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195B8" w14:textId="77777777" w:rsidR="00DA726E" w:rsidRDefault="00DA726E" w:rsidP="00DA726E">
      <w:pPr>
        <w:rPr>
          <w:sz w:val="22"/>
          <w:szCs w:val="22"/>
        </w:rPr>
      </w:pPr>
    </w:p>
    <w:p w14:paraId="5AD98B22" w14:textId="77777777" w:rsidR="00DA726E" w:rsidRPr="00C47485" w:rsidRDefault="00DA726E" w:rsidP="00DA726E">
      <w:pPr>
        <w:jc w:val="center"/>
        <w:rPr>
          <w:b/>
          <w:bCs/>
          <w:spacing w:val="-6"/>
          <w:szCs w:val="24"/>
        </w:rPr>
      </w:pPr>
      <w:r w:rsidRPr="00C47485">
        <w:rPr>
          <w:b/>
          <w:bCs/>
          <w:spacing w:val="-6"/>
          <w:szCs w:val="24"/>
        </w:rPr>
        <w:fldChar w:fldCharType="begin">
          <w:ffData>
            <w:name w:val="registravimoData"/>
            <w:enabled/>
            <w:calcOnExit w:val="0"/>
            <w:textInput>
              <w:default w:val="Reg. data"/>
            </w:textInput>
          </w:ffData>
        </w:fldChar>
      </w:r>
      <w:bookmarkStart w:id="0" w:name="registravimoData"/>
      <w:r w:rsidRPr="00C47485">
        <w:rPr>
          <w:b/>
          <w:bCs/>
          <w:spacing w:val="-6"/>
          <w:szCs w:val="24"/>
        </w:rPr>
        <w:instrText xml:space="preserve"> FORMTEXT </w:instrText>
      </w:r>
      <w:r w:rsidRPr="00C47485">
        <w:rPr>
          <w:b/>
          <w:bCs/>
          <w:spacing w:val="-6"/>
          <w:szCs w:val="24"/>
        </w:rPr>
      </w:r>
      <w:r w:rsidRPr="00C47485">
        <w:rPr>
          <w:b/>
          <w:bCs/>
          <w:spacing w:val="-6"/>
          <w:szCs w:val="24"/>
        </w:rPr>
        <w:fldChar w:fldCharType="separate"/>
      </w:r>
      <w:r w:rsidRPr="00C47485">
        <w:rPr>
          <w:b/>
          <w:bCs/>
          <w:noProof/>
          <w:spacing w:val="-6"/>
          <w:szCs w:val="24"/>
        </w:rPr>
        <w:t>Reg. data</w:t>
      </w:r>
      <w:r w:rsidRPr="00C47485">
        <w:rPr>
          <w:b/>
          <w:bCs/>
          <w:spacing w:val="-6"/>
          <w:szCs w:val="24"/>
        </w:rPr>
        <w:fldChar w:fldCharType="end"/>
      </w:r>
      <w:bookmarkEnd w:id="0"/>
      <w:r w:rsidRPr="00C47485">
        <w:rPr>
          <w:b/>
          <w:bCs/>
          <w:spacing w:val="-6"/>
          <w:szCs w:val="24"/>
        </w:rPr>
        <w:t xml:space="preserve"> Nr. </w:t>
      </w:r>
      <w:r w:rsidRPr="00C47485">
        <w:rPr>
          <w:b/>
          <w:bCs/>
          <w:spacing w:val="-6"/>
          <w:szCs w:val="24"/>
        </w:rPr>
        <w:fldChar w:fldCharType="begin">
          <w:ffData>
            <w:name w:val="registravimoNr"/>
            <w:enabled/>
            <w:calcOnExit w:val="0"/>
            <w:textInput>
              <w:default w:val="Reg. Nr."/>
            </w:textInput>
          </w:ffData>
        </w:fldChar>
      </w:r>
      <w:bookmarkStart w:id="1" w:name="registravimoNr"/>
      <w:r w:rsidRPr="00C47485">
        <w:rPr>
          <w:b/>
          <w:bCs/>
          <w:spacing w:val="-6"/>
          <w:szCs w:val="24"/>
        </w:rPr>
        <w:instrText xml:space="preserve"> FORMTEXT </w:instrText>
      </w:r>
      <w:r w:rsidRPr="00C47485">
        <w:rPr>
          <w:b/>
          <w:bCs/>
          <w:spacing w:val="-6"/>
          <w:szCs w:val="24"/>
        </w:rPr>
      </w:r>
      <w:r w:rsidRPr="00C47485">
        <w:rPr>
          <w:b/>
          <w:bCs/>
          <w:spacing w:val="-6"/>
          <w:szCs w:val="24"/>
        </w:rPr>
        <w:fldChar w:fldCharType="separate"/>
      </w:r>
      <w:r w:rsidRPr="00C47485">
        <w:rPr>
          <w:b/>
          <w:bCs/>
          <w:noProof/>
          <w:spacing w:val="-6"/>
          <w:szCs w:val="24"/>
        </w:rPr>
        <w:t>Reg. Nr.</w:t>
      </w:r>
      <w:r w:rsidRPr="00C47485">
        <w:rPr>
          <w:b/>
          <w:bCs/>
          <w:spacing w:val="-6"/>
          <w:szCs w:val="24"/>
        </w:rPr>
        <w:fldChar w:fldCharType="end"/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502"/>
        <w:gridCol w:w="2993"/>
        <w:gridCol w:w="2438"/>
      </w:tblGrid>
      <w:tr w:rsidR="009155E6" w:rsidRPr="00006B11" w14:paraId="3E0A8C15" w14:textId="77777777" w:rsidTr="00AC515F">
        <w:trPr>
          <w:trHeight w:val="823"/>
        </w:trPr>
        <w:tc>
          <w:tcPr>
            <w:tcW w:w="2830" w:type="dxa"/>
            <w:gridSpan w:val="2"/>
            <w:vMerge w:val="restart"/>
            <w:shd w:val="clear" w:color="auto" w:fill="D9E2F3" w:themeFill="accent1" w:themeFillTint="33"/>
          </w:tcPr>
          <w:p w14:paraId="4F672048" w14:textId="77777777" w:rsidR="009155E6" w:rsidRPr="00006B11" w:rsidRDefault="009155E6" w:rsidP="00AC515F">
            <w:pPr>
              <w:jc w:val="center"/>
              <w:rPr>
                <w:b/>
                <w:bCs/>
                <w:sz w:val="22"/>
                <w:szCs w:val="22"/>
              </w:rPr>
            </w:pPr>
            <w:r w:rsidRPr="00006B11">
              <w:rPr>
                <w:b/>
                <w:bCs/>
                <w:sz w:val="22"/>
                <w:szCs w:val="22"/>
              </w:rPr>
              <w:t>VYRIAUSYBĖS NUTARIMO</w:t>
            </w:r>
          </w:p>
          <w:p w14:paraId="424E481E" w14:textId="77777777" w:rsidR="009155E6" w:rsidRPr="00006B11" w:rsidRDefault="009155E6" w:rsidP="00AC515F">
            <w:pPr>
              <w:jc w:val="center"/>
              <w:rPr>
                <w:b/>
                <w:bCs/>
                <w:sz w:val="22"/>
                <w:szCs w:val="22"/>
              </w:rPr>
            </w:pPr>
            <w:r w:rsidRPr="00006B11">
              <w:rPr>
                <w:b/>
                <w:bCs/>
                <w:sz w:val="22"/>
                <w:szCs w:val="22"/>
              </w:rPr>
              <w:t>PROJEKTAS</w:t>
            </w:r>
          </w:p>
          <w:p w14:paraId="50317832" w14:textId="26EE3775" w:rsidR="009155E6" w:rsidRPr="00006B11" w:rsidRDefault="009155E6" w:rsidP="00AC515F">
            <w:pPr>
              <w:jc w:val="center"/>
              <w:rPr>
                <w:sz w:val="22"/>
                <w:szCs w:val="22"/>
              </w:rPr>
            </w:pPr>
            <w:r w:rsidRPr="00006B11">
              <w:rPr>
                <w:b/>
                <w:bCs/>
                <w:sz w:val="22"/>
                <w:szCs w:val="22"/>
              </w:rPr>
              <w:t xml:space="preserve"> </w:t>
            </w:r>
            <w:r w:rsidRPr="00006B11">
              <w:rPr>
                <w:sz w:val="22"/>
                <w:szCs w:val="22"/>
              </w:rPr>
              <w:t>Nr.: TAP-</w:t>
            </w:r>
            <w:r w:rsidR="00BC5D27">
              <w:rPr>
                <w:sz w:val="22"/>
                <w:szCs w:val="22"/>
              </w:rPr>
              <w:t>24-1487</w:t>
            </w:r>
          </w:p>
          <w:p w14:paraId="14DCF314" w14:textId="45D30FB1" w:rsidR="009155E6" w:rsidRPr="00006B11" w:rsidRDefault="009155E6" w:rsidP="00AC515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TAIS-</w:t>
            </w:r>
            <w:r w:rsidR="00BC5D27" w:rsidRPr="00BC5D27">
              <w:rPr>
                <w:sz w:val="22"/>
                <w:szCs w:val="22"/>
              </w:rPr>
              <w:t>24-17470</w:t>
            </w:r>
          </w:p>
        </w:tc>
        <w:tc>
          <w:tcPr>
            <w:tcW w:w="7933" w:type="dxa"/>
            <w:gridSpan w:val="3"/>
          </w:tcPr>
          <w:p w14:paraId="1383B02E" w14:textId="262830E7" w:rsidR="009155E6" w:rsidRPr="00905B9D" w:rsidRDefault="009155E6" w:rsidP="00905B9D">
            <w:pPr>
              <w:shd w:val="clear" w:color="auto" w:fill="FFFFFF"/>
              <w:ind w:right="79"/>
              <w:rPr>
                <w:b/>
                <w:caps/>
                <w:sz w:val="22"/>
                <w:szCs w:val="22"/>
              </w:rPr>
            </w:pPr>
            <w:r w:rsidRPr="00905B9D">
              <w:rPr>
                <w:b/>
                <w:caps/>
                <w:sz w:val="22"/>
                <w:szCs w:val="22"/>
              </w:rPr>
              <w:t xml:space="preserve">DĖL </w:t>
            </w:r>
            <w:r w:rsidR="00905B9D" w:rsidRPr="00905B9D">
              <w:rPr>
                <w:b/>
                <w:caps/>
                <w:sz w:val="22"/>
                <w:szCs w:val="22"/>
              </w:rPr>
              <w:t>Lietuvos Respublikos Vyriausybės nutarimo „Dėl Lietuvos Respublikos Vyriausybės nutarimo pripažinimo netekusiu galios“ projekto (toliau – Nutarimo projektas)</w:t>
            </w:r>
          </w:p>
        </w:tc>
      </w:tr>
      <w:tr w:rsidR="009155E6" w:rsidRPr="00006B11" w14:paraId="7E84E0A6" w14:textId="77777777" w:rsidTr="00AC515F">
        <w:tc>
          <w:tcPr>
            <w:tcW w:w="2830" w:type="dxa"/>
            <w:gridSpan w:val="2"/>
            <w:vMerge/>
            <w:shd w:val="clear" w:color="auto" w:fill="D9E2F3" w:themeFill="accent1" w:themeFillTint="33"/>
          </w:tcPr>
          <w:p w14:paraId="35ACE463" w14:textId="77777777" w:rsidR="009155E6" w:rsidRPr="00006B11" w:rsidRDefault="009155E6" w:rsidP="00AC515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02" w:type="dxa"/>
            <w:shd w:val="clear" w:color="auto" w:fill="D9D9D9" w:themeFill="background1" w:themeFillShade="D9"/>
          </w:tcPr>
          <w:p w14:paraId="44C26CE0" w14:textId="77777777" w:rsidR="009155E6" w:rsidRPr="00B25236" w:rsidRDefault="009155E6" w:rsidP="00AC515F">
            <w:pPr>
              <w:rPr>
                <w:b/>
                <w:bCs/>
                <w:sz w:val="22"/>
                <w:szCs w:val="22"/>
              </w:rPr>
            </w:pPr>
            <w:r w:rsidRPr="00B25236">
              <w:rPr>
                <w:b/>
                <w:bCs/>
                <w:sz w:val="22"/>
                <w:szCs w:val="22"/>
              </w:rPr>
              <w:t>Rengėjas</w:t>
            </w:r>
          </w:p>
        </w:tc>
        <w:tc>
          <w:tcPr>
            <w:tcW w:w="2993" w:type="dxa"/>
            <w:shd w:val="clear" w:color="auto" w:fill="D9D9D9" w:themeFill="background1" w:themeFillShade="D9"/>
          </w:tcPr>
          <w:p w14:paraId="71D7AF14" w14:textId="77777777" w:rsidR="009155E6" w:rsidRPr="00B25236" w:rsidRDefault="009155E6" w:rsidP="00AC515F">
            <w:pPr>
              <w:jc w:val="left"/>
              <w:rPr>
                <w:b/>
                <w:bCs/>
                <w:sz w:val="22"/>
                <w:szCs w:val="22"/>
              </w:rPr>
            </w:pPr>
            <w:r w:rsidRPr="00B25236">
              <w:rPr>
                <w:b/>
                <w:bCs/>
                <w:sz w:val="22"/>
                <w:szCs w:val="22"/>
              </w:rPr>
              <w:t>Svarstyta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7A648D12" w14:textId="77777777" w:rsidR="009155E6" w:rsidRPr="00B25236" w:rsidRDefault="009155E6" w:rsidP="00AC515F">
            <w:pPr>
              <w:rPr>
                <w:b/>
                <w:bCs/>
                <w:sz w:val="22"/>
                <w:szCs w:val="22"/>
              </w:rPr>
            </w:pPr>
            <w:r w:rsidRPr="00B25236">
              <w:rPr>
                <w:b/>
                <w:bCs/>
                <w:sz w:val="22"/>
                <w:szCs w:val="22"/>
              </w:rPr>
              <w:t>Siūloma</w:t>
            </w:r>
          </w:p>
        </w:tc>
      </w:tr>
      <w:tr w:rsidR="00702BF9" w:rsidRPr="00006B11" w14:paraId="3684FC8D" w14:textId="77777777" w:rsidTr="008931E9">
        <w:trPr>
          <w:trHeight w:val="1265"/>
        </w:trPr>
        <w:tc>
          <w:tcPr>
            <w:tcW w:w="1271" w:type="dxa"/>
            <w:shd w:val="clear" w:color="auto" w:fill="D9E2F3" w:themeFill="accent1" w:themeFillTint="33"/>
          </w:tcPr>
          <w:p w14:paraId="4AAB3CE9" w14:textId="77777777" w:rsidR="00702BF9" w:rsidRPr="00006B11" w:rsidRDefault="00702BF9" w:rsidP="00AC515F">
            <w:pPr>
              <w:jc w:val="left"/>
              <w:rPr>
                <w:b/>
                <w:bCs/>
                <w:sz w:val="22"/>
                <w:szCs w:val="22"/>
              </w:rPr>
            </w:pPr>
            <w:r w:rsidRPr="00006B11">
              <w:rPr>
                <w:sz w:val="22"/>
                <w:szCs w:val="22"/>
              </w:rPr>
              <w:t>Įstatymo įgyvendina</w:t>
            </w:r>
            <w:r>
              <w:rPr>
                <w:sz w:val="22"/>
                <w:szCs w:val="22"/>
              </w:rPr>
              <w:t>-</w:t>
            </w:r>
            <w:r w:rsidRPr="00006B11">
              <w:rPr>
                <w:sz w:val="22"/>
                <w:szCs w:val="22"/>
              </w:rPr>
              <w:t>masis teisės aktas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64C932F" w14:textId="77777777" w:rsidR="00702BF9" w:rsidRPr="00006B11" w:rsidRDefault="00702BF9" w:rsidP="00AC515F">
            <w:pPr>
              <w:rPr>
                <w:bCs/>
                <w:sz w:val="22"/>
                <w:szCs w:val="22"/>
              </w:rPr>
            </w:pPr>
            <w:r w:rsidRPr="00006B11">
              <w:rPr>
                <w:i/>
                <w:iCs/>
                <w:sz w:val="22"/>
                <w:szCs w:val="22"/>
              </w:rPr>
              <w:t>Pasirenkama</w:t>
            </w:r>
          </w:p>
          <w:p w14:paraId="62B73210" w14:textId="75582E71" w:rsidR="00702BF9" w:rsidRPr="00006B11" w:rsidRDefault="00000000" w:rsidP="00AC515F">
            <w:pPr>
              <w:rPr>
                <w:bCs/>
                <w:sz w:val="22"/>
                <w:szCs w:val="22"/>
              </w:rPr>
            </w:pPr>
            <w:r w:rsidR="00905B9D">
              <w:rPr>
                <w:rFonts w:ascii="MS Gothic" w:eastAsia="MS Gothic" w:hAnsi="MS Gothic" w:hint="eastAsia"/>
                <w:sz w:val="22"/>
                <w:szCs w:val="22"/>
              </w:rPr>
              <w:t>☒</w:t>
            </w:r>
            <w:r w:rsidR="00702BF9">
              <w:rPr>
                <w:i/>
                <w:iCs/>
                <w:sz w:val="22"/>
                <w:szCs w:val="22"/>
              </w:rPr>
              <w:t xml:space="preserve"> </w:t>
            </w:r>
            <w:r w:rsidR="00702BF9" w:rsidRPr="00006B11">
              <w:rPr>
                <w:bCs/>
                <w:sz w:val="22"/>
                <w:szCs w:val="22"/>
              </w:rPr>
              <w:t>Taip</w:t>
            </w:r>
          </w:p>
          <w:p w14:paraId="1253B7F3" w14:textId="29676B7B" w:rsidR="00702BF9" w:rsidRPr="00006B11" w:rsidRDefault="00000000" w:rsidP="00AC515F">
            <w:pPr>
              <w:rPr>
                <w:b/>
                <w:bCs/>
                <w:sz w:val="22"/>
                <w:szCs w:val="22"/>
              </w:rPr>
            </w:pPr>
            <w:r w:rsidR="008931E9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="00702BF9" w:rsidRPr="00006B11">
              <w:rPr>
                <w:sz w:val="22"/>
                <w:szCs w:val="22"/>
              </w:rPr>
              <w:t xml:space="preserve"> </w:t>
            </w:r>
            <w:r w:rsidR="00702BF9" w:rsidRPr="00006B11">
              <w:rPr>
                <w:bCs/>
                <w:sz w:val="22"/>
                <w:szCs w:val="22"/>
              </w:rPr>
              <w:t>Ne</w:t>
            </w:r>
          </w:p>
          <w:p w14:paraId="30C4B1A1" w14:textId="77777777" w:rsidR="00702BF9" w:rsidRPr="00006B11" w:rsidRDefault="00702BF9" w:rsidP="00AC515F">
            <w:pPr>
              <w:jc w:val="left"/>
              <w:rPr>
                <w:bCs/>
                <w:sz w:val="22"/>
                <w:szCs w:val="22"/>
              </w:rPr>
            </w:pPr>
            <w:r w:rsidRPr="00006B11">
              <w:rPr>
                <w:bCs/>
                <w:sz w:val="22"/>
                <w:szCs w:val="22"/>
              </w:rPr>
              <w:t>Priėmimo</w:t>
            </w:r>
          </w:p>
          <w:p w14:paraId="04DF4ADA" w14:textId="325482C9" w:rsidR="00702BF9" w:rsidRDefault="00C62D91" w:rsidP="00AC515F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</w:t>
            </w:r>
            <w:r w:rsidR="00702BF9" w:rsidRPr="00006B11">
              <w:rPr>
                <w:bCs/>
                <w:sz w:val="22"/>
                <w:szCs w:val="22"/>
              </w:rPr>
              <w:t>erminas</w:t>
            </w:r>
            <w:r>
              <w:rPr>
                <w:bCs/>
                <w:sz w:val="22"/>
                <w:szCs w:val="22"/>
              </w:rPr>
              <w:t xml:space="preserve"> </w:t>
            </w:r>
          </w:p>
          <w:p w14:paraId="29086E4C" w14:textId="748B8164" w:rsidR="00702BF9" w:rsidRPr="00006B11" w:rsidRDefault="00905B9D" w:rsidP="00AC515F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2024-07-11</w:t>
            </w:r>
          </w:p>
        </w:tc>
        <w:tc>
          <w:tcPr>
            <w:tcW w:w="2502" w:type="dxa"/>
            <w:vMerge w:val="restart"/>
            <w:tcBorders>
              <w:bottom w:val="single" w:sz="4" w:space="0" w:color="auto"/>
            </w:tcBorders>
          </w:tcPr>
          <w:p w14:paraId="437C3552" w14:textId="5AA42649" w:rsidR="00702BF9" w:rsidRDefault="00905B9D" w:rsidP="00AC515F">
            <w:pPr>
              <w:jc w:val="lef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Krašto apsaugos ministerija</w:t>
            </w:r>
          </w:p>
          <w:p w14:paraId="4E08E9EA" w14:textId="1900010B" w:rsidR="00702BF9" w:rsidRPr="00006B11" w:rsidRDefault="00702BF9" w:rsidP="00AC515F">
            <w:pPr>
              <w:jc w:val="left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993" w:type="dxa"/>
            <w:vMerge w:val="restart"/>
            <w:tcBorders>
              <w:bottom w:val="single" w:sz="4" w:space="0" w:color="auto"/>
            </w:tcBorders>
          </w:tcPr>
          <w:p w14:paraId="47029CE2" w14:textId="77777777" w:rsidR="00702BF9" w:rsidRDefault="00702BF9" w:rsidP="00AC515F">
            <w:pPr>
              <w:jc w:val="left"/>
              <w:rPr>
                <w:bCs/>
                <w:i/>
                <w:iCs/>
                <w:sz w:val="22"/>
                <w:szCs w:val="22"/>
              </w:rPr>
            </w:pPr>
            <w:r w:rsidRPr="00006B11">
              <w:rPr>
                <w:bCs/>
                <w:i/>
                <w:iCs/>
                <w:sz w:val="22"/>
                <w:szCs w:val="22"/>
              </w:rPr>
              <w:t>Pasirenkama</w:t>
            </w:r>
          </w:p>
          <w:p w14:paraId="4A497300" w14:textId="4A25D646" w:rsidR="00702BF9" w:rsidRPr="00B25236" w:rsidRDefault="00000000" w:rsidP="00AC515F">
            <w:pPr>
              <w:jc w:val="left"/>
              <w:rPr>
                <w:bCs/>
                <w:sz w:val="22"/>
                <w:szCs w:val="22"/>
              </w:rPr>
            </w:pPr>
            <w:r w:rsidR="00C4005A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="00702BF9" w:rsidRPr="00B25236">
              <w:rPr>
                <w:sz w:val="22"/>
                <w:szCs w:val="22"/>
              </w:rPr>
              <w:t xml:space="preserve"> </w:t>
            </w:r>
            <w:r w:rsidR="00702BF9" w:rsidRPr="00B25236">
              <w:rPr>
                <w:bCs/>
                <w:sz w:val="22"/>
                <w:szCs w:val="22"/>
              </w:rPr>
              <w:t>TAP</w:t>
            </w:r>
          </w:p>
          <w:p w14:paraId="7ECDAC3A" w14:textId="7DE460DD" w:rsidR="00702BF9" w:rsidRPr="00B25236" w:rsidRDefault="00000000" w:rsidP="00AC515F">
            <w:pPr>
              <w:jc w:val="left"/>
              <w:rPr>
                <w:bCs/>
                <w:sz w:val="22"/>
                <w:szCs w:val="22"/>
              </w:rPr>
            </w:pPr>
            <w:r w:rsidR="008931E9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="00702BF9" w:rsidRPr="00B25236">
              <w:rPr>
                <w:sz w:val="22"/>
                <w:szCs w:val="22"/>
              </w:rPr>
              <w:t xml:space="preserve"> </w:t>
            </w:r>
            <w:r w:rsidR="00702BF9" w:rsidRPr="00B25236">
              <w:rPr>
                <w:bCs/>
                <w:sz w:val="22"/>
                <w:szCs w:val="22"/>
              </w:rPr>
              <w:t>LRV pasitarimas</w:t>
            </w:r>
          </w:p>
          <w:p w14:paraId="3355161F" w14:textId="781BE33A" w:rsidR="00702BF9" w:rsidRDefault="00000000" w:rsidP="00AC515F">
            <w:pPr>
              <w:jc w:val="left"/>
              <w:rPr>
                <w:bCs/>
                <w:sz w:val="22"/>
                <w:szCs w:val="22"/>
              </w:rPr>
            </w:pPr>
            <w:r w:rsidR="008931E9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="00702BF9" w:rsidRPr="00B25236">
              <w:rPr>
                <w:sz w:val="22"/>
                <w:szCs w:val="22"/>
              </w:rPr>
              <w:t xml:space="preserve"> </w:t>
            </w:r>
            <w:r w:rsidR="00702BF9" w:rsidRPr="00B25236">
              <w:rPr>
                <w:bCs/>
                <w:sz w:val="22"/>
                <w:szCs w:val="22"/>
              </w:rPr>
              <w:t>LRV posėdis</w:t>
            </w:r>
          </w:p>
          <w:p w14:paraId="08065174" w14:textId="33EC4215" w:rsidR="0055670A" w:rsidRDefault="00000000" w:rsidP="00AC515F">
            <w:pPr>
              <w:jc w:val="left"/>
              <w:rPr>
                <w:bCs/>
                <w:sz w:val="22"/>
                <w:szCs w:val="22"/>
              </w:rPr>
            </w:pPr>
            <w:r w:rsidR="00905B9D">
              <w:rPr>
                <w:rFonts w:ascii="MS Gothic" w:eastAsia="MS Gothic" w:hAnsi="MS Gothic" w:hint="eastAsia"/>
                <w:sz w:val="22"/>
                <w:szCs w:val="22"/>
              </w:rPr>
              <w:t>☒</w:t>
            </w:r>
            <w:r w:rsidR="0055670A">
              <w:rPr>
                <w:sz w:val="22"/>
                <w:szCs w:val="22"/>
              </w:rPr>
              <w:t xml:space="preserve"> </w:t>
            </w:r>
            <w:r w:rsidR="0055670A">
              <w:rPr>
                <w:bCs/>
                <w:sz w:val="22"/>
                <w:szCs w:val="22"/>
              </w:rPr>
              <w:t>Nesvarstyta</w:t>
            </w:r>
          </w:p>
          <w:p w14:paraId="5C57D318" w14:textId="1473FDD3" w:rsidR="00702BF9" w:rsidRPr="00006B11" w:rsidRDefault="00900E91" w:rsidP="00AC515F">
            <w:pPr>
              <w:jc w:val="left"/>
              <w:rPr>
                <w:i/>
                <w:iCs/>
                <w:sz w:val="22"/>
                <w:szCs w:val="22"/>
              </w:rPr>
            </w:pPr>
            <w:r w:rsidRPr="008A22B5">
              <w:rPr>
                <w:i/>
                <w:iCs/>
                <w:sz w:val="22"/>
                <w:szCs w:val="22"/>
              </w:rPr>
              <w:t>Data iš kalendoriaus</w:t>
            </w:r>
          </w:p>
        </w:tc>
        <w:tc>
          <w:tcPr>
            <w:tcW w:w="2438" w:type="dxa"/>
            <w:vMerge w:val="restart"/>
          </w:tcPr>
          <w:p w14:paraId="50786FBF" w14:textId="77777777" w:rsidR="00702BF9" w:rsidRDefault="00702BF9" w:rsidP="00702BF9">
            <w:pPr>
              <w:jc w:val="left"/>
              <w:rPr>
                <w:bCs/>
                <w:i/>
                <w:iCs/>
                <w:sz w:val="22"/>
                <w:szCs w:val="22"/>
              </w:rPr>
            </w:pPr>
            <w:r w:rsidRPr="00006B11">
              <w:rPr>
                <w:bCs/>
                <w:i/>
                <w:iCs/>
                <w:sz w:val="22"/>
                <w:szCs w:val="22"/>
              </w:rPr>
              <w:t>Pasirenkama</w:t>
            </w:r>
          </w:p>
          <w:p w14:paraId="3763D093" w14:textId="5493A627" w:rsidR="00702BF9" w:rsidRPr="00702BF9" w:rsidRDefault="00000000" w:rsidP="00702BF9">
            <w:pPr>
              <w:jc w:val="left"/>
              <w:rPr>
                <w:sz w:val="22"/>
                <w:szCs w:val="22"/>
              </w:rPr>
            </w:pPr>
            <w:r w:rsidR="003D66F0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="00702BF9">
              <w:rPr>
                <w:sz w:val="22"/>
                <w:szCs w:val="22"/>
              </w:rPr>
              <w:t xml:space="preserve"> </w:t>
            </w:r>
            <w:r w:rsidR="00702BF9" w:rsidRPr="00702BF9">
              <w:rPr>
                <w:sz w:val="22"/>
                <w:szCs w:val="22"/>
              </w:rPr>
              <w:t>Svarstyti TAP</w:t>
            </w:r>
          </w:p>
          <w:p w14:paraId="0B45573F" w14:textId="7CFB24A9" w:rsidR="00702BF9" w:rsidRDefault="00000000" w:rsidP="00702BF9">
            <w:pPr>
              <w:jc w:val="left"/>
              <w:rPr>
                <w:sz w:val="22"/>
                <w:szCs w:val="22"/>
              </w:rPr>
            </w:pPr>
            <w:r w:rsidR="003D66F0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="00702BF9" w:rsidRPr="00702BF9">
              <w:rPr>
                <w:sz w:val="22"/>
                <w:szCs w:val="22"/>
              </w:rPr>
              <w:t xml:space="preserve"> Svarstyti LRV pasitarime</w:t>
            </w:r>
          </w:p>
          <w:p w14:paraId="34BB0621" w14:textId="2E7D8352" w:rsidR="00905B9D" w:rsidRPr="00702BF9" w:rsidRDefault="00905B9D" w:rsidP="00702BF9">
            <w:pPr>
              <w:jc w:val="left"/>
              <w:rPr>
                <w:sz w:val="22"/>
                <w:szCs w:val="22"/>
              </w:rPr>
            </w:pPr>
            <w:r w:rsidRPr="00905B9D">
              <w:rPr>
                <w:rFonts w:ascii="Segoe UI Symbol" w:hAnsi="Segoe UI Symbol" w:cs="Segoe UI Symbol"/>
                <w:sz w:val="22"/>
                <w:szCs w:val="22"/>
              </w:rPr>
              <w:t>☐</w:t>
            </w:r>
            <w:r w:rsidRPr="00905B9D">
              <w:rPr>
                <w:sz w:val="22"/>
                <w:szCs w:val="22"/>
              </w:rPr>
              <w:t>Svarstyti LRV posėdyje</w:t>
            </w:r>
          </w:p>
          <w:p w14:paraId="7E30B611" w14:textId="0CE923FE" w:rsidR="00702BF9" w:rsidRPr="00702BF9" w:rsidRDefault="00000000" w:rsidP="00702BF9">
            <w:pPr>
              <w:jc w:val="left"/>
              <w:rPr>
                <w:sz w:val="22"/>
                <w:szCs w:val="22"/>
              </w:rPr>
            </w:pPr>
            <w:r w:rsidR="003D66F0">
              <w:rPr>
                <w:rFonts w:ascii="MS Gothic" w:eastAsia="MS Gothic" w:hAnsi="MS Gothic" w:hint="eastAsia"/>
                <w:sz w:val="22"/>
                <w:szCs w:val="22"/>
              </w:rPr>
              <w:t>☒</w:t>
            </w:r>
            <w:r w:rsidR="00702BF9" w:rsidRPr="00702BF9">
              <w:rPr>
                <w:sz w:val="22"/>
                <w:szCs w:val="22"/>
              </w:rPr>
              <w:t xml:space="preserve"> </w:t>
            </w:r>
            <w:r w:rsidR="00702BF9" w:rsidRPr="00900E91">
              <w:rPr>
                <w:b/>
                <w:bCs/>
                <w:sz w:val="22"/>
                <w:szCs w:val="22"/>
              </w:rPr>
              <w:t>Grąžinti tobulinti</w:t>
            </w:r>
          </w:p>
          <w:p w14:paraId="7A2347C3" w14:textId="69A3EAED" w:rsidR="00702BF9" w:rsidRPr="00006B11" w:rsidRDefault="00702BF9" w:rsidP="00AC515F">
            <w:pPr>
              <w:ind w:left="227"/>
              <w:jc w:val="left"/>
              <w:rPr>
                <w:sz w:val="22"/>
                <w:szCs w:val="22"/>
              </w:rPr>
            </w:pPr>
          </w:p>
        </w:tc>
      </w:tr>
      <w:tr w:rsidR="00702BF9" w:rsidRPr="00006B11" w14:paraId="53F1595D" w14:textId="77777777" w:rsidTr="008931E9">
        <w:trPr>
          <w:trHeight w:val="776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181F36" w14:textId="51471A9E" w:rsidR="00702BF9" w:rsidRPr="00006B11" w:rsidRDefault="00702BF9" w:rsidP="009155E6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Įgyvendina Vyriausybės programą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FD50839" w14:textId="77777777" w:rsidR="00702BF9" w:rsidRPr="00006B11" w:rsidRDefault="00702BF9" w:rsidP="009155E6">
            <w:pPr>
              <w:rPr>
                <w:bCs/>
                <w:sz w:val="22"/>
                <w:szCs w:val="22"/>
              </w:rPr>
            </w:pPr>
            <w:r w:rsidRPr="00006B11">
              <w:rPr>
                <w:i/>
                <w:iCs/>
                <w:sz w:val="22"/>
                <w:szCs w:val="22"/>
              </w:rPr>
              <w:t>Pasirenkama</w:t>
            </w:r>
          </w:p>
          <w:p w14:paraId="1AA950F8" w14:textId="3B0E920A" w:rsidR="00702BF9" w:rsidRPr="008931E9" w:rsidRDefault="00000000" w:rsidP="009155E6">
            <w:pPr>
              <w:rPr>
                <w:bCs/>
                <w:sz w:val="22"/>
                <w:szCs w:val="22"/>
              </w:rPr>
            </w:pPr>
            <w:r w:rsidR="00900E91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="00702BF9" w:rsidRPr="008931E9">
              <w:rPr>
                <w:sz w:val="22"/>
                <w:szCs w:val="22"/>
              </w:rPr>
              <w:t xml:space="preserve"> </w:t>
            </w:r>
            <w:r w:rsidR="00702BF9" w:rsidRPr="008931E9">
              <w:rPr>
                <w:bCs/>
                <w:sz w:val="22"/>
                <w:szCs w:val="22"/>
              </w:rPr>
              <w:t>Taip</w:t>
            </w:r>
          </w:p>
          <w:p w14:paraId="0E722C5E" w14:textId="38A33E26" w:rsidR="00702BF9" w:rsidRPr="00006B11" w:rsidRDefault="00000000" w:rsidP="009155E6">
            <w:pPr>
              <w:rPr>
                <w:b/>
                <w:bCs/>
                <w:sz w:val="22"/>
                <w:szCs w:val="22"/>
              </w:rPr>
            </w:pPr>
            <w:r w:rsidR="001C2586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="00702BF9" w:rsidRPr="00006B11">
              <w:rPr>
                <w:sz w:val="22"/>
                <w:szCs w:val="22"/>
              </w:rPr>
              <w:t xml:space="preserve"> </w:t>
            </w:r>
            <w:r w:rsidR="00702BF9" w:rsidRPr="00006B11">
              <w:rPr>
                <w:bCs/>
                <w:sz w:val="22"/>
                <w:szCs w:val="22"/>
              </w:rPr>
              <w:t>Ne</w:t>
            </w:r>
          </w:p>
        </w:tc>
        <w:tc>
          <w:tcPr>
            <w:tcW w:w="2502" w:type="dxa"/>
            <w:vMerge/>
            <w:tcBorders>
              <w:bottom w:val="single" w:sz="4" w:space="0" w:color="auto"/>
            </w:tcBorders>
          </w:tcPr>
          <w:p w14:paraId="4D1CCC24" w14:textId="77777777" w:rsidR="00702BF9" w:rsidRPr="00006B11" w:rsidRDefault="00702BF9" w:rsidP="009155E6">
            <w:pPr>
              <w:jc w:val="left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993" w:type="dxa"/>
            <w:vMerge/>
            <w:tcBorders>
              <w:bottom w:val="single" w:sz="4" w:space="0" w:color="auto"/>
            </w:tcBorders>
          </w:tcPr>
          <w:p w14:paraId="64D0718B" w14:textId="77777777" w:rsidR="00702BF9" w:rsidRDefault="00702BF9" w:rsidP="009155E6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438" w:type="dxa"/>
            <w:vMerge/>
            <w:tcBorders>
              <w:bottom w:val="single" w:sz="4" w:space="0" w:color="auto"/>
            </w:tcBorders>
          </w:tcPr>
          <w:p w14:paraId="2BA0D3FD" w14:textId="2DC5B47F" w:rsidR="00702BF9" w:rsidRPr="00B25236" w:rsidRDefault="00702BF9" w:rsidP="009155E6">
            <w:pPr>
              <w:jc w:val="left"/>
              <w:rPr>
                <w:b/>
                <w:bCs/>
                <w:sz w:val="22"/>
                <w:szCs w:val="22"/>
              </w:rPr>
            </w:pPr>
          </w:p>
        </w:tc>
      </w:tr>
    </w:tbl>
    <w:p w14:paraId="22434D32" w14:textId="0DBC3922" w:rsidR="00141833" w:rsidRPr="00006B11" w:rsidRDefault="00141833">
      <w:pPr>
        <w:rPr>
          <w:sz w:val="22"/>
          <w:szCs w:val="22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177D10" w:rsidRPr="00006B11" w14:paraId="6DCD8361" w14:textId="77777777" w:rsidTr="00177D10">
        <w:tc>
          <w:tcPr>
            <w:tcW w:w="10768" w:type="dxa"/>
            <w:shd w:val="clear" w:color="auto" w:fill="D9E2F3" w:themeFill="accent1" w:themeFillTint="33"/>
          </w:tcPr>
          <w:p w14:paraId="776160DA" w14:textId="01B35F27" w:rsidR="00177D10" w:rsidRPr="009A2A64" w:rsidRDefault="00177D10" w:rsidP="00197316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9A2A64">
              <w:rPr>
                <w:b/>
                <w:bCs/>
                <w:sz w:val="22"/>
                <w:szCs w:val="22"/>
              </w:rPr>
              <w:t>SPRENDŽIAMA PROBLEMA</w:t>
            </w:r>
          </w:p>
        </w:tc>
      </w:tr>
      <w:tr w:rsidR="00177D10" w:rsidRPr="00006B11" w14:paraId="31055993" w14:textId="77777777" w:rsidTr="00177D10">
        <w:tc>
          <w:tcPr>
            <w:tcW w:w="10768" w:type="dxa"/>
            <w:shd w:val="clear" w:color="auto" w:fill="auto"/>
          </w:tcPr>
          <w:p w14:paraId="7F45BA34" w14:textId="44B4720A" w:rsidR="00177D10" w:rsidRPr="00BA2CBF" w:rsidRDefault="00905B9D" w:rsidP="00197316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905B9D">
              <w:rPr>
                <w:sz w:val="22"/>
                <w:szCs w:val="22"/>
                <w:lang w:eastAsia="en-US"/>
              </w:rPr>
              <w:t>Nutarimo projektu pripažįstamas netekusiu galios Lietuvos Respublikos Vyriausybės 2021</w:t>
            </w:r>
            <w:r>
              <w:rPr>
                <w:sz w:val="22"/>
                <w:szCs w:val="22"/>
                <w:lang w:eastAsia="en-US"/>
              </w:rPr>
              <w:t> </w:t>
            </w:r>
            <w:r w:rsidRPr="00905B9D">
              <w:rPr>
                <w:sz w:val="22"/>
                <w:szCs w:val="22"/>
                <w:lang w:eastAsia="en-US"/>
              </w:rPr>
              <w:t>m.  kovo 8 d. nutarimas Nr. 145-2 „Dėl Ypatingos svarbos informacinės infrastruktūros ir jos valdytojų sąrašo patvirtinimo“ su visais pakeitimais ir papildymais</w:t>
            </w:r>
            <w:r>
              <w:rPr>
                <w:sz w:val="22"/>
                <w:szCs w:val="22"/>
                <w:lang w:eastAsia="en-US"/>
              </w:rPr>
              <w:t xml:space="preserve">. Nutarimo projektas įsigaliotų </w:t>
            </w:r>
            <w:r w:rsidRPr="00905B9D">
              <w:rPr>
                <w:sz w:val="22"/>
                <w:szCs w:val="22"/>
                <w:lang w:eastAsia="en-US"/>
              </w:rPr>
              <w:t xml:space="preserve">nuo 2025 m. balandžio 18 d. </w:t>
            </w:r>
            <w:r>
              <w:rPr>
                <w:sz w:val="22"/>
                <w:szCs w:val="22"/>
                <w:lang w:eastAsia="en-US"/>
              </w:rPr>
              <w:t xml:space="preserve">Toks siūlymas teikiamas, nes nuo 2024 m. spalio 18 d. įsigaliojo naujos redakcijos </w:t>
            </w:r>
            <w:r w:rsidRPr="00905B9D">
              <w:rPr>
                <w:sz w:val="22"/>
                <w:szCs w:val="22"/>
                <w:lang w:eastAsia="en-US"/>
              </w:rPr>
              <w:t>Lietuvos Respublikos kibernetinio saugumo įstatym</w:t>
            </w:r>
            <w:r>
              <w:rPr>
                <w:sz w:val="22"/>
                <w:szCs w:val="22"/>
                <w:lang w:eastAsia="en-US"/>
              </w:rPr>
              <w:t>as, kuriame</w:t>
            </w:r>
            <w:r w:rsidRPr="00905B9D">
              <w:rPr>
                <w:sz w:val="22"/>
                <w:szCs w:val="22"/>
                <w:lang w:eastAsia="en-US"/>
              </w:rPr>
              <w:t xml:space="preserve"> buvo atsisakyta ypatingos svarbos informacinės infrastruktūros sąvokos</w:t>
            </w:r>
            <w:r>
              <w:rPr>
                <w:sz w:val="22"/>
                <w:szCs w:val="22"/>
                <w:lang w:eastAsia="en-US"/>
              </w:rPr>
              <w:t xml:space="preserve">, nebeatitinkančios </w:t>
            </w:r>
            <w:r w:rsidRPr="00905B9D">
              <w:rPr>
                <w:sz w:val="22"/>
                <w:szCs w:val="22"/>
                <w:lang w:eastAsia="en-US"/>
              </w:rPr>
              <w:t>2022 m. gruodžio 14 d. Europos Parlamento ir Tarybos direktyvos (ES) 2022/2555 dėl priemonių aukštam bendram kibernetinio saugumo lygiui visoje Sąjungoje užtikrinti, kuria iš dalies keičiamas Reglamentas (ES) Nr. 910/2014 ir Direktyva (ES) 2018/1972 ir panaikinama Direktyva (ES) 2016/1148</w:t>
            </w:r>
            <w:r>
              <w:rPr>
                <w:sz w:val="22"/>
                <w:szCs w:val="22"/>
                <w:lang w:eastAsia="en-US"/>
              </w:rPr>
              <w:t xml:space="preserve">, nuostatų (dėl </w:t>
            </w:r>
            <w:r w:rsidRPr="00905B9D">
              <w:rPr>
                <w:sz w:val="22"/>
                <w:szCs w:val="22"/>
                <w:lang w:eastAsia="en-US"/>
              </w:rPr>
              <w:t>subjektų identifikavimo kriterijų ir tikslų</w:t>
            </w:r>
            <w:r>
              <w:rPr>
                <w:sz w:val="22"/>
                <w:szCs w:val="22"/>
                <w:lang w:eastAsia="en-US"/>
              </w:rPr>
              <w:t xml:space="preserve">).  </w:t>
            </w:r>
          </w:p>
        </w:tc>
      </w:tr>
    </w:tbl>
    <w:p w14:paraId="6B06C532" w14:textId="7DC80745" w:rsidR="00A1481D" w:rsidRPr="00006B11" w:rsidRDefault="00A1481D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FA6EE7" w:rsidRPr="00006B11" w14:paraId="0C1C6C6B" w14:textId="77777777" w:rsidTr="00E36CE9">
        <w:tc>
          <w:tcPr>
            <w:tcW w:w="10763" w:type="dxa"/>
            <w:shd w:val="clear" w:color="auto" w:fill="D9E2F3" w:themeFill="accent1" w:themeFillTint="33"/>
          </w:tcPr>
          <w:p w14:paraId="1FD366D3" w14:textId="1E2C3D29" w:rsidR="00FA6EE7" w:rsidRPr="00006B11" w:rsidRDefault="00FA6EE7" w:rsidP="00182ACE">
            <w:pPr>
              <w:tabs>
                <w:tab w:val="left" w:pos="5385"/>
              </w:tabs>
              <w:jc w:val="left"/>
              <w:rPr>
                <w:b/>
                <w:bCs/>
                <w:sz w:val="22"/>
                <w:szCs w:val="22"/>
              </w:rPr>
            </w:pPr>
            <w:r w:rsidRPr="00006B11">
              <w:rPr>
                <w:b/>
                <w:bCs/>
                <w:sz w:val="22"/>
                <w:szCs w:val="22"/>
              </w:rPr>
              <w:t>TEISĖS AKTO PROJEKTO DERINIMAS</w:t>
            </w:r>
            <w:r w:rsidR="00EE4268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440FA0" w:rsidRPr="00006B11" w14:paraId="5B338F63" w14:textId="77777777" w:rsidTr="00DD210E">
        <w:tc>
          <w:tcPr>
            <w:tcW w:w="10763" w:type="dxa"/>
            <w:shd w:val="clear" w:color="auto" w:fill="auto"/>
          </w:tcPr>
          <w:p w14:paraId="3B0C1FFA" w14:textId="422ADDE9" w:rsidR="00440FA0" w:rsidRPr="002A46B2" w:rsidRDefault="00905B9D" w:rsidP="00182ACE">
            <w:pPr>
              <w:tabs>
                <w:tab w:val="left" w:pos="5385"/>
              </w:tabs>
              <w:jc w:val="left"/>
              <w:rPr>
                <w:color w:val="FF0000"/>
                <w:sz w:val="22"/>
                <w:szCs w:val="22"/>
              </w:rPr>
            </w:pPr>
            <w:r w:rsidRPr="00905B9D">
              <w:rPr>
                <w:sz w:val="22"/>
                <w:szCs w:val="22"/>
              </w:rPr>
              <w:t>Nutarimo projektas paskelbtas Lietuvos Respublikos Seimo kanceliarijos teisės aktų informacinėje sistemoje.</w:t>
            </w:r>
          </w:p>
        </w:tc>
      </w:tr>
    </w:tbl>
    <w:p w14:paraId="7F927A80" w14:textId="77777777" w:rsidR="00FA6EE7" w:rsidRPr="00006B11" w:rsidRDefault="00FA6EE7" w:rsidP="00BA4731">
      <w:pPr>
        <w:tabs>
          <w:tab w:val="left" w:pos="5385"/>
        </w:tabs>
        <w:jc w:val="lef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FA6EE7" w:rsidRPr="00006B11" w14:paraId="67520DB6" w14:textId="77777777" w:rsidTr="00E36CE9">
        <w:tc>
          <w:tcPr>
            <w:tcW w:w="10763" w:type="dxa"/>
            <w:shd w:val="clear" w:color="auto" w:fill="D9E2F3" w:themeFill="accent1" w:themeFillTint="33"/>
          </w:tcPr>
          <w:p w14:paraId="143F9C0B" w14:textId="743B334E" w:rsidR="00FA6EE7" w:rsidRPr="00006B11" w:rsidRDefault="00440FA0" w:rsidP="00182ACE">
            <w:pPr>
              <w:tabs>
                <w:tab w:val="left" w:pos="5385"/>
              </w:tabs>
              <w:jc w:val="left"/>
              <w:rPr>
                <w:b/>
                <w:bCs/>
                <w:sz w:val="22"/>
                <w:szCs w:val="22"/>
              </w:rPr>
            </w:pPr>
            <w:r w:rsidRPr="00006B11">
              <w:rPr>
                <w:b/>
                <w:bCs/>
                <w:sz w:val="22"/>
                <w:szCs w:val="22"/>
              </w:rPr>
              <w:t xml:space="preserve">KITI </w:t>
            </w:r>
            <w:r w:rsidR="00DD210E">
              <w:rPr>
                <w:b/>
                <w:bCs/>
                <w:sz w:val="22"/>
                <w:szCs w:val="22"/>
              </w:rPr>
              <w:t>SVARBŪS</w:t>
            </w:r>
            <w:r w:rsidRPr="00006B11">
              <w:rPr>
                <w:b/>
                <w:bCs/>
                <w:sz w:val="22"/>
                <w:szCs w:val="22"/>
              </w:rPr>
              <w:t xml:space="preserve"> ASPEKTAI</w:t>
            </w:r>
          </w:p>
        </w:tc>
      </w:tr>
      <w:tr w:rsidR="00DD210E" w:rsidRPr="00006B11" w14:paraId="2033021C" w14:textId="77777777" w:rsidTr="00DD210E">
        <w:tc>
          <w:tcPr>
            <w:tcW w:w="10763" w:type="dxa"/>
            <w:shd w:val="clear" w:color="auto" w:fill="auto"/>
          </w:tcPr>
          <w:p w14:paraId="31D7004B" w14:textId="5E1A2C25" w:rsidR="00DD210E" w:rsidRPr="00931BA5" w:rsidRDefault="003D66F0" w:rsidP="00182ACE">
            <w:pPr>
              <w:tabs>
                <w:tab w:val="left" w:pos="5385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Atsižvelgdami į Vyriausybės kanceliarijos Teisės grupės 2024 m. lapkričio 21 d. išvadoje Nr. NV-3079 pateiktą esminę pastabą, siūlome grąžinti Nutarimo projektą rengėjams tobulinti. </w:t>
            </w:r>
          </w:p>
        </w:tc>
      </w:tr>
    </w:tbl>
    <w:p w14:paraId="7CE09C58" w14:textId="77777777" w:rsidR="00910B31" w:rsidRDefault="00910B31" w:rsidP="00BA4731">
      <w:pPr>
        <w:tabs>
          <w:tab w:val="left" w:pos="5385"/>
        </w:tabs>
        <w:jc w:val="left"/>
        <w:rPr>
          <w:sz w:val="22"/>
          <w:szCs w:val="22"/>
        </w:rPr>
      </w:pPr>
    </w:p>
    <w:p w14:paraId="4DAD3099" w14:textId="05EF7D3D" w:rsidR="00AF0120" w:rsidRDefault="00AF0120" w:rsidP="00BA4731">
      <w:pPr>
        <w:tabs>
          <w:tab w:val="left" w:pos="5385"/>
        </w:tabs>
        <w:jc w:val="left"/>
        <w:rPr>
          <w:sz w:val="22"/>
          <w:szCs w:val="22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2972"/>
        <w:gridCol w:w="7791"/>
      </w:tblGrid>
      <w:tr w:rsidR="00DA726E" w14:paraId="78DBA3C7" w14:textId="77777777" w:rsidTr="00BA5CD5">
        <w:tc>
          <w:tcPr>
            <w:tcW w:w="2972" w:type="dxa"/>
            <w:vMerge w:val="restart"/>
            <w:shd w:val="clear" w:color="auto" w:fill="D9E2F3" w:themeFill="accent1" w:themeFillTint="33"/>
          </w:tcPr>
          <w:p w14:paraId="6CEB8C64" w14:textId="77777777" w:rsidR="00DA726E" w:rsidRPr="00910B31" w:rsidRDefault="00DA726E" w:rsidP="00BA5CD5">
            <w:pPr>
              <w:tabs>
                <w:tab w:val="left" w:pos="5385"/>
              </w:tabs>
              <w:jc w:val="left"/>
              <w:rPr>
                <w:b/>
                <w:bCs/>
                <w:sz w:val="22"/>
                <w:szCs w:val="22"/>
              </w:rPr>
            </w:pPr>
            <w:r w:rsidRPr="00910B31">
              <w:rPr>
                <w:b/>
                <w:bCs/>
                <w:sz w:val="22"/>
                <w:szCs w:val="22"/>
              </w:rPr>
              <w:t>PAŽYMĄ PARENGĖ</w:t>
            </w:r>
          </w:p>
        </w:tc>
        <w:tc>
          <w:tcPr>
            <w:tcW w:w="7791" w:type="dxa"/>
          </w:tcPr>
          <w:p w14:paraId="2375CA39" w14:textId="77777777" w:rsidR="00DA726E" w:rsidRPr="003263EC" w:rsidRDefault="00000000" w:rsidP="00BA5CD5">
            <w:pPr>
              <w:tabs>
                <w:tab w:val="left" w:pos="5385"/>
              </w:tabs>
              <w:jc w:val="left"/>
              <w:rPr>
                <w:sz w:val="22"/>
                <w:szCs w:val="22"/>
              </w:rPr>
            </w:pPr>
            <w:r>
              <w:t>Dalius Labanauskas</w:t>
            </w:r>
          </w:p>
        </w:tc>
      </w:tr>
      <w:tr w:rsidR="00DA726E" w14:paraId="20ADDDFF" w14:textId="77777777" w:rsidTr="00BA5CD5">
        <w:tc>
          <w:tcPr>
            <w:tcW w:w="2972" w:type="dxa"/>
            <w:vMerge/>
            <w:shd w:val="clear" w:color="auto" w:fill="D9E2F3" w:themeFill="accent1" w:themeFillTint="33"/>
          </w:tcPr>
          <w:p w14:paraId="1D26F68A" w14:textId="77777777" w:rsidR="00DA726E" w:rsidRDefault="00DA726E" w:rsidP="00BA5CD5">
            <w:pPr>
              <w:tabs>
                <w:tab w:val="left" w:pos="5385"/>
              </w:tabs>
              <w:jc w:val="left"/>
              <w:rPr>
                <w:sz w:val="22"/>
                <w:szCs w:val="22"/>
              </w:rPr>
            </w:pPr>
          </w:p>
        </w:tc>
        <w:tc>
          <w:tcPr>
            <w:tcW w:w="7791" w:type="dxa"/>
          </w:tcPr>
          <w:p w14:paraId="7ACCDFAD" w14:textId="77777777" w:rsidR="00DA726E" w:rsidRPr="00D33D03" w:rsidRDefault="00000000" w:rsidP="00BA5CD5">
            <w:pPr>
              <w:tabs>
                <w:tab w:val="left" w:pos="5385"/>
              </w:tabs>
              <w:jc w:val="left"/>
              <w:rPr>
                <w:spacing w:val="-6"/>
                <w:szCs w:val="24"/>
              </w:rPr>
            </w:pPr>
            <w:r>
              <w:t>Planavimo biuras</w:t>
            </w:r>
            <w:r w:rsidR="00DA726E">
              <w:rPr>
                <w:sz w:val="22"/>
                <w:szCs w:val="22"/>
              </w:rPr>
              <w:t xml:space="preserve"> ,  </w:t>
            </w:r>
            <w:r>
              <w:t>patarėjas</w:t>
            </w:r>
            <w:r w:rsidR="00DA726E">
              <w:rPr>
                <w:sz w:val="22"/>
                <w:szCs w:val="22"/>
              </w:rPr>
              <w:t xml:space="preserve">  </w:t>
            </w:r>
          </w:p>
        </w:tc>
      </w:tr>
    </w:tbl>
    <w:p w14:paraId="4FA44B5A" w14:textId="77777777" w:rsidR="00DA726E" w:rsidRPr="00006B11" w:rsidRDefault="00DA726E" w:rsidP="00BA4731">
      <w:pPr>
        <w:tabs>
          <w:tab w:val="left" w:pos="5385"/>
        </w:tabs>
        <w:jc w:val="left"/>
        <w:rPr>
          <w:sz w:val="22"/>
          <w:szCs w:val="22"/>
        </w:rPr>
      </w:pPr>
    </w:p>
    <w:sectPr w:rsidR="00DA726E" w:rsidRPr="00006B11" w:rsidSect="003817E3">
      <w:headerReference w:type="default" r:id="rId12"/>
      <w:footerReference w:type="default" r:id="rId13"/>
      <w:pgSz w:w="11906" w:h="16838"/>
      <w:pgMar w:top="426" w:right="424" w:bottom="284" w:left="709" w:header="567" w:footer="145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41CD2" w14:textId="77777777" w:rsidR="00DC6C3E" w:rsidRDefault="00DC6C3E" w:rsidP="001C3EF7">
      <w:r>
        <w:separator/>
      </w:r>
    </w:p>
  </w:endnote>
  <w:endnote w:type="continuationSeparator" w:id="0">
    <w:p w14:paraId="7C970B52" w14:textId="77777777" w:rsidR="00DC6C3E" w:rsidRDefault="00DC6C3E" w:rsidP="001C3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0FF9D" w14:textId="6CCCA293" w:rsidR="007E5D9D" w:rsidRDefault="007E5D9D">
    <w:pPr>
      <w:pStyle w:val="Footer"/>
      <w:jc w:val="center"/>
      <w:rPr>
        <w:caps/>
        <w:noProof/>
        <w:color w:val="4472C4" w:themeColor="accent1"/>
      </w:rPr>
    </w:pPr>
  </w:p>
  <w:p w14:paraId="31FA05C8" w14:textId="77777777" w:rsidR="00E36CE9" w:rsidRPr="001C3EF7" w:rsidRDefault="00E36CE9" w:rsidP="001C3EF7">
    <w:pPr>
      <w:pStyle w:val="Footer"/>
      <w:tabs>
        <w:tab w:val="clear" w:pos="4819"/>
        <w:tab w:val="clear" w:pos="9638"/>
        <w:tab w:val="left" w:pos="43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D1534" w14:textId="77777777" w:rsidR="00DC6C3E" w:rsidRDefault="00DC6C3E" w:rsidP="001C3EF7">
      <w:r>
        <w:separator/>
      </w:r>
    </w:p>
  </w:footnote>
  <w:footnote w:type="continuationSeparator" w:id="0">
    <w:p w14:paraId="4B692096" w14:textId="77777777" w:rsidR="00DC6C3E" w:rsidRDefault="00DC6C3E" w:rsidP="001C3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Pavadinimas"/>
      <w:tag w:val=""/>
      <w:id w:val="-2090074503"/>
      <w:placeholder>
        <w:docPart w:val="69D8A8AB2B644448BC8AD3F06BEF98E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62CF490" w14:textId="7E874DAB" w:rsidR="00E36CE9" w:rsidRDefault="00E36CE9" w:rsidP="00006B11">
        <w:pPr>
          <w:pStyle w:val="Header"/>
          <w:jc w:val="center"/>
        </w:pPr>
        <w:r>
          <w:t>TEISĖS AKTO PROJEKTO DALYKINIO VERTINIMO PAŽYMOS FORMA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5AE"/>
    <w:multiLevelType w:val="hybridMultilevel"/>
    <w:tmpl w:val="6B42655C"/>
    <w:lvl w:ilvl="0" w:tplc="55F64C5E">
      <w:start w:val="21"/>
      <w:numFmt w:val="bullet"/>
      <w:lvlText w:val="-"/>
      <w:lvlJc w:val="left"/>
      <w:pPr>
        <w:ind w:left="-1440" w:hanging="360"/>
      </w:pPr>
      <w:rPr>
        <w:rFonts w:ascii="Calibri" w:eastAsia="Times New Roman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" w15:restartNumberingAfterBreak="0">
    <w:nsid w:val="0F1960E1"/>
    <w:multiLevelType w:val="hybridMultilevel"/>
    <w:tmpl w:val="81F87132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C1101"/>
    <w:multiLevelType w:val="hybridMultilevel"/>
    <w:tmpl w:val="EAA421FA"/>
    <w:lvl w:ilvl="0" w:tplc="042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40569"/>
    <w:multiLevelType w:val="hybridMultilevel"/>
    <w:tmpl w:val="29760484"/>
    <w:lvl w:ilvl="0" w:tplc="042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9437A"/>
    <w:multiLevelType w:val="hybridMultilevel"/>
    <w:tmpl w:val="D49E58E4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82A21"/>
    <w:multiLevelType w:val="hybridMultilevel"/>
    <w:tmpl w:val="0202620A"/>
    <w:lvl w:ilvl="0" w:tplc="55F64C5E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D5ADC"/>
    <w:multiLevelType w:val="hybridMultilevel"/>
    <w:tmpl w:val="FE3024A0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018E3"/>
    <w:multiLevelType w:val="hybridMultilevel"/>
    <w:tmpl w:val="5E6CB122"/>
    <w:lvl w:ilvl="0" w:tplc="F13C12D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18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C3EFA"/>
    <w:multiLevelType w:val="hybridMultilevel"/>
    <w:tmpl w:val="79148F04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F60DD"/>
    <w:multiLevelType w:val="hybridMultilevel"/>
    <w:tmpl w:val="9B3AA1EA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054789"/>
    <w:multiLevelType w:val="hybridMultilevel"/>
    <w:tmpl w:val="3D5C78BE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D1D4D"/>
    <w:multiLevelType w:val="hybridMultilevel"/>
    <w:tmpl w:val="75A6FD3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E40B1"/>
    <w:multiLevelType w:val="hybridMultilevel"/>
    <w:tmpl w:val="045A5176"/>
    <w:lvl w:ilvl="0" w:tplc="AC8299E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18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D425C"/>
    <w:multiLevelType w:val="hybridMultilevel"/>
    <w:tmpl w:val="095A3D9E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4F40BE"/>
    <w:multiLevelType w:val="hybridMultilevel"/>
    <w:tmpl w:val="122C7E78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5B420B"/>
    <w:multiLevelType w:val="hybridMultilevel"/>
    <w:tmpl w:val="B9963E46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9058D3"/>
    <w:multiLevelType w:val="multilevel"/>
    <w:tmpl w:val="6F36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i/>
        <w:iCs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5255D"/>
    <w:multiLevelType w:val="hybridMultilevel"/>
    <w:tmpl w:val="33BAE8A6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C069BF"/>
    <w:multiLevelType w:val="hybridMultilevel"/>
    <w:tmpl w:val="64D48D66"/>
    <w:lvl w:ilvl="0" w:tplc="25269E0C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  <w:iCs/>
        <w:color w:val="auto"/>
        <w:sz w:val="20"/>
        <w:szCs w:val="18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C6A9A"/>
    <w:multiLevelType w:val="hybridMultilevel"/>
    <w:tmpl w:val="A5367122"/>
    <w:lvl w:ilvl="0" w:tplc="042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4304238">
    <w:abstractNumId w:val="19"/>
  </w:num>
  <w:num w:numId="2" w16cid:durableId="576476647">
    <w:abstractNumId w:val="4"/>
  </w:num>
  <w:num w:numId="3" w16cid:durableId="479813727">
    <w:abstractNumId w:val="13"/>
  </w:num>
  <w:num w:numId="4" w16cid:durableId="1582762801">
    <w:abstractNumId w:val="5"/>
  </w:num>
  <w:num w:numId="5" w16cid:durableId="188689869">
    <w:abstractNumId w:val="0"/>
  </w:num>
  <w:num w:numId="6" w16cid:durableId="1554005295">
    <w:abstractNumId w:val="10"/>
  </w:num>
  <w:num w:numId="7" w16cid:durableId="1294363446">
    <w:abstractNumId w:val="9"/>
  </w:num>
  <w:num w:numId="8" w16cid:durableId="1466504286">
    <w:abstractNumId w:val="15"/>
  </w:num>
  <w:num w:numId="9" w16cid:durableId="1163082834">
    <w:abstractNumId w:val="17"/>
  </w:num>
  <w:num w:numId="10" w16cid:durableId="712577513">
    <w:abstractNumId w:val="14"/>
  </w:num>
  <w:num w:numId="11" w16cid:durableId="1709333785">
    <w:abstractNumId w:val="1"/>
  </w:num>
  <w:num w:numId="12" w16cid:durableId="1919627835">
    <w:abstractNumId w:val="6"/>
  </w:num>
  <w:num w:numId="13" w16cid:durableId="134641206">
    <w:abstractNumId w:val="8"/>
  </w:num>
  <w:num w:numId="14" w16cid:durableId="1804033716">
    <w:abstractNumId w:val="2"/>
  </w:num>
  <w:num w:numId="15" w16cid:durableId="7616813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43593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46364143">
    <w:abstractNumId w:val="11"/>
  </w:num>
  <w:num w:numId="18" w16cid:durableId="179245165">
    <w:abstractNumId w:val="12"/>
  </w:num>
  <w:num w:numId="19" w16cid:durableId="1748263344">
    <w:abstractNumId w:val="18"/>
  </w:num>
  <w:num w:numId="20" w16cid:durableId="394747025">
    <w:abstractNumId w:val="7"/>
  </w:num>
  <w:num w:numId="21" w16cid:durableId="1337032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F7"/>
    <w:rsid w:val="00006B11"/>
    <w:rsid w:val="0001609B"/>
    <w:rsid w:val="00016696"/>
    <w:rsid w:val="000343E3"/>
    <w:rsid w:val="000531DA"/>
    <w:rsid w:val="00057F0A"/>
    <w:rsid w:val="00066F40"/>
    <w:rsid w:val="00067B30"/>
    <w:rsid w:val="00085ACE"/>
    <w:rsid w:val="00092906"/>
    <w:rsid w:val="00097CAB"/>
    <w:rsid w:val="000A40F7"/>
    <w:rsid w:val="000B7589"/>
    <w:rsid w:val="000C37D8"/>
    <w:rsid w:val="000E5017"/>
    <w:rsid w:val="000F5003"/>
    <w:rsid w:val="00127A24"/>
    <w:rsid w:val="00133686"/>
    <w:rsid w:val="00141833"/>
    <w:rsid w:val="0015621A"/>
    <w:rsid w:val="001562D7"/>
    <w:rsid w:val="00162F06"/>
    <w:rsid w:val="00177D10"/>
    <w:rsid w:val="00180CE4"/>
    <w:rsid w:val="00182878"/>
    <w:rsid w:val="00182ACE"/>
    <w:rsid w:val="00184002"/>
    <w:rsid w:val="001A0258"/>
    <w:rsid w:val="001A43C7"/>
    <w:rsid w:val="001B4B99"/>
    <w:rsid w:val="001C08C3"/>
    <w:rsid w:val="001C2586"/>
    <w:rsid w:val="001C3EF7"/>
    <w:rsid w:val="001D5F04"/>
    <w:rsid w:val="001E37B0"/>
    <w:rsid w:val="001F749E"/>
    <w:rsid w:val="00202CD7"/>
    <w:rsid w:val="00214686"/>
    <w:rsid w:val="00232F13"/>
    <w:rsid w:val="00241D5E"/>
    <w:rsid w:val="00242FCA"/>
    <w:rsid w:val="0025326D"/>
    <w:rsid w:val="00265234"/>
    <w:rsid w:val="00273280"/>
    <w:rsid w:val="0027411C"/>
    <w:rsid w:val="0027537C"/>
    <w:rsid w:val="0028270A"/>
    <w:rsid w:val="00283EF9"/>
    <w:rsid w:val="00284095"/>
    <w:rsid w:val="00292C60"/>
    <w:rsid w:val="002A46B2"/>
    <w:rsid w:val="002D3476"/>
    <w:rsid w:val="002D469F"/>
    <w:rsid w:val="003145CD"/>
    <w:rsid w:val="003431FE"/>
    <w:rsid w:val="003817E3"/>
    <w:rsid w:val="00384B01"/>
    <w:rsid w:val="003B5CAC"/>
    <w:rsid w:val="003B71BF"/>
    <w:rsid w:val="003C0280"/>
    <w:rsid w:val="003D022B"/>
    <w:rsid w:val="003D66F0"/>
    <w:rsid w:val="003E66A7"/>
    <w:rsid w:val="00400F42"/>
    <w:rsid w:val="0040158F"/>
    <w:rsid w:val="004033AB"/>
    <w:rsid w:val="0040729D"/>
    <w:rsid w:val="00430339"/>
    <w:rsid w:val="00440FA0"/>
    <w:rsid w:val="00443231"/>
    <w:rsid w:val="00460120"/>
    <w:rsid w:val="00473C7A"/>
    <w:rsid w:val="00477869"/>
    <w:rsid w:val="004803C5"/>
    <w:rsid w:val="00487BC5"/>
    <w:rsid w:val="004A1612"/>
    <w:rsid w:val="004A2CD2"/>
    <w:rsid w:val="004A73F7"/>
    <w:rsid w:val="004C4EA3"/>
    <w:rsid w:val="004D306C"/>
    <w:rsid w:val="004F1A39"/>
    <w:rsid w:val="004F7C24"/>
    <w:rsid w:val="00513580"/>
    <w:rsid w:val="00520C41"/>
    <w:rsid w:val="00550B42"/>
    <w:rsid w:val="0055670A"/>
    <w:rsid w:val="00562C6A"/>
    <w:rsid w:val="005844FB"/>
    <w:rsid w:val="005A7F5B"/>
    <w:rsid w:val="005C5F20"/>
    <w:rsid w:val="005C5F2A"/>
    <w:rsid w:val="005D012F"/>
    <w:rsid w:val="0061358B"/>
    <w:rsid w:val="00633C8C"/>
    <w:rsid w:val="00642E55"/>
    <w:rsid w:val="00643B73"/>
    <w:rsid w:val="00644A7D"/>
    <w:rsid w:val="00672C3A"/>
    <w:rsid w:val="00687D3E"/>
    <w:rsid w:val="006B61E2"/>
    <w:rsid w:val="006C7863"/>
    <w:rsid w:val="006E1269"/>
    <w:rsid w:val="006E4E3C"/>
    <w:rsid w:val="006F1383"/>
    <w:rsid w:val="00702BF9"/>
    <w:rsid w:val="00721E4F"/>
    <w:rsid w:val="007319C1"/>
    <w:rsid w:val="00731FDB"/>
    <w:rsid w:val="00735C11"/>
    <w:rsid w:val="00767452"/>
    <w:rsid w:val="00774AAD"/>
    <w:rsid w:val="007A42DE"/>
    <w:rsid w:val="007A5041"/>
    <w:rsid w:val="007C7490"/>
    <w:rsid w:val="007D02AD"/>
    <w:rsid w:val="007D5639"/>
    <w:rsid w:val="007E5D9D"/>
    <w:rsid w:val="007F1559"/>
    <w:rsid w:val="00801F71"/>
    <w:rsid w:val="00804FEE"/>
    <w:rsid w:val="00814E4C"/>
    <w:rsid w:val="008309DA"/>
    <w:rsid w:val="008363A7"/>
    <w:rsid w:val="00837916"/>
    <w:rsid w:val="008461E5"/>
    <w:rsid w:val="00862CA1"/>
    <w:rsid w:val="00876CD8"/>
    <w:rsid w:val="008931E9"/>
    <w:rsid w:val="008A22B5"/>
    <w:rsid w:val="008C5D5B"/>
    <w:rsid w:val="008D174D"/>
    <w:rsid w:val="008E1A5B"/>
    <w:rsid w:val="008E422A"/>
    <w:rsid w:val="008F48A0"/>
    <w:rsid w:val="008F4F08"/>
    <w:rsid w:val="00900E91"/>
    <w:rsid w:val="00903375"/>
    <w:rsid w:val="00905B9D"/>
    <w:rsid w:val="00910B31"/>
    <w:rsid w:val="00910BAC"/>
    <w:rsid w:val="00911CD1"/>
    <w:rsid w:val="00912E03"/>
    <w:rsid w:val="009155E6"/>
    <w:rsid w:val="0092329D"/>
    <w:rsid w:val="0092372B"/>
    <w:rsid w:val="0092503B"/>
    <w:rsid w:val="00931BA5"/>
    <w:rsid w:val="00950E5E"/>
    <w:rsid w:val="00956918"/>
    <w:rsid w:val="00963B65"/>
    <w:rsid w:val="009648B4"/>
    <w:rsid w:val="009A2A64"/>
    <w:rsid w:val="009C5EC6"/>
    <w:rsid w:val="009D3FE9"/>
    <w:rsid w:val="009E1CCF"/>
    <w:rsid w:val="00A12D0A"/>
    <w:rsid w:val="00A1481D"/>
    <w:rsid w:val="00A201F1"/>
    <w:rsid w:val="00A22A7E"/>
    <w:rsid w:val="00A34EC9"/>
    <w:rsid w:val="00A40E4F"/>
    <w:rsid w:val="00A605B9"/>
    <w:rsid w:val="00A616F1"/>
    <w:rsid w:val="00A7213C"/>
    <w:rsid w:val="00A82A30"/>
    <w:rsid w:val="00A870E1"/>
    <w:rsid w:val="00A9409B"/>
    <w:rsid w:val="00AA647D"/>
    <w:rsid w:val="00AD6E43"/>
    <w:rsid w:val="00AD7710"/>
    <w:rsid w:val="00AF0120"/>
    <w:rsid w:val="00B25236"/>
    <w:rsid w:val="00B36801"/>
    <w:rsid w:val="00B43A63"/>
    <w:rsid w:val="00B451DB"/>
    <w:rsid w:val="00B50785"/>
    <w:rsid w:val="00B71B4A"/>
    <w:rsid w:val="00B93BDE"/>
    <w:rsid w:val="00BA2CBF"/>
    <w:rsid w:val="00BA2E5D"/>
    <w:rsid w:val="00BA4731"/>
    <w:rsid w:val="00BA7AB1"/>
    <w:rsid w:val="00BC5D27"/>
    <w:rsid w:val="00BC7FD5"/>
    <w:rsid w:val="00BD0096"/>
    <w:rsid w:val="00BD7746"/>
    <w:rsid w:val="00BD7B62"/>
    <w:rsid w:val="00C04DB0"/>
    <w:rsid w:val="00C11309"/>
    <w:rsid w:val="00C15189"/>
    <w:rsid w:val="00C33A0B"/>
    <w:rsid w:val="00C4005A"/>
    <w:rsid w:val="00C42756"/>
    <w:rsid w:val="00C541EC"/>
    <w:rsid w:val="00C619EA"/>
    <w:rsid w:val="00C62D91"/>
    <w:rsid w:val="00C87D20"/>
    <w:rsid w:val="00C92774"/>
    <w:rsid w:val="00CB3A19"/>
    <w:rsid w:val="00CB5ECA"/>
    <w:rsid w:val="00CC2009"/>
    <w:rsid w:val="00CC64F2"/>
    <w:rsid w:val="00CC7171"/>
    <w:rsid w:val="00CD142F"/>
    <w:rsid w:val="00CD381F"/>
    <w:rsid w:val="00CF289B"/>
    <w:rsid w:val="00D05D3C"/>
    <w:rsid w:val="00D13D5E"/>
    <w:rsid w:val="00D37A2A"/>
    <w:rsid w:val="00D44436"/>
    <w:rsid w:val="00D57D78"/>
    <w:rsid w:val="00D639D7"/>
    <w:rsid w:val="00D86352"/>
    <w:rsid w:val="00DA1C86"/>
    <w:rsid w:val="00DA726E"/>
    <w:rsid w:val="00DC3B49"/>
    <w:rsid w:val="00DC6C3E"/>
    <w:rsid w:val="00DD210E"/>
    <w:rsid w:val="00DD53BC"/>
    <w:rsid w:val="00DD697F"/>
    <w:rsid w:val="00DE3810"/>
    <w:rsid w:val="00DF1765"/>
    <w:rsid w:val="00E2791D"/>
    <w:rsid w:val="00E36CE9"/>
    <w:rsid w:val="00E40C92"/>
    <w:rsid w:val="00E52DA2"/>
    <w:rsid w:val="00E578AA"/>
    <w:rsid w:val="00E57E71"/>
    <w:rsid w:val="00E81DB8"/>
    <w:rsid w:val="00EB0F28"/>
    <w:rsid w:val="00EC24C7"/>
    <w:rsid w:val="00EC5D84"/>
    <w:rsid w:val="00EC7C3A"/>
    <w:rsid w:val="00ED4B78"/>
    <w:rsid w:val="00EE4268"/>
    <w:rsid w:val="00EF30BA"/>
    <w:rsid w:val="00F020BE"/>
    <w:rsid w:val="00F02790"/>
    <w:rsid w:val="00F03941"/>
    <w:rsid w:val="00F1591F"/>
    <w:rsid w:val="00F17BD5"/>
    <w:rsid w:val="00F32C67"/>
    <w:rsid w:val="00F56BE9"/>
    <w:rsid w:val="00F77673"/>
    <w:rsid w:val="00F83A23"/>
    <w:rsid w:val="00FA29D7"/>
    <w:rsid w:val="00FA6EE7"/>
    <w:rsid w:val="00FB4022"/>
    <w:rsid w:val="00FC5F70"/>
    <w:rsid w:val="00FD5DDB"/>
    <w:rsid w:val="00FF1993"/>
    <w:rsid w:val="018C78EA"/>
    <w:rsid w:val="0503C392"/>
    <w:rsid w:val="0BBD9451"/>
    <w:rsid w:val="1911B22B"/>
    <w:rsid w:val="2B365697"/>
    <w:rsid w:val="30743B86"/>
    <w:rsid w:val="3A627701"/>
    <w:rsid w:val="3EC0688B"/>
    <w:rsid w:val="451DAF8B"/>
    <w:rsid w:val="47555080"/>
    <w:rsid w:val="4F70FCBD"/>
    <w:rsid w:val="5AB350E4"/>
    <w:rsid w:val="61F3D226"/>
    <w:rsid w:val="64D9AB10"/>
    <w:rsid w:val="6F347A17"/>
    <w:rsid w:val="7372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E0528"/>
  <w15:chartTrackingRefBased/>
  <w15:docId w15:val="{4298D401-95AC-43BB-AAAB-B959F0C1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F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rsid w:val="001C3EF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  <w:jc w:val="left"/>
    </w:pPr>
    <w:rPr>
      <w:rFonts w:ascii="Courier New" w:hAnsi="Courier New"/>
      <w:sz w:val="20"/>
      <w:lang w:eastAsia="en-US"/>
    </w:rPr>
  </w:style>
  <w:style w:type="paragraph" w:customStyle="1" w:styleId="Antraste">
    <w:name w:val="Antraste"/>
    <w:basedOn w:val="Normal"/>
    <w:link w:val="AntrasteChar"/>
    <w:qFormat/>
    <w:rsid w:val="001C3EF7"/>
    <w:pPr>
      <w:jc w:val="center"/>
    </w:pPr>
    <w:rPr>
      <w:b/>
      <w:caps/>
      <w:spacing w:val="-6"/>
    </w:rPr>
  </w:style>
  <w:style w:type="character" w:customStyle="1" w:styleId="AntrasteChar">
    <w:name w:val="Antraste Char"/>
    <w:basedOn w:val="DefaultParagraphFont"/>
    <w:link w:val="Antraste"/>
    <w:rsid w:val="001C3EF7"/>
    <w:rPr>
      <w:rFonts w:ascii="Times New Roman" w:eastAsia="Times New Roman" w:hAnsi="Times New Roman" w:cs="Times New Roman"/>
      <w:b/>
      <w:caps/>
      <w:spacing w:val="-6"/>
      <w:sz w:val="24"/>
      <w:szCs w:val="20"/>
      <w:lang w:eastAsia="ru-RU"/>
    </w:rPr>
  </w:style>
  <w:style w:type="paragraph" w:styleId="NoSpacing">
    <w:name w:val="No Spacing"/>
    <w:uiPriority w:val="1"/>
    <w:qFormat/>
    <w:rsid w:val="001C3EF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TableNormal"/>
    <w:uiPriority w:val="39"/>
    <w:rsid w:val="001C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3EF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EF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C3EF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EF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3EF7"/>
    <w:rPr>
      <w:color w:val="808080"/>
    </w:rPr>
  </w:style>
  <w:style w:type="paragraph" w:styleId="ListParagraph">
    <w:name w:val="List Paragraph"/>
    <w:basedOn w:val="Normal"/>
    <w:uiPriority w:val="34"/>
    <w:qFormat/>
    <w:rsid w:val="008E422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0B4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0B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50B4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F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28"/>
    <w:rPr>
      <w:rFonts w:ascii="Segoe UI" w:eastAsia="Times New Roman" w:hAnsi="Segoe UI" w:cs="Segoe UI"/>
      <w:sz w:val="18"/>
      <w:szCs w:val="1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33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C8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C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C8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0343E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msolistparagraph">
    <w:name w:val="x_msolistparagraph"/>
    <w:basedOn w:val="Normal"/>
    <w:rsid w:val="00B43A63"/>
    <w:pPr>
      <w:ind w:left="720"/>
      <w:jc w:val="left"/>
    </w:pPr>
    <w:rPr>
      <w:rFonts w:ascii="Calibri" w:eastAsiaTheme="minorHAnsi" w:hAnsi="Calibri" w:cs="Calibri"/>
      <w:sz w:val="22"/>
      <w:szCs w:val="22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notes" Target="footnotes.xml"/>
  <Relationship Id="rId11" Type="http://schemas.openxmlformats.org/officeDocument/2006/relationships/endnotes" Target="endnotes.xml"/>
  <Relationship Id="rId12" Type="http://schemas.openxmlformats.org/officeDocument/2006/relationships/header" Target="header1.xml"/>
  <Relationship Id="rId13" Type="http://schemas.openxmlformats.org/officeDocument/2006/relationships/footer" Target="footer1.xml"/>
  <Relationship Id="rId14" Type="http://schemas.openxmlformats.org/officeDocument/2006/relationships/fontTable" Target="fontTable.xml"/>
  <Relationship Id="rId15" Type="http://schemas.openxmlformats.org/officeDocument/2006/relationships/glossaryDocument" Target="glossary/document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customXml" Target="../customXml/item4.xml"/>
  <Relationship Id="rId5" Type="http://schemas.openxmlformats.org/officeDocument/2006/relationships/customXml" Target="../customXml/item5.xml"/>
  <Relationship Id="rId6" Type="http://schemas.openxmlformats.org/officeDocument/2006/relationships/numbering" Target="numbering.xml"/>
  <Relationship Id="rId7" Type="http://schemas.openxmlformats.org/officeDocument/2006/relationships/styles" Target="styles.xml"/>
  <Relationship Id="rId8" Type="http://schemas.openxmlformats.org/officeDocument/2006/relationships/settings" Target="settings.xml"/>
  <Relationship Id="rId9" Type="http://schemas.openxmlformats.org/officeDocument/2006/relationships/webSettings" Target="webSettings.xml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D8A8AB2B644448BC8AD3F06BEF98E3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DCD3C4CD-519B-446A-A649-C6DFEC460EA9}"/>
      </w:docPartPr>
      <w:docPartBody>
        <w:p w:rsidR="00AC423E" w:rsidRDefault="00D84496">
          <w:r w:rsidRPr="007361EA">
            <w:rPr>
              <w:rStyle w:val="PlaceholderText"/>
            </w:rPr>
            <w:t>[Pavadinimas]</w:t>
          </w:r>
        </w:p>
      </w:docPartBody>
    </w:docPart>
    <w:docPart>
      <w:docPartPr>
        <w:name w:val="DefaultPlaceholder_-1854013437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9E4078FF-89A4-491F-A8C3-BD8EB228AE51}"/>
      </w:docPartPr>
      <w:docPartBody>
        <w:p w:rsidR="00BA40BA" w:rsidRDefault="00BE41A1">
          <w:r w:rsidRPr="001672FA">
            <w:rPr>
              <w:rStyle w:val="PlaceholderText"/>
            </w:rPr>
            <w:t>Norėdami įvesti datą, spustelėkite arba bakstelėkite čia.</w:t>
          </w:r>
        </w:p>
      </w:docPartBody>
    </w:docPart>
    <w:docPart>
      <w:docPartPr>
        <w:name w:val="DefaultPlaceholder_-1854013438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52984EE8-99D6-4426-B4CD-AFD9D2520B17}"/>
      </w:docPartPr>
      <w:docPartBody>
        <w:p w:rsidR="00BA40BA" w:rsidRDefault="00BE41A1">
          <w:r w:rsidRPr="001672FA">
            <w:rPr>
              <w:rStyle w:val="PlaceholderText"/>
            </w:rPr>
            <w:t>Pasirinkite elementą.</w:t>
          </w:r>
        </w:p>
      </w:docPartBody>
    </w:docPart>
    <w:docPart>
      <w:docPartPr>
        <w:name w:val="9EE76C6799B942849C9AE3880A97C8A1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6B087CFE-2848-4DCC-9656-DB4F8E40DA01}"/>
      </w:docPartPr>
      <w:docPartBody>
        <w:p w:rsidR="00A87B70" w:rsidRDefault="00BA40BA" w:rsidP="00BA40BA">
          <w:pPr>
            <w:pStyle w:val="9EE76C6799B942849C9AE3880A97C8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553FE85E79842A5B330F0C12059A4F2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E7273F54-F1A7-42E0-85A1-3B269A7EC60F}"/>
      </w:docPartPr>
      <w:docPartBody>
        <w:p w:rsidR="00A87B70" w:rsidRDefault="00BA40BA" w:rsidP="00BA40BA">
          <w:pPr>
            <w:pStyle w:val="C553FE85E79842A5B330F0C12059A4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973ECDFE94A9BA027EC7B02B10D69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3DDD1184-E53C-4A95-A749-04E224E2E314}"/>
      </w:docPartPr>
      <w:docPartBody>
        <w:p w:rsidR="00A87B70" w:rsidRDefault="00BA40BA" w:rsidP="00BA40BA">
          <w:pPr>
            <w:pStyle w:val="23F973ECDFE94A9BA027EC7B02B10D69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17"/>
    <w:rsid w:val="00066F40"/>
    <w:rsid w:val="00232F13"/>
    <w:rsid w:val="00247913"/>
    <w:rsid w:val="002711D7"/>
    <w:rsid w:val="005943E8"/>
    <w:rsid w:val="00662074"/>
    <w:rsid w:val="006A6617"/>
    <w:rsid w:val="006B09A9"/>
    <w:rsid w:val="007A30BE"/>
    <w:rsid w:val="008B4A3B"/>
    <w:rsid w:val="00A87B70"/>
    <w:rsid w:val="00AC423E"/>
    <w:rsid w:val="00BA40BA"/>
    <w:rsid w:val="00BE41A1"/>
    <w:rsid w:val="00C7564A"/>
    <w:rsid w:val="00D84496"/>
    <w:rsid w:val="00DA5769"/>
    <w:rsid w:val="00E3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1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0BA"/>
    <w:rPr>
      <w:color w:val="808080"/>
    </w:rPr>
  </w:style>
  <w:style w:type="paragraph" w:customStyle="1" w:styleId="9EE76C6799B942849C9AE3880A97C8A1">
    <w:name w:val="9EE76C6799B942849C9AE3880A97C8A1"/>
    <w:rsid w:val="00BA40BA"/>
  </w:style>
  <w:style w:type="paragraph" w:customStyle="1" w:styleId="C553FE85E79842A5B330F0C12059A4F2">
    <w:name w:val="C553FE85E79842A5B330F0C12059A4F2"/>
    <w:rsid w:val="00BA40BA"/>
  </w:style>
  <w:style w:type="paragraph" w:customStyle="1" w:styleId="23F973ECDFE94A9BA027EC7B02B10D69">
    <w:name w:val="23F973ECDFE94A9BA027EC7B02B10D69"/>
    <w:rsid w:val="00BA40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_rels/item5.xml.rels><?xml version="1.0" encoding="UTF-8"?>

<Relationships xmlns="http://schemas.openxmlformats.org/package/2006/relationships">
  <Relationship Id="rId1" Type="http://schemas.openxmlformats.org/officeDocument/2006/relationships/customXmlProps" Target="itemProps5.xml"/>
</Relationships>

</file>

<file path=customXml/item1.xml><?xml version="1.0" encoding="utf-8"?>
<CoverPageProperties xmlns="http://schemas.microsoft.com/office/2006/coverPageProps">
  <PublishDate>2021-04-22T00:00:00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50afb1-4c85-4cf0-ac30-96ebdb21771e" xsi:nil="true"/>
    <lcf76f155ced4ddcb4097134ff3c332f xmlns="7c395236-f108-4b35-9c44-d3afd329055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5B1CC102F1AED64EB5FE80FE0CC7E780" ma:contentTypeVersion="17" ma:contentTypeDescription="Kurkite naują dokumentą." ma:contentTypeScope="" ma:versionID="532be5b092d362d438d2a26efcff9d89">
  <xsd:schema xmlns:xsd="http://www.w3.org/2001/XMLSchema" xmlns:xs="http://www.w3.org/2001/XMLSchema" xmlns:p="http://schemas.microsoft.com/office/2006/metadata/properties" xmlns:ns2="7c395236-f108-4b35-9c44-d3afd329055d" xmlns:ns3="8550afb1-4c85-4cf0-ac30-96ebdb21771e" targetNamespace="http://schemas.microsoft.com/office/2006/metadata/properties" ma:root="true" ma:fieldsID="9870de465e4a2e15bba015f0aa3ff5c7" ns2:_="" ns3:_="">
    <xsd:import namespace="7c395236-f108-4b35-9c44-d3afd329055d"/>
    <xsd:import namespace="8550afb1-4c85-4cf0-ac30-96ebdb217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95236-f108-4b35-9c44-d3afd3290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Vaizdų žymės" ma:readOnly="false" ma:fieldId="{5cf76f15-5ced-4ddc-b409-7134ff3c332f}" ma:taxonomyMulti="true" ma:sspId="265de23a-4770-4055-a49e-ccfb1d731a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0afb1-4c85-4cf0-ac30-96ebdb217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40192ca-f465-4d3b-8d49-32dc7dae7664}" ma:internalName="TaxCatchAll" ma:showField="CatchAllData" ma:web="8550afb1-4c85-4cf0-ac30-96ebdb2177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62D96E-2500-4E20-90BD-A1982E9FFB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A79AC-6E23-4CFC-89FF-03375F2DAEED}">
  <ds:schemaRefs>
    <ds:schemaRef ds:uri="http://schemas.microsoft.com/office/2006/metadata/properties"/>
    <ds:schemaRef ds:uri="http://schemas.microsoft.com/office/infopath/2007/PartnerControls"/>
    <ds:schemaRef ds:uri="8550afb1-4c85-4cf0-ac30-96ebdb21771e"/>
    <ds:schemaRef ds:uri="7c395236-f108-4b35-9c44-d3afd329055d"/>
  </ds:schemaRefs>
</ds:datastoreItem>
</file>

<file path=customXml/itemProps4.xml><?xml version="1.0" encoding="utf-8"?>
<ds:datastoreItem xmlns:ds="http://schemas.openxmlformats.org/officeDocument/2006/customXml" ds:itemID="{5F925DDA-5B59-4414-84F0-1BFD1113836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256645B-DFB9-4FE1-A05C-D6C16CB73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95236-f108-4b35-9c44-d3afd329055d"/>
    <ds:schemaRef ds:uri="8550afb1-4c85-4cf0-ac30-96ebdb217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1278</Words>
  <Characters>730</Characters>
  <Application>Microsoft Office Word</Application>
  <DocSecurity>2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TEISĖS AKTO PROJEKTO DALYKINIO VERTINIMO PAŽYMOS FORMA</vt:lpstr>
    </vt:vector>
  </TitlesOfParts>
  <Company>Pažymos rengėjas |LRVK padalinys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2024-11-25T13:25:00Z</dcterms:created>
  <dc:creator>Dalykininkas ir kontaktai</dc:creator>
  <lastModifiedBy>Dalius Labanauskas</lastModifiedBy>
  <lastPrinted>2024-11-20T08:46:00Z</lastPrinted>
  <dcterms:modified xsi:type="dcterms:W3CDTF">2024-11-25T13:25:00Z</dcterms:modified>
  <revision>2</revision>
  <dc:title>TEISĖS AKTO PROJEKTO DALYKINIO VERTINIMO PAŽYMOS FORMA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0x0101005B1CC102F1AED64EB5FE80FE0CC7E780</vt:lpwstr>
  </property>
  <property fmtid="{D5CDD505-2E9C-101B-9397-08002B2CF9AE}" pid="3" name="MediaServiceImageTags">
    <vt:lpwstr/>
  </property>
</Properties>
</file>