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5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>
      <w:pPr>
        <w:jc w:val="center"/>
        <w:rPr>
          <w:caps/>
          <w:sz w:val="22"/>
        </w:rPr>
      </w:pPr>
    </w:p>
    <w:p>
      <w:pPr>
        <w:jc w:val="right"/>
        <w:rPr>
          <w:szCs w:val="24"/>
          <w:lang w:val="en-US"/>
        </w:rPr>
      </w:pPr>
      <w:r>
        <w:rPr>
          <w:szCs w:val="24"/>
          <w:lang w:val="en-US"/>
        </w:rPr>
        <w:t>Projektas</w:t>
      </w:r>
    </w:p>
    <w:p>
      <w:pPr>
        <w:jc w:val="right"/>
        <w:rPr>
          <w:caps/>
          <w:sz w:val="12"/>
          <w:szCs w:val="12"/>
        </w:rPr>
      </w:pPr>
    </w:p>
    <w:p>
      <w:pPr>
        <w:jc w:val="center"/>
        <w:rPr>
          <w:b/>
          <w:bCs/>
          <w:caps/>
        </w:rPr>
      </w:pPr>
      <w:r>
        <w:rPr>
          <w:b/>
          <w:bCs/>
          <w:caps/>
        </w:rPr>
        <w:t>LIETUVOS RESPUBLIKOS SEIMAS</w:t>
      </w:r>
    </w:p>
    <w:p>
      <w:pPr>
        <w:jc w:val="center"/>
        <w:rPr>
          <w:b/>
          <w:caps/>
        </w:rPr>
      </w:pPr>
    </w:p>
    <w:p>
      <w:pPr>
        <w:jc w:val="center"/>
        <w:rPr>
          <w:b/>
          <w:caps/>
        </w:rPr>
      </w:pPr>
    </w:p>
    <w:p>
      <w:pPr>
        <w:jc w:val="center"/>
        <w:rPr>
          <w:b/>
          <w:bCs/>
          <w:caps/>
        </w:rPr>
      </w:pPr>
      <w:r>
        <w:rPr>
          <w:b/>
          <w:caps/>
        </w:rPr>
        <w:t>NUTARIMAS</w:t>
      </w:r>
    </w:p>
    <w:p>
      <w:pPr>
        <w:jc w:val="center"/>
        <w:rPr>
          <w:b/>
          <w:caps/>
        </w:rPr>
      </w:pPr>
      <w:r>
        <w:rPr>
          <w:b/>
          <w:caps/>
        </w:rPr>
        <w:t>DĖL vILIJOS BLINKEVIČIŪTĖS, gABRIELIAUS LANDSBERGIO, VIRGINIJAUS SINKEVIČIAUS IR AURELIJAUS VERYGOS PRIPAŽINIMO NETEKUSIAIS LIETUVOS RESPUBLIKOS SEIMO NARIO MANDATO</w:t>
      </w:r>
    </w:p>
    <w:p>
      <w:pPr>
        <w:jc w:val="center"/>
        <w:rPr>
          <w:b/>
          <w:caps/>
        </w:rPr>
      </w:pPr>
    </w:p>
    <w:p>
      <w:pPr>
        <w:jc w:val="center"/>
        <w:rPr>
          <w:szCs w:val="24"/>
        </w:rPr>
      </w:pPr>
      <w:r>
        <w:rPr>
          <w:szCs w:val="24"/>
          <w:lang w:val="en-US"/>
        </w:rPr>
        <w:t>2024</w:t>
      </w:r>
      <w:r>
        <w:rPr>
          <w:szCs w:val="24"/>
        </w:rPr>
        <w:t xml:space="preserve"> m. </w:t>
      </w:r>
      <w:r>
        <w:rPr>
          <w:szCs w:val="24"/>
          <w:lang w:val="en-US"/>
        </w:rPr>
        <w:t>lapkričio</w:t>
      </w:r>
      <w:r>
        <w:rPr>
          <w:szCs w:val="24"/>
        </w:rPr>
        <w:t xml:space="preserve"> </w:t>
      </w:r>
      <w:r>
        <w:rPr>
          <w:szCs w:val="24"/>
          <w:lang w:val="en-US"/>
        </w:rPr>
        <w:t>14</w:t>
      </w:r>
      <w:r>
        <w:rPr>
          <w:szCs w:val="24"/>
        </w:rPr>
        <w:t xml:space="preserve"> d. Nr. </w:t>
      </w:r>
      <w:r>
        <w:rPr>
          <w:szCs w:val="24"/>
          <w:lang w:val="en-US"/>
        </w:rPr>
        <w:t>     </w:t>
      </w:r>
    </w:p>
    <w:p>
      <w:pPr>
        <w:jc w:val="center"/>
        <w:rPr>
          <w:szCs w:val="24"/>
        </w:rPr>
      </w:pPr>
      <w:r>
        <w:rPr>
          <w:szCs w:val="24"/>
        </w:rPr>
        <w:t>Vilnius</w:t>
      </w:r>
    </w:p>
    <w:p>
      <w:pPr>
        <w:jc w:val="center"/>
        <w:rPr>
          <w:sz w:val="22"/>
        </w:rPr>
      </w:pPr>
    </w:p>
    <w:p>
      <w:pPr>
        <w:spacing w:line="360" w:lineRule="auto"/>
        <w:ind w:firstLine="720"/>
        <w:jc w:val="both"/>
        <w:rPr>
          <w:sz w:val="16"/>
          <w:szCs w:val="16"/>
        </w:rPr>
      </w:pPr>
    </w:p>
    <w:p>
      <w:pPr>
        <w:spacing w:line="360" w:lineRule="auto"/>
        <w:ind w:firstLine="720"/>
        <w:jc w:val="both"/>
        <w:sectPr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134" w:right="851" w:bottom="1134" w:left="1701" w:header="706" w:footer="706" w:gutter="0"/>
          <w:cols w:space="1296"/>
          <w:titlePg/>
        </w:sectPr>
      </w:pPr>
    </w:p>
    <w:p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>
      <w:pPr>
        <w:spacing w:line="360" w:lineRule="auto"/>
        <w:ind w:firstLine="720"/>
        <w:jc w:val="both"/>
      </w:pPr>
      <w:r>
        <w:t xml:space="preserve">Lietuvos Respublikos Seimas, vadovaudamasis Lietuvos Respublikos Konstitucijos 59 straipsnio 3 dalimi, Lietuvos Respublikos Seimo statuto 4 straipsnio 7 dalimi ir 5 straipsniu, </w:t>
      </w:r>
      <w:r>
        <w:rPr>
          <w:spacing w:val="60"/>
        </w:rPr>
        <w:t>nutari</w:t>
      </w:r>
      <w:r>
        <w:t>a:</w:t>
      </w:r>
    </w:p>
    <w:p>
      <w:pPr>
        <w:spacing w:line="360" w:lineRule="auto"/>
        <w:ind w:firstLine="720"/>
        <w:jc w:val="both"/>
      </w:pPr>
    </w:p>
    <w:p>
      <w:pPr>
        <w:spacing w:line="360" w:lineRule="auto"/>
        <w:ind w:firstLine="720"/>
        <w:jc w:val="both"/>
      </w:pPr>
      <w:r>
        <w:rPr>
          <w:b/>
        </w:rPr>
        <w:t>1</w:t>
      </w:r>
      <w:r>
        <w:rPr>
          <w:b/>
        </w:rPr>
        <w:t xml:space="preserve"> straipsnis.</w:t>
      </w:r>
    </w:p>
    <w:p>
      <w:pPr>
        <w:spacing w:line="360" w:lineRule="auto"/>
        <w:ind w:firstLine="720"/>
        <w:jc w:val="both"/>
      </w:pPr>
      <w:r>
        <w:t xml:space="preserve">Pripažinti išrinktus ir įstatymo nustatyta tvarka neprisiekusius Lietuvos Respublikos Seimo narius Viliją BLINKEVIČIŪTĘ, Gabrielių LANDSBERGĮ, Virginijų SINKEVIČIŲ ir Aurelijų VERYGĄ netekusiais Lietuvos Respublikos Seimo nario mandato. </w:t>
      </w:r>
    </w:p>
    <w:p>
      <w:pPr>
        <w:spacing w:line="360" w:lineRule="auto"/>
        <w:ind w:firstLine="720"/>
        <w:jc w:val="both"/>
      </w:pPr>
    </w:p>
    <w:p>
      <w:pPr>
        <w:spacing w:line="360" w:lineRule="auto"/>
        <w:ind w:firstLine="720"/>
        <w:jc w:val="both"/>
      </w:pPr>
      <w:r>
        <w:rPr>
          <w:b/>
        </w:rPr>
        <w:t>2</w:t>
      </w:r>
      <w:r>
        <w:rPr>
          <w:b/>
        </w:rPr>
        <w:t xml:space="preserve"> straipsnis</w:t>
      </w:r>
      <w:r>
        <w:t>.</w:t>
      </w:r>
    </w:p>
    <w:p>
      <w:pPr>
        <w:spacing w:line="360" w:lineRule="auto"/>
        <w:ind w:firstLine="720"/>
        <w:jc w:val="both"/>
      </w:pPr>
      <w:r>
        <w:t>Nustatyti, kad šis nutarimas įsigalioja nuo jo oficialaus paskelbimo.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tabs>
          <w:tab w:val="right" w:pos="9356"/>
        </w:tabs>
      </w:pPr>
      <w:r>
        <w:rPr>
          <w:lang w:val="en-US"/>
        </w:rPr>
        <w:t>Seimo Pirmininkas</w:t>
      </w:r>
      <w:r>
        <w:rPr>
          <w:caps/>
        </w:rPr>
        <w:tab/>
      </w:r>
      <w:r>
        <w:rPr>
          <w:lang w:val="en-US"/>
        </w:rPr>
        <w:t>Saulius Skvernelis</w:t>
      </w:r>
    </w:p>
    <w:sectPr>
      <w:type w:val="continuous"/>
      <w:pgSz w:w="11907" w:h="16840" w:code="9"/>
      <w:pgMar w:top="1134" w:right="851" w:bottom="1134" w:left="1701" w:header="706" w:footer="706" w:gutter="0"/>
      <w:cols w:space="1296"/>
      <w:titlePg/>
      <w:docGrid w:linePitch="326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endnote>
  <w:endnote w:type="continuationSeparator" w:id="0">
    <w:p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imesLT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end"/>
    </w:r>
  </w:p>
  <w:p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separate"/>
    </w:r>
    <w:r>
      <w:rPr>
        <w:rFonts w:ascii="TimesLT" w:hAnsi="TimesLT"/>
      </w:rPr>
      <w:t>2</w:t>
    </w:r>
    <w:r>
      <w:rPr>
        <w:rFonts w:ascii="TimesLT" w:hAnsi="TimesLT"/>
      </w:rPr>
      <w:fldChar w:fldCharType="end"/>
    </w:r>
  </w:p>
  <w:p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footnote>
  <w:footnote w:type="continuationSeparator" w:id="0">
    <w:p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framePr w:wrap="auto" w:vAnchor="text" w:hAnchor="margin" w:xAlign="center" w:y="1"/>
      <w:tabs>
        <w:tab w:val="center" w:pos="4153"/>
        <w:tab w:val="right" w:pos="8306"/>
      </w:tabs>
      <w:rPr>
        <w:rFonts w:ascii="TimesLT" w:hAnsi="TimesLT"/>
        <w:lang w:val="en-US"/>
      </w:rPr>
    </w:pPr>
    <w:r>
      <w:rPr>
        <w:rFonts w:ascii="TimesLT" w:hAnsi="TimesLT"/>
        <w:lang w:val="en-US"/>
      </w:rPr>
      <w:fldChar w:fldCharType="begin"/>
    </w:r>
    <w:r>
      <w:rPr>
        <w:rFonts w:ascii="TimesLT" w:hAnsi="TimesLT"/>
        <w:lang w:val="en-US"/>
      </w:rPr>
      <w:instrText xml:space="preserve">PAGE  </w:instrText>
    </w:r>
    <w:r>
      <w:rPr>
        <w:rFonts w:ascii="TimesLT" w:hAnsi="TimesLT"/>
        <w:lang w:val="en-US"/>
      </w:rPr>
      <w:fldChar w:fldCharType="end"/>
    </w:r>
  </w:p>
  <w:p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framePr w:wrap="auto" w:vAnchor="text" w:hAnchor="margin" w:xAlign="center" w:y="1"/>
      <w:tabs>
        <w:tab w:val="center" w:pos="4153"/>
        <w:tab w:val="right" w:pos="8306"/>
      </w:tabs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>
      <w:rPr>
        <w:szCs w:val="24"/>
        <w:lang w:val="en-US"/>
      </w:rPr>
      <w:fldChar w:fldCharType="end"/>
    </w:r>
  </w:p>
  <w:p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9F2A1D4-51BC-4641-B5B9-AC7B75A8F0BD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header" Target="header2.xml"/>
  <Relationship Id="rId11" Type="http://schemas.openxmlformats.org/officeDocument/2006/relationships/footer" Target="footer1.xml"/>
  <Relationship Id="rId12" Type="http://schemas.openxmlformats.org/officeDocument/2006/relationships/footer" Target="footer2.xml"/>
  <Relationship Id="rId13" Type="http://schemas.openxmlformats.org/officeDocument/2006/relationships/header" Target="header3.xml"/>
  <Relationship Id="rId14" Type="http://schemas.openxmlformats.org/officeDocument/2006/relationships/footer" Target="footer3.xml"/>
  <Relationship Id="rId15" Type="http://schemas.openxmlformats.org/officeDocument/2006/relationships/fontTable" Target="fontTable.xml"/>
  <Relationship Id="rId16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styles" Target="style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4D62BF48982EA64C96CD0DE27DDEE48A" ma:contentTypeVersion="4" ma:contentTypeDescription="Kurkite naują dokumentą." ma:contentTypeScope="" ma:versionID="5ca01326a29e91e802b6910b560e7ab6">
  <xsd:schema xmlns:xsd="http://www.w3.org/2001/XMLSchema" xmlns:xs="http://www.w3.org/2001/XMLSchema" xmlns:p="http://schemas.microsoft.com/office/2006/metadata/properties" xmlns:ns2="dbeb0900-6bf0-4143-8762-d50166dbfe91" targetNamespace="http://schemas.microsoft.com/office/2006/metadata/properties" ma:root="true" ma:fieldsID="aea52091000d55ce18916d60c489a4e8" ns2:_="">
    <xsd:import namespace="dbeb0900-6bf0-4143-8762-d50166dbf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b0900-6bf0-4143-8762-d50166dbf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="http://schemas.openxmlformats.org/package/2006/metadata/core-properties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8721BD-FAED-46BC-AAA7-B4580A162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b0900-6bf0-4143-8762-d50166dbf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5A6E41-30BC-40CF-97DD-DC637B896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194FCF-F86C-49B7-9C48-24162F81EC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732</Characters>
  <Application>Microsoft Office Word</Application>
  <DocSecurity>4</DocSecurity>
  <Lines>31</Lines>
  <Paragraphs>13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LR Seimas</Company>
  <LinksUpToDate>false</LinksUpToDate>
  <CharactersWithSpaces>816</CharactersWithSpaces>
  <SharedDoc>false</SharedDoc>
  <HyperlinkBase/>
  <HLinks>
    <vt:vector size="6" baseType="variant">
      <vt:variant>
        <vt:i4>5832794</vt:i4>
      </vt:variant>
      <vt:variant>
        <vt:i4>1024</vt:i4>
      </vt:variant>
      <vt:variant>
        <vt:i4>1025</vt:i4>
      </vt:variant>
      <vt:variant>
        <vt:i4>1</vt:i4>
      </vt:variant>
      <vt:variant>
        <vt:lpwstr>C:\Documents and Settings\lipetr\My Documents\Vytis1.gif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2024-11-14T15:36:00Z</dcterms:created>
  <dc:creator>„Windows“ vartotojas</dc:creator>
  <lastModifiedBy>adlibuser</lastModifiedBy>
  <lastPrinted>2004-12-10T05:45:00Z</lastPrinted>
  <dcterms:modified xsi:type="dcterms:W3CDTF">2024-11-14T15:36:00Z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0x0101004D62BF48982EA64C96CD0DE27DDEE48A</vt:lpwstr>
  </property>
</Properties>
</file>