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sz w:val="7"/>
        </w:rPr>
      </w:pPr>
      <w:r>
        <w:rPr/>
        <w:pict>
          <v:group style="position:absolute;margin-left:0pt;margin-top:475.341003pt;width:419.55pt;height:119.95pt;mso-position-horizontal-relative:page;mso-position-vertical-relative:page;z-index:251663360" coordorigin="0,9507" coordsize="8391,2399">
            <v:rect style="position:absolute;left:0;top:9506;width:8391;height:2012" filled="true" fillcolor="#a1d7f5" stroked="false">
              <v:fill type="solid"/>
            </v:rect>
            <v:shape style="position:absolute;left:5394;top:9533;width:2997;height:1999" type="#_x0000_t75" stroked="false">
              <v:imagedata r:id="rId5" o:title=""/>
            </v:shape>
            <v:rect style="position:absolute;left:0;top:11524;width:8391;height:381" filled="true" fillcolor="#231f20" stroked="false">
              <v:fill type="solid"/>
            </v:rect>
            <v:shape style="position:absolute;left:386;top:11508;width:355;height:307" type="#_x0000_t75" stroked="false">
              <v:imagedata r:id="rId6" o:title=""/>
            </v:shape>
            <v:shape style="position:absolute;left:3612;top:11655;width:62;height:62" coordorigin="3612,11656" coordsize="62,62" path="m3643,11656l3631,11658,3621,11665,3615,11674,3612,11686,3615,11698,3621,11708,3631,11715,3643,11717,3655,11715,3665,11708,3671,11698,3674,11686,3671,11674,3665,11665,3655,11658,3643,11656xe" filled="true" fillcolor="#000000" stroked="false">
              <v:path arrowok="t"/>
              <v:fill type="solid"/>
            </v:shape>
            <v:shape style="position:absolute;left:3612;top:11655;width:62;height:62" coordorigin="3612,11656" coordsize="62,62" path="m3674,11686l3671,11698,3665,11708,3655,11715,3643,11717,3631,11715,3621,11708,3615,11698,3612,11686,3615,11674,3621,11665,3631,11658,3643,11656,3655,11658,3665,11665,3671,11674,3674,11686xe" filled="false" stroked="true" strokeweight=".25pt" strokecolor="#ffffff">
              <v:path arrowok="t"/>
              <v:stroke dashstyle="solid"/>
            </v:shape>
            <v:shape style="position:absolute;left:1088;top:10856;width:1291;height:218" coordorigin="1088,10856" coordsize="1291,218" path="m2323,10856l1143,10856,1122,10861,1104,10872,1092,10890,1088,10911,1088,11019,1092,11040,1104,11058,1122,11070,1143,11074,2323,11074,2345,11070,2362,11058,2374,11040,2378,11019,2378,10911,2374,10890,2362,10872,2345,10861,2323,10856xe" filled="true" fillcolor="#f7942c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83;top:11811;width:809;height:73" type="#_x0000_t202" filled="false" stroked="false">
              <v:textbox inset="0,0,0,0">
                <w:txbxContent>
                  <w:p>
                    <w:pPr>
                      <w:spacing w:line="68" w:lineRule="exact" w:before="0"/>
                      <w:ind w:left="0" w:right="0" w:firstLine="0"/>
                      <w:jc w:val="left"/>
                      <w:rPr>
                        <w:rFonts w:ascii="Nunito"/>
                        <w:sz w:val="5"/>
                      </w:rPr>
                    </w:pPr>
                    <w:r>
                      <w:rPr>
                        <w:rFonts w:ascii="Nunito"/>
                        <w:color w:val="FFFFFF"/>
                        <w:w w:val="105"/>
                        <w:sz w:val="5"/>
                      </w:rPr>
                      <w:t>compartilhe, economize, prezerve</w:t>
                    </w:r>
                  </w:p>
                </w:txbxContent>
              </v:textbox>
              <w10:wrap type="none"/>
            </v:shape>
            <v:shape style="position:absolute;left:3231;top:11627;width:2156;height:110" type="#_x0000_t202" filled="false" stroked="false">
              <v:textbox inset="0,0,0,0">
                <w:txbxContent>
                  <w:p>
                    <w:pPr>
                      <w:spacing w:line="105" w:lineRule="exact" w:before="0"/>
                      <w:ind w:left="0" w:right="0" w:firstLine="0"/>
                      <w:jc w:val="left"/>
                      <w:rPr>
                        <w:rFonts w:ascii="Nunito"/>
                        <w:sz w:val="8"/>
                      </w:rPr>
                    </w:pPr>
                    <w:r>
                      <w:rPr>
                        <w:rFonts w:ascii="Nunito"/>
                        <w:color w:val="FFFFFF"/>
                        <w:sz w:val="8"/>
                      </w:rPr>
                      <w:t>Copyright </w:t>
                    </w:r>
                    <w:r>
                      <w:rPr>
                        <w:rFonts w:ascii="Arial"/>
                        <w:color w:val="FFFFFF"/>
                        <w:position w:val="1"/>
                        <w:sz w:val="6"/>
                      </w:rPr>
                      <w:t>c </w:t>
                    </w:r>
                    <w:r>
                      <w:rPr>
                        <w:rFonts w:ascii="Nunito"/>
                        <w:color w:val="FFFFFF"/>
                        <w:sz w:val="8"/>
                      </w:rPr>
                      <w:t>2025 Circularis - Todos os direitos reservados.</w:t>
                    </w:r>
                  </w:p>
                </w:txbxContent>
              </v:textbox>
              <w10:wrap type="none"/>
            </v:shape>
            <v:shape style="position:absolute;left:0;top:9506;width:8391;height:2018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Nunito"/>
                        <w:sz w:val="19"/>
                      </w:rPr>
                    </w:pPr>
                  </w:p>
                  <w:p>
                    <w:pPr>
                      <w:spacing w:before="0"/>
                      <w:ind w:left="555" w:right="0" w:firstLine="0"/>
                      <w:jc w:val="left"/>
                      <w:rPr>
                        <w:rFonts w:ascii="Caprasimo" w:hAnsi="Caprasimo"/>
                        <w:sz w:val="24"/>
                      </w:rPr>
                    </w:pPr>
                    <w:r>
                      <w:rPr>
                        <w:rFonts w:ascii="Caprasimo" w:hAnsi="Caprasimo"/>
                        <w:color w:val="231F20"/>
                        <w:w w:val="90"/>
                        <w:sz w:val="24"/>
                      </w:rPr>
                      <w:t>Junte-se à comunidade!</w:t>
                    </w:r>
                  </w:p>
                  <w:p>
                    <w:pPr>
                      <w:spacing w:line="302" w:lineRule="auto" w:before="210"/>
                      <w:ind w:left="583" w:right="2916" w:firstLine="16"/>
                      <w:jc w:val="left"/>
                      <w:rPr>
                        <w:rFonts w:ascii="Caprasimo" w:hAnsi="Caprasimo"/>
                        <w:sz w:val="16"/>
                      </w:rPr>
                    </w:pPr>
                    <w:r>
                      <w:rPr>
                        <w:rFonts w:ascii="Caprasimo" w:hAnsi="Caprasimo"/>
                        <w:color w:val="231F20"/>
                        <w:sz w:val="16"/>
                      </w:rPr>
                      <w:t>Cada troca é um passo para um futuro mais sustentável. Faça parte da Cirularis e ajude a espalhar conhecimento.</w:t>
                    </w:r>
                  </w:p>
                  <w:p>
                    <w:pPr>
                      <w:spacing w:line="240" w:lineRule="auto" w:before="4"/>
                      <w:rPr>
                        <w:rFonts w:ascii="Caprasimo"/>
                        <w:sz w:val="17"/>
                      </w:rPr>
                    </w:pPr>
                  </w:p>
                  <w:p>
                    <w:pPr>
                      <w:spacing w:before="0"/>
                      <w:ind w:left="1159" w:right="0" w:firstLine="0"/>
                      <w:jc w:val="left"/>
                      <w:rPr>
                        <w:rFonts w:ascii="Caprasimo"/>
                        <w:sz w:val="8"/>
                      </w:rPr>
                    </w:pPr>
                    <w:r>
                      <w:rPr>
                        <w:rFonts w:ascii="Caprasimo"/>
                        <w:color w:val="FFFFFF"/>
                        <w:sz w:val="8"/>
                      </w:rPr>
                      <w:t>Troque o seu primeiro livro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.000027pt;margin-top:.708001pt;width:419.55pt;height:136.9pt;mso-position-horizontal-relative:page;mso-position-vertical-relative:page;z-index:-251832320" coordorigin="0,14" coordsize="8391,2738">
            <v:shape style="position:absolute;left:0;top:444;width:8391;height:2308" type="#_x0000_t75" stroked="false">
              <v:imagedata r:id="rId7" o:title=""/>
            </v:shape>
            <v:shape style="position:absolute;left:571;top:14;width:476;height:416" type="#_x0000_t75" stroked="false">
              <v:imagedata r:id="rId8" o:title=""/>
            </v:shape>
            <v:shape style="position:absolute;left:3349;top:1926;width:1858;height:433" coordorigin="3349,1927" coordsize="1858,433" path="m4999,1927l3556,1927,3476,1943,3410,1987,3365,2053,3349,2134,3349,2152,3365,2233,3410,2299,3476,2343,3556,2359,4999,2359,5080,2343,5146,2299,5190,2233,5207,2152,5207,2134,5190,2053,5146,1987,5080,1943,4999,1927xe" filled="true" fillcolor="#73c279" stroked="false">
              <v:path arrowok="t"/>
              <v:fill type="solid"/>
            </v:shape>
            <v:shape style="position:absolute;left:1216;top:163;width:811;height:135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prasimo"/>
                        <w:sz w:val="11"/>
                      </w:rPr>
                    </w:pPr>
                    <w:r>
                      <w:rPr>
                        <w:rFonts w:ascii="Caprasimo"/>
                        <w:color w:val="3F464C"/>
                        <w:w w:val="105"/>
                        <w:sz w:val="11"/>
                      </w:rPr>
                      <w:t>CIRCULARIS</w:t>
                    </w:r>
                  </w:p>
                </w:txbxContent>
              </v:textbox>
              <w10:wrap type="none"/>
            </v:shape>
            <v:shape style="position:absolute;left:6562;top:140;width:354;height:135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prasimo"/>
                        <w:sz w:val="11"/>
                      </w:rPr>
                    </w:pPr>
                    <w:r>
                      <w:rPr>
                        <w:rFonts w:ascii="Caprasimo"/>
                        <w:color w:val="3F464C"/>
                        <w:w w:val="105"/>
                        <w:sz w:val="11"/>
                      </w:rPr>
                      <w:t>Login</w:t>
                    </w:r>
                  </w:p>
                </w:txbxContent>
              </v:textbox>
              <w10:wrap type="none"/>
            </v:shape>
            <v:shape style="position:absolute;left:2057;top:952;width:4498;height:729" type="#_x0000_t202" filled="false" stroked="false">
              <v:textbox inset="0,0,0,0">
                <w:txbxContent>
                  <w:p>
                    <w:pPr>
                      <w:spacing w:before="5"/>
                      <w:ind w:left="811" w:right="886" w:firstLine="0"/>
                      <w:jc w:val="center"/>
                      <w:rPr>
                        <w:rFonts w:ascii="Caprasimo"/>
                        <w:sz w:val="13"/>
                      </w:rPr>
                    </w:pPr>
                    <w:r>
                      <w:rPr>
                        <w:rFonts w:ascii="Caprasimo"/>
                        <w:color w:val="231F20"/>
                        <w:w w:val="120"/>
                        <w:sz w:val="13"/>
                      </w:rPr>
                      <w:t>TROQUE MAIS, CONSUMA MENOS</w:t>
                    </w:r>
                  </w:p>
                  <w:p>
                    <w:pPr>
                      <w:spacing w:line="240" w:lineRule="auto" w:before="0"/>
                      <w:rPr>
                        <w:rFonts w:ascii="Caprasimo"/>
                        <w:sz w:val="14"/>
                      </w:rPr>
                    </w:pPr>
                  </w:p>
                  <w:p>
                    <w:pPr>
                      <w:spacing w:before="0"/>
                      <w:ind w:left="-1" w:right="18" w:firstLine="0"/>
                      <w:jc w:val="center"/>
                      <w:rPr>
                        <w:rFonts w:ascii="Caprasimo" w:hAnsi="Caprasimo"/>
                        <w:sz w:val="36"/>
                      </w:rPr>
                    </w:pPr>
                    <w:r>
                      <w:rPr>
                        <w:rFonts w:ascii="Caprasimo" w:hAnsi="Caprasimo"/>
                        <w:color w:val="231F20"/>
                        <w:sz w:val="36"/>
                      </w:rPr>
                      <w:t>O </w:t>
                    </w:r>
                    <w:r>
                      <w:rPr>
                        <w:rFonts w:ascii="Caprasimo" w:hAnsi="Caprasimo"/>
                        <w:color w:val="231F20"/>
                        <w:spacing w:val="-3"/>
                        <w:sz w:val="36"/>
                      </w:rPr>
                      <w:t>FUTURO </w:t>
                    </w:r>
                    <w:r>
                      <w:rPr>
                        <w:rFonts w:ascii="Caprasimo" w:hAnsi="Caprasimo"/>
                        <w:color w:val="231F20"/>
                        <w:sz w:val="36"/>
                      </w:rPr>
                      <w:t>É</w:t>
                    </w:r>
                    <w:r>
                      <w:rPr>
                        <w:rFonts w:ascii="Caprasimo" w:hAnsi="Caprasimo"/>
                        <w:color w:val="231F20"/>
                        <w:spacing w:val="4"/>
                        <w:sz w:val="36"/>
                      </w:rPr>
                      <w:t> </w:t>
                    </w:r>
                    <w:r>
                      <w:rPr>
                        <w:rFonts w:ascii="Caprasimo" w:hAnsi="Caprasimo"/>
                        <w:color w:val="231F20"/>
                        <w:sz w:val="36"/>
                      </w:rPr>
                      <w:t>CIRCULAR</w:t>
                    </w:r>
                  </w:p>
                </w:txbxContent>
              </v:textbox>
              <w10:wrap type="none"/>
            </v:shape>
            <v:shape style="position:absolute;left:3520;top:2036;width:1529;height:230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prasimo" w:hAnsi="Caprasimo"/>
                        <w:sz w:val="20"/>
                      </w:rPr>
                    </w:pPr>
                    <w:r>
                      <w:rPr>
                        <w:rFonts w:ascii="Caprasimo" w:hAnsi="Caprasimo"/>
                        <w:color w:val="231F20"/>
                        <w:sz w:val="20"/>
                      </w:rPr>
                      <w:t>Começar agora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ind w:left="7054"/>
        <w:rPr>
          <w:sz w:val="20"/>
        </w:rPr>
      </w:pPr>
      <w:r>
        <w:rPr>
          <w:sz w:val="20"/>
        </w:rPr>
        <w:pict>
          <v:group style="width:50.6pt;height:11.9pt;mso-position-horizontal-relative:char;mso-position-vertical-relative:line" coordorigin="0,0" coordsize="1012,238">
            <v:shape style="position:absolute;left:0;top:0;width:1012;height:238" coordorigin="0,0" coordsize="1012,238" path="m893,0l119,0,73,9,35,35,9,73,0,119,9,165,35,203,73,228,119,237,893,237,939,228,976,203,1002,165,1011,119,1002,73,976,35,939,9,893,0xe" filled="true" fillcolor="#53aadf" stroked="false">
              <v:path arrowok="t"/>
              <v:fill type="solid"/>
            </v:shape>
            <v:shape style="position:absolute;left:0;top:0;width:1012;height:238" type="#_x0000_t202" filled="false" stroked="false">
              <v:textbox inset="0,0,0,0">
                <w:txbxContent>
                  <w:p>
                    <w:pPr>
                      <w:spacing w:before="24"/>
                      <w:ind w:left="77" w:right="0" w:firstLine="0"/>
                      <w:jc w:val="left"/>
                      <w:rPr>
                        <w:rFonts w:ascii="Caprasimo"/>
                        <w:sz w:val="16"/>
                      </w:rPr>
                    </w:pPr>
                    <w:bookmarkStart w:name="Roteiro1" w:id="1"/>
                    <w:bookmarkEnd w:id="1"/>
                    <w:r>
                      <w:rPr/>
                    </w:r>
                    <w:r>
                      <w:rPr>
                        <w:rFonts w:ascii="Caprasimo"/>
                        <w:color w:val="FFFFFF"/>
                        <w:sz w:val="16"/>
                      </w:rPr>
                      <w:t>Cadaste-se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52" w:lineRule="auto" w:before="243"/>
        <w:ind w:left="972" w:right="4765"/>
        <w:rPr>
          <w:rFonts w:ascii="Caprasimo" w:hAnsi="Caprasimo"/>
        </w:rPr>
      </w:pPr>
      <w:r>
        <w:rPr/>
        <w:pict>
          <v:group style="position:absolute;margin-left:0pt;margin-top:-208.093384pt;width:419.55pt;height:212.9pt;mso-position-horizontal-relative:page;mso-position-vertical-relative:paragraph;z-index:251673600" coordorigin="0,-4162" coordsize="8391,4258">
            <v:shape style="position:absolute;left:5590;top:-4162;width:1877;height:1877" type="#_x0000_t75" stroked="false">
              <v:imagedata r:id="rId9" o:title=""/>
            </v:shape>
            <v:rect style="position:absolute;left:0;top:-2272;width:8391;height:2234" filled="true" fillcolor="#decae3" stroked="false">
              <v:fill type="solid"/>
            </v:rect>
            <v:shape style="position:absolute;left:456;top:-2272;width:2368;height:2368" type="#_x0000_t75" stroked="false">
              <v:imagedata r:id="rId10" o:title=""/>
            </v:shape>
            <v:shape style="position:absolute;left:1129;top:-3827;width:2496;height:276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prasimo" w:hAnsi="Caprasimo"/>
                        <w:sz w:val="24"/>
                      </w:rPr>
                    </w:pPr>
                    <w:r>
                      <w:rPr>
                        <w:rFonts w:ascii="Caprasimo" w:hAnsi="Caprasimo"/>
                        <w:color w:val="231F20"/>
                        <w:sz w:val="24"/>
                      </w:rPr>
                      <w:t>O que é a Circularis?</w:t>
                    </w:r>
                  </w:p>
                </w:txbxContent>
              </v:textbox>
              <w10:wrap type="none"/>
            </v:shape>
            <v:shape style="position:absolute;left:1129;top:-3271;width:4148;height:716" type="#_x0000_t202" filled="false" stroked="false">
              <v:textbox inset="0,0,0,0">
                <w:txbxContent>
                  <w:p>
                    <w:pPr>
                      <w:spacing w:line="157" w:lineRule="exact" w:before="0"/>
                      <w:ind w:left="0" w:right="0" w:firstLine="0"/>
                      <w:jc w:val="left"/>
                      <w:rPr>
                        <w:rFonts w:ascii="Nunito" w:hAnsi="Nunito"/>
                        <w:sz w:val="12"/>
                      </w:rPr>
                    </w:pPr>
                    <w:r>
                      <w:rPr>
                        <w:rFonts w:ascii="Nunito" w:hAnsi="Nunito"/>
                        <w:color w:val="231F20"/>
                        <w:sz w:val="12"/>
                      </w:rPr>
                      <w:t>A Cirularis é uma plataforma gratuita de troca de livros e materiais escolares,</w:t>
                    </w:r>
                  </w:p>
                  <w:p>
                    <w:pPr>
                      <w:spacing w:line="266" w:lineRule="auto" w:before="18"/>
                      <w:ind w:left="0" w:right="60" w:firstLine="0"/>
                      <w:jc w:val="left"/>
                      <w:rPr>
                        <w:rFonts w:ascii="Nunito" w:hAnsi="Nunito"/>
                        <w:sz w:val="12"/>
                      </w:rPr>
                    </w:pPr>
                    <w:r>
                      <w:rPr>
                        <w:rFonts w:ascii="Nunito" w:hAnsi="Nunito"/>
                        <w:color w:val="231F20"/>
                        <w:sz w:val="12"/>
                      </w:rPr>
                      <w:t>criada para incentivar o compartilhamento e a colaboração entre estudantes e leitores. Nosso propósito é dar um novo ciclo de vida ao que já não está sendo usado, tornando o aprendizado mais acessível para todos.</w:t>
                    </w:r>
                  </w:p>
                </w:txbxContent>
              </v:textbox>
              <w10:wrap type="none"/>
            </v:shape>
            <v:shape style="position:absolute;left:5951;top:-1913;width:1968;height:276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prasimo"/>
                        <w:sz w:val="24"/>
                      </w:rPr>
                    </w:pPr>
                    <w:r>
                      <w:rPr>
                        <w:rFonts w:ascii="Caprasimo"/>
                        <w:color w:val="231F20"/>
                        <w:sz w:val="24"/>
                      </w:rPr>
                      <w:t>Como funciona?</w:t>
                    </w:r>
                  </w:p>
                </w:txbxContent>
              </v:textbox>
              <w10:wrap type="none"/>
            </v:shape>
            <v:shape style="position:absolute;left:3245;top:-1246;width:4674;height:716" type="#_x0000_t202" filled="false" stroked="false">
              <v:textbox inset="0,0,0,0">
                <w:txbxContent>
                  <w:p>
                    <w:pPr>
                      <w:spacing w:line="157" w:lineRule="exact" w:before="0"/>
                      <w:ind w:left="0" w:right="46" w:firstLine="0"/>
                      <w:jc w:val="right"/>
                      <w:rPr>
                        <w:rFonts w:ascii="Nunito" w:hAnsi="Nunito"/>
                        <w:sz w:val="12"/>
                      </w:rPr>
                    </w:pP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Na</w:t>
                    </w:r>
                    <w:r>
                      <w:rPr>
                        <w:rFonts w:ascii="Nunito" w:hAnsi="Nunito"/>
                        <w:color w:val="231F20"/>
                        <w:spacing w:val="-16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Cirularis,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compartilhar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conhecimento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é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simples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rápido.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Basta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se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cadastrar</w:t>
                    </w:r>
                    <w:r>
                      <w:rPr>
                        <w:rFonts w:ascii="Nunito" w:hAnsi="Nunito"/>
                        <w:color w:val="231F20"/>
                        <w:spacing w:val="-16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gratuitamente,</w:t>
                    </w:r>
                  </w:p>
                  <w:p>
                    <w:pPr>
                      <w:spacing w:line="266" w:lineRule="auto" w:before="18"/>
                      <w:ind w:left="73" w:right="18" w:firstLine="97"/>
                      <w:jc w:val="right"/>
                      <w:rPr>
                        <w:rFonts w:ascii="Nunito" w:hAnsi="Nunito"/>
                        <w:sz w:val="12"/>
                      </w:rPr>
                    </w:pP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anunciar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os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livros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ou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materiais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escolares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que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não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usa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mais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e,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em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poucos</w:t>
                    </w:r>
                    <w:r>
                      <w:rPr>
                        <w:rFonts w:ascii="Nunito" w:hAnsi="Nunito"/>
                        <w:color w:val="231F20"/>
                        <w:spacing w:val="-1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cliques,</w:t>
                    </w:r>
                    <w:r>
                      <w:rPr>
                        <w:rFonts w:ascii="Nunito" w:hAnsi="Nunito"/>
                        <w:color w:val="231F20"/>
                        <w:spacing w:val="-1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encontrar</w:t>
                    </w:r>
                    <w:r>
                      <w:rPr>
                        <w:rFonts w:ascii="Nunito" w:hAnsi="Nunito"/>
                        <w:color w:val="231F20"/>
                        <w:w w:val="92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pessoas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interessadas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em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trocar.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Tudo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acontece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de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forma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colaborativa,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criando</w:t>
                    </w:r>
                    <w:r>
                      <w:rPr>
                        <w:rFonts w:ascii="Nunito" w:hAnsi="Nunito"/>
                        <w:color w:val="231F20"/>
                        <w:spacing w:val="-14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um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ciclo</w:t>
                    </w:r>
                    <w:r>
                      <w:rPr>
                        <w:rFonts w:ascii="Nunito" w:hAnsi="Nunito"/>
                        <w:color w:val="231F20"/>
                        <w:spacing w:val="-15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onde</w:t>
                    </w:r>
                    <w:r>
                      <w:rPr>
                        <w:rFonts w:ascii="Nunito" w:hAnsi="Nunito"/>
                        <w:color w:val="231F20"/>
                        <w:w w:val="92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cada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material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ganha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um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novo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propósito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e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continua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ajudando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outros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a</w:t>
                    </w:r>
                    <w:r>
                      <w:rPr>
                        <w:rFonts w:ascii="Nunito" w:hAnsi="Nunito"/>
                        <w:color w:val="231F20"/>
                        <w:spacing w:val="-13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Nunito" w:hAnsi="Nunito"/>
                        <w:color w:val="231F20"/>
                        <w:w w:val="95"/>
                        <w:sz w:val="12"/>
                      </w:rPr>
                      <w:t>aprender.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674624">
            <wp:simplePos x="0" y="0"/>
            <wp:positionH relativeFrom="page">
              <wp:posOffset>3504039</wp:posOffset>
            </wp:positionH>
            <wp:positionV relativeFrom="paragraph">
              <wp:posOffset>118468</wp:posOffset>
            </wp:positionV>
            <wp:extent cx="1280405" cy="1280412"/>
            <wp:effectExtent l="0" t="0" r="0" b="0"/>
            <wp:wrapNone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405" cy="128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prasimo" w:hAnsi="Caprasimo"/>
          <w:color w:val="231F20"/>
        </w:rPr>
        <w:t>Quais os benefícios da Circularis?</w:t>
      </w:r>
    </w:p>
    <w:p>
      <w:pPr>
        <w:spacing w:line="266" w:lineRule="auto" w:before="157"/>
        <w:ind w:left="980" w:right="3082" w:firstLine="0"/>
        <w:jc w:val="left"/>
        <w:rPr>
          <w:rFonts w:ascii="Nunito" w:hAnsi="Nunito"/>
          <w:sz w:val="12"/>
        </w:rPr>
      </w:pPr>
      <w:r>
        <w:rPr>
          <w:rFonts w:ascii="Nunito" w:hAnsi="Nunito"/>
          <w:color w:val="231F20"/>
          <w:sz w:val="12"/>
        </w:rPr>
        <w:t>A Cirularis vai além de economizar dinheiro na compra de materiais: ele estimula um consumo consciente, reduzindo o desperdício e prolongando a vida útil dos livros. Cada troca representa menos resíduos no meio ambiente e mais acesso à educação de qualidade para quem precisa.</w:t>
      </w:r>
    </w:p>
    <w:p>
      <w:pPr>
        <w:spacing w:line="266" w:lineRule="auto" w:before="2"/>
        <w:ind w:left="980" w:right="3133" w:firstLine="0"/>
        <w:jc w:val="left"/>
        <w:rPr>
          <w:rFonts w:ascii="Nunito" w:hAnsi="Nunito"/>
          <w:sz w:val="12"/>
        </w:rPr>
      </w:pPr>
      <w:r>
        <w:rPr>
          <w:rFonts w:ascii="Nunito" w:hAnsi="Nunito"/>
          <w:color w:val="231F20"/>
          <w:sz w:val="12"/>
        </w:rPr>
        <w:t>Assim, você não apenas economiza, mas também faz parte de uma comunidade que gera impacto positivo no planeta.</w:t>
      </w:r>
    </w:p>
    <w:p>
      <w:pPr>
        <w:spacing w:after="0" w:line="266" w:lineRule="auto"/>
        <w:jc w:val="left"/>
        <w:rPr>
          <w:rFonts w:ascii="Nunito" w:hAnsi="Nunito"/>
          <w:sz w:val="12"/>
        </w:rPr>
        <w:sectPr>
          <w:type w:val="continuous"/>
          <w:pgSz w:w="8400" w:h="11910"/>
          <w:pgMar w:top="0" w:bottom="0" w:left="0" w:right="0"/>
        </w:sectPr>
      </w:pPr>
    </w:p>
    <w:p>
      <w:pPr>
        <w:spacing w:before="65"/>
        <w:ind w:left="226" w:right="226" w:firstLine="0"/>
        <w:jc w:val="center"/>
        <w:rPr>
          <w:b/>
          <w:sz w:val="24"/>
        </w:rPr>
      </w:pPr>
      <w:r>
        <w:rPr>
          <w:b/>
          <w:sz w:val="24"/>
        </w:rPr>
        <w:t>ROTEIRO</w:t>
      </w:r>
    </w:p>
    <w:p>
      <w:pPr>
        <w:pStyle w:val="BodyText"/>
        <w:spacing w:line="249" w:lineRule="auto" w:before="78"/>
        <w:ind w:left="144"/>
      </w:pPr>
      <w:r>
        <w:rPr>
          <w:b/>
          <w:i/>
        </w:rPr>
        <w:t>Tema: </w:t>
      </w:r>
      <w:r>
        <w:rPr/>
        <w:t>CIRCULARIS – Plataforma Colaborativa de Troca de Livros e Materiais Escolares: Inclusão Digital e Sustentabilidade para uma Educação de Qualidade</w:t>
      </w:r>
    </w:p>
    <w:p>
      <w:pPr>
        <w:pStyle w:val="Heading1"/>
        <w:spacing w:before="90"/>
        <w:rPr>
          <w:i/>
        </w:rPr>
      </w:pPr>
      <w:r>
        <w:rPr>
          <w:i/>
        </w:rPr>
        <w:t>Integrantes do grupo:</w:t>
      </w:r>
    </w:p>
    <w:p>
      <w:pPr>
        <w:pStyle w:val="BodyText"/>
        <w:spacing w:line="249" w:lineRule="auto" w:before="12"/>
        <w:ind w:left="144" w:right="5403"/>
      </w:pPr>
      <w:r>
        <w:rPr/>
        <w:t>Andréa Alves dos Santos Caroline Dias do Nascimento Raissa Chagas do Carmo</w:t>
      </w:r>
    </w:p>
    <w:p>
      <w:pPr>
        <w:pStyle w:val="Heading1"/>
        <w:spacing w:before="54"/>
        <w:rPr>
          <w:i/>
        </w:rPr>
      </w:pPr>
      <w:r>
        <w:rPr>
          <w:i/>
        </w:rPr>
        <w:t>Orientador:</w:t>
      </w:r>
    </w:p>
    <w:p>
      <w:pPr>
        <w:pStyle w:val="BodyText"/>
        <w:spacing w:before="12"/>
        <w:ind w:left="144"/>
      </w:pPr>
      <w:r>
        <w:rPr/>
        <w:t>Prof. Jefferson Alves Brandão Xavier</w:t>
      </w:r>
    </w:p>
    <w:p>
      <w:pPr>
        <w:pStyle w:val="Heading1"/>
        <w:spacing w:before="116"/>
        <w:ind w:left="143"/>
        <w:rPr>
          <w:i/>
        </w:rPr>
      </w:pPr>
      <w:r>
        <w:rPr>
          <w:i/>
        </w:rPr>
        <w:t>Introdução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  <w:tab w:pos="1214" w:val="left" w:leader="none"/>
        </w:tabs>
        <w:spacing w:line="240" w:lineRule="auto" w:before="12" w:after="0"/>
        <w:ind w:left="1213" w:right="0" w:hanging="356"/>
        <w:jc w:val="left"/>
        <w:rPr>
          <w:sz w:val="24"/>
        </w:rPr>
      </w:pPr>
      <w:r>
        <w:rPr>
          <w:sz w:val="24"/>
        </w:rPr>
        <w:t>Problema;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  <w:tab w:pos="1214" w:val="left" w:leader="none"/>
        </w:tabs>
        <w:spacing w:line="240" w:lineRule="auto" w:before="12" w:after="0"/>
        <w:ind w:left="1213" w:right="0" w:hanging="356"/>
        <w:jc w:val="left"/>
        <w:rPr>
          <w:sz w:val="24"/>
        </w:rPr>
      </w:pPr>
      <w:r>
        <w:rPr>
          <w:sz w:val="24"/>
        </w:rPr>
        <w:t>Objetivo</w:t>
      </w:r>
      <w:r>
        <w:rPr>
          <w:spacing w:val="2"/>
          <w:sz w:val="24"/>
        </w:rPr>
        <w:t> </w:t>
      </w:r>
      <w:r>
        <w:rPr>
          <w:sz w:val="24"/>
        </w:rPr>
        <w:t>Geral;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  <w:tab w:pos="1214" w:val="left" w:leader="none"/>
        </w:tabs>
        <w:spacing w:line="240" w:lineRule="auto" w:before="12" w:after="0"/>
        <w:ind w:left="1213" w:right="0" w:hanging="356"/>
        <w:jc w:val="left"/>
        <w:rPr>
          <w:sz w:val="24"/>
        </w:rPr>
      </w:pPr>
      <w:r>
        <w:rPr>
          <w:sz w:val="24"/>
        </w:rPr>
        <w:t>Justificativa;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  <w:tab w:pos="1214" w:val="left" w:leader="none"/>
        </w:tabs>
        <w:spacing w:line="240" w:lineRule="auto" w:before="12" w:after="0"/>
        <w:ind w:left="1213" w:right="0" w:hanging="356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251491328">
            <wp:simplePos x="0" y="0"/>
            <wp:positionH relativeFrom="page">
              <wp:posOffset>256032</wp:posOffset>
            </wp:positionH>
            <wp:positionV relativeFrom="paragraph">
              <wp:posOffset>185289</wp:posOffset>
            </wp:positionV>
            <wp:extent cx="4754879" cy="4687737"/>
            <wp:effectExtent l="0" t="0" r="0" b="0"/>
            <wp:wrapNone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79" cy="468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Hipótese;</w:t>
      </w:r>
      <w:r>
        <w:rPr>
          <w:spacing w:val="1"/>
          <w:sz w:val="24"/>
        </w:rPr>
        <w:t> </w:t>
      </w:r>
      <w:r>
        <w:rPr>
          <w:sz w:val="24"/>
        </w:rPr>
        <w:t>e</w:t>
      </w:r>
    </w:p>
    <w:p>
      <w:pPr>
        <w:pStyle w:val="ListParagraph"/>
        <w:numPr>
          <w:ilvl w:val="0"/>
          <w:numId w:val="1"/>
        </w:numPr>
        <w:tabs>
          <w:tab w:pos="1213" w:val="left" w:leader="none"/>
          <w:tab w:pos="1214" w:val="left" w:leader="none"/>
        </w:tabs>
        <w:spacing w:line="240" w:lineRule="auto" w:before="12" w:after="0"/>
        <w:ind w:left="1213" w:right="0" w:hanging="356"/>
        <w:jc w:val="left"/>
        <w:rPr>
          <w:sz w:val="24"/>
        </w:rPr>
      </w:pPr>
      <w:r>
        <w:rPr>
          <w:sz w:val="24"/>
        </w:rPr>
        <w:t>Objetivos</w:t>
      </w:r>
      <w:r>
        <w:rPr>
          <w:spacing w:val="2"/>
          <w:sz w:val="24"/>
        </w:rPr>
        <w:t> </w:t>
      </w:r>
      <w:r>
        <w:rPr>
          <w:sz w:val="24"/>
        </w:rPr>
        <w:t>Específicos.</w:t>
      </w:r>
    </w:p>
    <w:p>
      <w:pPr>
        <w:pStyle w:val="Heading1"/>
        <w:spacing w:line="391" w:lineRule="auto" w:before="222"/>
        <w:ind w:right="6722"/>
      </w:pPr>
      <w:r>
        <w:rPr>
          <w:i/>
        </w:rPr>
        <w:t>ODS Aplicadas </w:t>
      </w:r>
      <w:r>
        <w:rPr/>
        <w:t>Metodologia Tecnologias</w:t>
      </w:r>
    </w:p>
    <w:p>
      <w:pPr>
        <w:spacing w:line="272" w:lineRule="exact" w:before="0"/>
        <w:ind w:left="14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Identidade Visual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Logomarca;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Font-familly;</w:t>
      </w:r>
      <w:r>
        <w:rPr>
          <w:spacing w:val="11"/>
          <w:sz w:val="24"/>
        </w:rPr>
        <w:t> </w:t>
      </w:r>
      <w:r>
        <w:rPr>
          <w:sz w:val="24"/>
        </w:rPr>
        <w:t>e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Paleta de</w:t>
      </w:r>
      <w:r>
        <w:rPr>
          <w:spacing w:val="4"/>
          <w:sz w:val="24"/>
        </w:rPr>
        <w:t> </w:t>
      </w:r>
      <w:r>
        <w:rPr>
          <w:sz w:val="24"/>
        </w:rPr>
        <w:t>Cores.</w:t>
      </w:r>
    </w:p>
    <w:p>
      <w:pPr>
        <w:pStyle w:val="Heading1"/>
        <w:spacing w:before="82"/>
        <w:rPr>
          <w:i/>
        </w:rPr>
      </w:pPr>
      <w:r>
        <w:rPr>
          <w:i/>
        </w:rPr>
        <w:t>Impactos Esperados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3" w:after="0"/>
        <w:ind w:left="1214" w:right="0" w:hanging="356"/>
        <w:jc w:val="left"/>
        <w:rPr>
          <w:sz w:val="24"/>
        </w:rPr>
      </w:pPr>
      <w:r>
        <w:rPr>
          <w:sz w:val="24"/>
        </w:rPr>
        <w:t>Funcionalidade;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Impacto Social;</w:t>
      </w:r>
      <w:r>
        <w:rPr>
          <w:spacing w:val="10"/>
          <w:sz w:val="24"/>
        </w:rPr>
        <w:t> </w:t>
      </w:r>
      <w:r>
        <w:rPr>
          <w:sz w:val="24"/>
        </w:rPr>
        <w:t>e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Viabilidade.</w:t>
      </w:r>
    </w:p>
    <w:p>
      <w:pPr>
        <w:pStyle w:val="Heading1"/>
        <w:spacing w:before="123"/>
        <w:rPr>
          <w:i/>
        </w:rPr>
      </w:pPr>
      <w:r>
        <w:rPr>
          <w:i/>
        </w:rPr>
        <w:t>Conclusão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Contribuições;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2" w:after="0"/>
        <w:ind w:left="1214" w:right="0" w:hanging="356"/>
        <w:jc w:val="left"/>
        <w:rPr>
          <w:sz w:val="24"/>
        </w:rPr>
      </w:pPr>
      <w:r>
        <w:rPr>
          <w:sz w:val="24"/>
        </w:rPr>
        <w:t>Relevância;</w:t>
      </w:r>
      <w:r>
        <w:rPr>
          <w:spacing w:val="9"/>
          <w:sz w:val="24"/>
        </w:rPr>
        <w:t> </w:t>
      </w:r>
      <w:r>
        <w:rPr>
          <w:sz w:val="24"/>
        </w:rPr>
        <w:t>e</w:t>
      </w:r>
    </w:p>
    <w:p>
      <w:pPr>
        <w:pStyle w:val="ListParagraph"/>
        <w:numPr>
          <w:ilvl w:val="0"/>
          <w:numId w:val="1"/>
        </w:numPr>
        <w:tabs>
          <w:tab w:pos="1214" w:val="left" w:leader="none"/>
          <w:tab w:pos="1215" w:val="left" w:leader="none"/>
        </w:tabs>
        <w:spacing w:line="240" w:lineRule="auto" w:before="13" w:after="0"/>
        <w:ind w:left="1214" w:right="0" w:hanging="356"/>
        <w:jc w:val="left"/>
        <w:rPr>
          <w:sz w:val="24"/>
        </w:rPr>
      </w:pPr>
      <w:r>
        <w:rPr>
          <w:sz w:val="24"/>
        </w:rPr>
        <w:t>Futuras</w:t>
      </w:r>
      <w:r>
        <w:rPr>
          <w:spacing w:val="1"/>
          <w:sz w:val="24"/>
        </w:rPr>
        <w:t> </w:t>
      </w:r>
      <w:r>
        <w:rPr>
          <w:sz w:val="24"/>
        </w:rPr>
        <w:t>Melhorias.</w:t>
      </w:r>
    </w:p>
    <w:p>
      <w:pPr>
        <w:pStyle w:val="Heading1"/>
        <w:spacing w:before="134"/>
        <w:rPr>
          <w:i/>
        </w:rPr>
      </w:pPr>
      <w:r>
        <w:rPr>
          <w:i/>
        </w:rPr>
        <w:t>Principais Referências Bibliográficas</w:t>
      </w:r>
    </w:p>
    <w:p>
      <w:pPr>
        <w:spacing w:before="74"/>
        <w:ind w:left="339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Agradecimentos</w:t>
      </w:r>
    </w:p>
    <w:p>
      <w:pPr>
        <w:spacing w:line="252" w:lineRule="auto" w:before="8"/>
        <w:ind w:left="226" w:right="234" w:firstLine="0"/>
        <w:jc w:val="center"/>
        <w:rPr>
          <w:sz w:val="18"/>
        </w:rPr>
      </w:pPr>
      <w:r>
        <w:rPr>
          <w:sz w:val="18"/>
        </w:rPr>
        <w:t>Agradecemos a Deus pela saúde e sabedoria, aos familiares pelo apoio incondicional, ao Prof. Jefferson Alves Brandão Xavier e professores da ETEC pela orientação técnica.</w:t>
      </w:r>
    </w:p>
    <w:p>
      <w:pPr>
        <w:spacing w:line="249" w:lineRule="auto" w:before="0"/>
        <w:ind w:left="1073" w:right="1076" w:firstLine="0"/>
        <w:jc w:val="center"/>
        <w:rPr>
          <w:sz w:val="18"/>
        </w:rPr>
      </w:pPr>
      <w:r>
        <w:rPr>
          <w:sz w:val="18"/>
        </w:rPr>
        <w:t>Agradecemos aos participantes da pesquisa que ajudaram a construir o CIRCULARIS. Dedicamos este trabalho a todos que creem no poder transformador da educação</w:t>
      </w:r>
    </w:p>
    <w:sectPr>
      <w:pgSz w:w="8400" w:h="11910"/>
      <w:pgMar w:top="1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Arial">
    <w:altName w:val="Arial"/>
    <w:charset w:val="0"/>
    <w:family w:val="swiss"/>
    <w:pitch w:val="variable"/>
  </w:font>
  <w:font w:name="Caprasimo">
    <w:altName w:val="Caprasimo"/>
    <w:charset w:val="0"/>
    <w:family w:val="roman"/>
    <w:pitch w:val="variable"/>
  </w:font>
  <w:font w:name="Nunito">
    <w:altName w:val="Nunito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1213" w:hanging="356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937" w:hanging="35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54" w:hanging="35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1" w:hanging="35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8" w:hanging="35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05" w:hanging="35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22" w:hanging="35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39" w:hanging="35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56" w:hanging="35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i/>
      <w:sz w:val="24"/>
      <w:szCs w:val="24"/>
    </w:rPr>
  </w:style>
  <w:style w:styleId="ListParagraph" w:type="paragraph">
    <w:name w:val="List Paragraph"/>
    <w:basedOn w:val="Normal"/>
    <w:uiPriority w:val="1"/>
    <w:qFormat/>
    <w:pPr>
      <w:spacing w:before="12"/>
      <w:ind w:left="1214" w:hanging="35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2025-12-09T19:51:01Z</dcterms:created>
  <dcterms:modified xsi:type="dcterms:W3CDTF">2025-12-09T19:51:01Z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Adobe Acrobat Pro DC 20.6.20042</vt:lpwstr>
  </property>
  <property fmtid="{D5CDD505-2E9C-101B-9397-08002B2CF9AE}" pid="4" name="LastSaved">
    <vt:filetime>2025-12-09T00:00:00Z</vt:filetime>
  </property>
</Properties>
</file>