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EF6C00"/>
          <w:sz w:val="18"/>
        </w:rPr>
        <w:t>REPORTE TÉCNICO</w:t>
      </w:r>
    </w:p>
    <w:p>
      <w:pPr>
        <w:spacing w:after="40"/>
      </w:pPr>
      <w:r>
        <w:rPr>
          <w:rFonts w:ascii="Calibri" w:hAnsi="Calibri"/>
          <w:b/>
          <w:color w:val="232323"/>
          <w:sz w:val="48"/>
        </w:rPr>
        <w:t>Diseño de una neurona para OR y AND NOT</w:t>
      </w:r>
    </w:p>
    <w:p>
      <w:pPr>
        <w:spacing w:after="100"/>
      </w:pPr>
      <w:r>
        <w:rPr>
          <w:rFonts w:ascii="Calibri" w:hAnsi="Calibri"/>
          <w:color w:val="555555"/>
          <w:sz w:val="21"/>
        </w:rPr>
        <w:t>Decisiones de modelado, implementación y validación</w:t>
      </w:r>
    </w:p>
    <w:p>
      <w:pPr>
        <w:spacing w:before="0" w:after="200"/>
        <w:pBdr>
          <w:bottom w:val="single" w:sz="14" w:space="1" w:color="EF6C00"/>
        </w:pBdr>
      </w:pPr>
    </w:p>
    <w:tbl>
      <w:tblPr>
        <w:tblW w:type="auto" w:w="0"/>
        <w:jc w:val="center"/>
        <w:tblLayout w:type="fixed"/>
        <w:tblLook w:firstColumn="1" w:firstRow="1" w:lastColumn="0" w:lastRow="0" w:noHBand="0" w:noVBand="1" w:val="04A0"/>
      </w:tblPr>
      <w:tblGrid>
        <w:gridCol w:w="652"/>
        <w:gridCol w:w="8391"/>
      </w:tblGrid>
      <w:tr>
        <w:trPr>
          <w:cantSplit/>
        </w:trPr>
        <w:tc>
          <w:tcPr>
            <w:tcW w:type="dxa" w:w="567"/>
            <w:shd w:fill="EF6C00"/>
            <w:tcMar>
              <w:top w:w="100" w:type="dxa"/>
              <w:start w:w="120" w:type="dxa"/>
              <w:bottom w:w="100" w:type="dxa"/>
              <w:end w:w="120" w:type="dxa"/>
            </w:tcMar>
            <w:vAlign w:val="center"/>
          </w:tcPr>
          <w:p>
            <w:pPr>
              <w:jc w:val="center"/>
            </w:pPr>
            <w:r>
              <w:rPr>
                <w:rFonts w:ascii="Arial" w:hAnsi="Arial"/>
                <w:b/>
                <w:color w:val="FFFFFF"/>
                <w:sz w:val="32"/>
              </w:rPr>
              <w:t>→</w:t>
            </w:r>
          </w:p>
        </w:tc>
        <w:tc>
          <w:tcPr>
            <w:tcW w:type="dxa" w:w="8504"/>
            <w:shd w:fill="FFF3E0"/>
            <w:tcMar>
              <w:top w:w="100" w:type="dxa"/>
              <w:start w:w="120" w:type="dxa"/>
              <w:bottom w:w="100" w:type="dxa"/>
              <w:end w:w="120" w:type="dxa"/>
            </w:tcMar>
          </w:tcPr>
          <w:p>
            <w:pPr>
              <w:spacing w:after="40"/>
            </w:pPr>
            <w:r>
              <w:rPr>
                <w:rFonts w:ascii="Arial" w:hAnsi="Arial"/>
                <w:b/>
                <w:color w:val="EF6C00"/>
                <w:sz w:val="20"/>
              </w:rPr>
              <w:t>Alcance</w:t>
              <w:br/>
            </w:r>
            <w:r>
              <w:rPr>
                <w:rFonts w:ascii="Arial" w:hAnsi="Arial"/>
                <w:color w:val="2D2D2D"/>
                <w:sz w:val="19"/>
              </w:rPr>
              <w:t>El documento registra la lógica adoptada, las reglas matemáticas, las decisiones de codificación, los fragmentos esenciales de Python y la evidencia de prueba obtenida en el notebook.</w:t>
            </w:r>
          </w:p>
        </w:tc>
      </w:tr>
    </w:tbl>
    <w:p>
      <w:pPr>
        <w:spacing w:after="0"/>
      </w:pPr>
    </w:p>
    <w:p>
      <w:pPr>
        <w:keepNext/>
        <w:spacing w:before="200" w:after="60"/>
      </w:pPr>
      <w:r>
        <w:rPr>
          <w:rFonts w:ascii="Calibri" w:hAnsi="Calibri"/>
          <w:b/>
          <w:color w:val="EF6C00"/>
          <w:sz w:val="24"/>
        </w:rPr>
        <w:t>1. REQUISITOS FUNCIONALES</w:t>
      </w:r>
    </w:p>
    <w:p>
      <w:pPr>
        <w:spacing w:before="0" w:after="100"/>
        <w:pBdr>
          <w:bottom w:val="single" w:sz="5" w:space="1" w:color="EF6C00"/>
        </w:pBdr>
      </w:pPr>
    </w:p>
    <w:p>
      <w:pPr>
        <w:ind w:left="312" w:hanging="198"/>
      </w:pPr>
      <w:r>
        <w:rPr>
          <w:rFonts w:ascii="Calibri" w:hAnsi="Calibri"/>
          <w:b/>
          <w:sz w:val="20"/>
        </w:rPr>
        <w:t xml:space="preserve">• </w:t>
      </w:r>
      <w:r>
        <w:rPr>
          <w:rFonts w:ascii="Calibri" w:hAnsi="Calibri"/>
          <w:sz w:val="20"/>
        </w:rPr>
        <w:t>RF-01: recibir dos entradas lógicas x₁ y x₂.</w:t>
      </w:r>
    </w:p>
    <w:p>
      <w:pPr>
        <w:ind w:left="312" w:hanging="198"/>
      </w:pPr>
      <w:r>
        <w:rPr>
          <w:rFonts w:ascii="Calibri" w:hAnsi="Calibri"/>
          <w:b/>
          <w:sz w:val="20"/>
        </w:rPr>
        <w:t xml:space="preserve">• </w:t>
      </w:r>
      <w:r>
        <w:rPr>
          <w:rFonts w:ascii="Calibri" w:hAnsi="Calibri"/>
          <w:sz w:val="20"/>
        </w:rPr>
        <w:t>RF-02: generar la salida de la compuerta OR.</w:t>
      </w:r>
    </w:p>
    <w:p>
      <w:pPr>
        <w:ind w:left="312" w:hanging="198"/>
      </w:pPr>
      <w:r>
        <w:rPr>
          <w:rFonts w:ascii="Calibri" w:hAnsi="Calibri"/>
          <w:b/>
          <w:sz w:val="20"/>
        </w:rPr>
        <w:t xml:space="preserve">• </w:t>
      </w:r>
      <w:r>
        <w:rPr>
          <w:rFonts w:ascii="Calibri" w:hAnsi="Calibri"/>
          <w:sz w:val="20"/>
        </w:rPr>
        <w:t>RF-03: generar la salida de x₁ AND NOT x₂.</w:t>
      </w:r>
    </w:p>
    <w:p>
      <w:pPr>
        <w:ind w:left="312" w:hanging="198"/>
      </w:pPr>
      <w:r>
        <w:rPr>
          <w:rFonts w:ascii="Calibri" w:hAnsi="Calibri"/>
          <w:b/>
          <w:sz w:val="20"/>
        </w:rPr>
        <w:t xml:space="preserve">• </w:t>
      </w:r>
      <w:r>
        <w:rPr>
          <w:rFonts w:ascii="Calibri" w:hAnsi="Calibri"/>
          <w:sz w:val="20"/>
        </w:rPr>
        <w:t>RF-04: aprender los parámetros mediante Hebb y perceptrón.</w:t>
      </w:r>
    </w:p>
    <w:p>
      <w:pPr>
        <w:ind w:left="312" w:hanging="198"/>
      </w:pPr>
      <w:r>
        <w:rPr>
          <w:rFonts w:ascii="Calibri" w:hAnsi="Calibri"/>
          <w:b/>
          <w:sz w:val="20"/>
        </w:rPr>
        <w:t xml:space="preserve">• </w:t>
      </w:r>
      <w:r>
        <w:rPr>
          <w:rFonts w:ascii="Calibri" w:hAnsi="Calibri"/>
          <w:sz w:val="20"/>
        </w:rPr>
        <w:t>RF-05: verificar las cuatro combinaciones y reportar la exactitud.</w:t>
      </w:r>
    </w:p>
    <w:p>
      <w:pPr>
        <w:keepNext/>
        <w:spacing w:before="200" w:after="60"/>
      </w:pPr>
      <w:r>
        <w:rPr>
          <w:rFonts w:ascii="Calibri" w:hAnsi="Calibri"/>
          <w:b/>
          <w:color w:val="EF6C00"/>
          <w:sz w:val="24"/>
        </w:rPr>
        <w:t>2. SUPUESTOS Y DECISIONES DE DISEÑO</w:t>
      </w:r>
    </w:p>
    <w:p>
      <w:pPr>
        <w:spacing w:before="0" w:after="100"/>
        <w:pBdr>
          <w:bottom w:val="single" w:sz="5" w:space="1" w:color="EF6C00"/>
        </w:pBdr>
      </w:pPr>
    </w:p>
    <w:tbl>
      <w:tblPr>
        <w:tblW w:type="auto" w:w="0"/>
        <w:jc w:val="center"/>
        <w:tblLook w:firstColumn="1" w:firstRow="1" w:lastColumn="0" w:lastRow="0" w:noHBand="0" w:noVBand="1" w:val="04A0"/>
      </w:tblPr>
      <w:tblGrid>
        <w:gridCol w:w="5298"/>
        <w:gridCol w:w="5298"/>
      </w:tblGrid>
      <w:tr>
        <w:trPr>
          <w:cantSplit/>
        </w:trPr>
        <w:tc>
          <w:tcPr>
            <w:tcW w:type="dxa" w:w="5298"/>
            <w:shd w:fill="F7F8FA"/>
            <w:tcMar>
              <w:top w:w="110" w:type="dxa"/>
              <w:start w:w="120" w:type="dxa"/>
              <w:bottom w:w="110" w:type="dxa"/>
              <w:end w:w="120" w:type="dxa"/>
            </w:tcMar>
            <w:tcBorders>
              <w:top w:val="single" w:sz="5" w:color="EF6C00"/>
              <w:left w:val="single" w:sz="5" w:color="D9DEE3"/>
              <w:bottom w:val="single" w:sz="5" w:color="D9DEE3"/>
              <w:right w:val="single" w:sz="5" w:color="D9DEE3"/>
            </w:tcBorders>
          </w:tcPr>
          <w:p>
            <w:pPr>
              <w:spacing w:after="40"/>
            </w:pPr>
            <w:r>
              <w:rPr>
                <w:rFonts w:ascii="Calibri" w:hAnsi="Calibri"/>
                <w:b/>
                <w:color w:val="EF6C00"/>
                <w:sz w:val="18"/>
              </w:rPr>
              <w:t>Número de entradas</w:t>
              <w:br/>
            </w:r>
            <w:r>
              <w:rPr>
                <w:rFonts w:ascii="Calibri" w:hAnsi="Calibri"/>
                <w:color w:val="373737"/>
                <w:sz w:val="17"/>
              </w:rPr>
              <w:t>Dos variables lógicas: x₁ y x₂.</w:t>
            </w:r>
          </w:p>
        </w:tc>
        <w:tc>
          <w:tcPr>
            <w:tcW w:type="dxa" w:w="5298"/>
            <w:shd w:fill="F7F8FA"/>
            <w:tcMar>
              <w:top w:w="110" w:type="dxa"/>
              <w:start w:w="120" w:type="dxa"/>
              <w:bottom w:w="110" w:type="dxa"/>
              <w:end w:w="120" w:type="dxa"/>
            </w:tcMar>
            <w:tcBorders>
              <w:top w:val="single" w:sz="5" w:color="EF6C00"/>
              <w:left w:val="single" w:sz="5" w:color="D9DEE3"/>
              <w:bottom w:val="single" w:sz="5" w:color="D9DEE3"/>
              <w:right w:val="single" w:sz="5" w:color="D9DEE3"/>
            </w:tcBorders>
          </w:tcPr>
          <w:p>
            <w:pPr>
              <w:spacing w:after="40"/>
            </w:pPr>
            <w:r>
              <w:rPr>
                <w:rFonts w:ascii="Calibri" w:hAnsi="Calibri"/>
                <w:b/>
                <w:color w:val="EF6C00"/>
                <w:sz w:val="18"/>
              </w:rPr>
              <w:t>Codificación</w:t>
              <w:br/>
            </w:r>
            <w:r>
              <w:rPr>
                <w:rFonts w:ascii="Calibri" w:hAnsi="Calibri"/>
                <w:color w:val="373737"/>
                <w:sz w:val="17"/>
              </w:rPr>
              <w:t>0 se transforma en −1; 1 permanece en 1.</w:t>
            </w:r>
          </w:p>
        </w:tc>
      </w:tr>
      <w:tr>
        <w:trPr>
          <w:cantSplit/>
        </w:trPr>
        <w:tc>
          <w:tcPr>
            <w:tcW w:type="dxa" w:w="5298"/>
            <w:shd w:fill="F7F8FA"/>
            <w:tcMar>
              <w:top w:w="110" w:type="dxa"/>
              <w:start w:w="120" w:type="dxa"/>
              <w:bottom w:w="110" w:type="dxa"/>
              <w:end w:w="120" w:type="dxa"/>
            </w:tcMar>
            <w:tcBorders>
              <w:top w:val="single" w:sz="5" w:color="EF6C00"/>
              <w:left w:val="single" w:sz="5" w:color="D9DEE3"/>
              <w:bottom w:val="single" w:sz="5" w:color="D9DEE3"/>
              <w:right w:val="single" w:sz="5" w:color="D9DEE3"/>
            </w:tcBorders>
          </w:tcPr>
          <w:p>
            <w:pPr>
              <w:spacing w:after="40"/>
            </w:pPr>
            <w:r>
              <w:rPr>
                <w:rFonts w:ascii="Calibri" w:hAnsi="Calibri"/>
                <w:b/>
                <w:color w:val="EF6C00"/>
                <w:sz w:val="18"/>
              </w:rPr>
              <w:t>Arquitectura</w:t>
              <w:br/>
            </w:r>
            <w:r>
              <w:rPr>
                <w:rFonts w:ascii="Calibri" w:hAnsi="Calibri"/>
                <w:color w:val="373737"/>
                <w:sz w:val="17"/>
              </w:rPr>
              <w:t>Una sola neurona, porque ambas funciones son separables.</w:t>
            </w:r>
          </w:p>
        </w:tc>
        <w:tc>
          <w:tcPr>
            <w:tcW w:type="dxa" w:w="5298"/>
            <w:shd w:fill="F7F8FA"/>
            <w:tcMar>
              <w:top w:w="110" w:type="dxa"/>
              <w:start w:w="120" w:type="dxa"/>
              <w:bottom w:w="110" w:type="dxa"/>
              <w:end w:w="120" w:type="dxa"/>
            </w:tcMar>
            <w:tcBorders>
              <w:top w:val="single" w:sz="5" w:color="EF6C00"/>
              <w:left w:val="single" w:sz="5" w:color="D9DEE3"/>
              <w:bottom w:val="single" w:sz="5" w:color="D9DEE3"/>
              <w:right w:val="single" w:sz="5" w:color="D9DEE3"/>
            </w:tcBorders>
          </w:tcPr>
          <w:p>
            <w:pPr>
              <w:spacing w:after="40"/>
            </w:pPr>
            <w:r>
              <w:rPr>
                <w:rFonts w:ascii="Calibri" w:hAnsi="Calibri"/>
                <w:b/>
                <w:color w:val="EF6C00"/>
                <w:sz w:val="18"/>
              </w:rPr>
              <w:t>Separación de modelos</w:t>
              <w:br/>
            </w:r>
            <w:r>
              <w:rPr>
                <w:rFonts w:ascii="Calibri" w:hAnsi="Calibri"/>
                <w:color w:val="373737"/>
                <w:sz w:val="17"/>
              </w:rPr>
              <w:t>Un objeto independiente por compuerta y algoritmo.</w:t>
            </w:r>
          </w:p>
        </w:tc>
      </w:tr>
    </w:tbl>
    <w:p>
      <w:pPr>
        <w:spacing w:after="0"/>
      </w:pPr>
    </w:p>
    <w:p>
      <w:r>
        <w:rPr>
          <w:rFonts w:ascii="Calibri" w:hAnsi="Calibri"/>
          <w:i w:val="0"/>
        </w:rPr>
        <w:t>La expresión base del diseño es yᵢₙ=b+x₁w₁+x₂w₂. Los pesos representan la dirección de la influencia de cada entrada; el bias desplaza la frontera y la función de activación transforma la entrada neta en una clase.</w:t>
      </w:r>
    </w:p>
    <w:p>
      <w:r>
        <w:br w:type="page"/>
      </w:r>
    </w:p>
    <w:p>
      <w:pPr>
        <w:keepNext/>
        <w:spacing w:before="200" w:after="60"/>
      </w:pPr>
      <w:r>
        <w:rPr>
          <w:rFonts w:ascii="Calibri" w:hAnsi="Calibri"/>
          <w:b/>
          <w:color w:val="EF6C00"/>
          <w:sz w:val="24"/>
        </w:rPr>
        <w:t>3. ESPECIFICACIÓN DE LAS COMPUERTAS</w:t>
      </w:r>
    </w:p>
    <w:p>
      <w:pPr>
        <w:spacing w:before="0" w:after="100"/>
        <w:pBdr>
          <w:bottom w:val="single" w:sz="5" w:space="1" w:color="EF6C00"/>
        </w:pBdr>
      </w:pPr>
    </w:p>
    <w:tbl>
      <w:tblPr>
        <w:tblW w:type="auto" w:w="0"/>
        <w:jc w:val="center"/>
        <w:tblLook w:firstColumn="1" w:firstRow="1" w:lastColumn="0" w:lastRow="0" w:noHBand="0" w:noVBand="1" w:val="04A0"/>
      </w:tblPr>
      <w:tblGrid>
        <w:gridCol w:w="5298"/>
        <w:gridCol w:w="5298"/>
      </w:tblGrid>
      <w:tr>
        <w:tc>
          <w:tcPr>
            <w:tcW w:type="dxa" w:w="5298"/>
            <w:tcMar>
              <w:top w:w="100" w:type="dxa"/>
              <w:start w:w="110" w:type="dxa"/>
              <w:bottom w:w="100" w:type="dxa"/>
              <w:end w:w="110" w:type="dxa"/>
            </w:tcMar>
            <w:tcBorders>
              <w:top w:val="single" w:sz="6" w:color="D6D6D6"/>
              <w:left w:val="single" w:sz="6" w:color="D6D6D6"/>
              <w:bottom w:val="single" w:sz="6" w:color="D6D6D6"/>
              <w:right w:val="single" w:sz="6" w:color="D6D6D6"/>
            </w:tcBorders>
            <w:shd w:fill="FFF8F1"/>
          </w:tcPr>
          <w:p>
            <w:r>
              <w:rPr>
                <w:rFonts w:ascii="Calibri" w:hAnsi="Calibri"/>
                <w:b/>
                <w:color w:val="EF6C00"/>
                <w:sz w:val="26"/>
              </w:rPr>
              <w:t>OR</w:t>
              <w:br/>
            </w:r>
            <w:r>
              <w:rPr>
                <w:rFonts w:ascii="Calibri" w:hAnsi="Calibri"/>
                <w:sz w:val="19"/>
              </w:rPr>
              <w:t>Activa la salida cuando x₁ o x₂ vale 1.</w:t>
              <w:br/>
              <w:br/>
              <w:t>Parámetros manuales:</w:t>
              <w:br/>
              <w:t>w₁=1, w₂=1, θ=1</w:t>
            </w:r>
          </w:p>
        </w:tc>
        <w:tc>
          <w:tcPr>
            <w:tcW w:type="dxa" w:w="5298"/>
            <w:tcMar>
              <w:top w:w="100" w:type="dxa"/>
              <w:start w:w="110" w:type="dxa"/>
              <w:bottom w:w="100" w:type="dxa"/>
              <w:end w:w="110" w:type="dxa"/>
            </w:tcMar>
            <w:tcBorders>
              <w:top w:val="single" w:sz="6" w:color="D6D6D6"/>
              <w:left w:val="single" w:sz="6" w:color="D6D6D6"/>
              <w:bottom w:val="single" w:sz="6" w:color="D6D6D6"/>
              <w:right w:val="single" w:sz="6" w:color="D6D6D6"/>
            </w:tcBorders>
            <w:shd w:fill="F5F7F8"/>
          </w:tcPr>
          <w:p>
            <w:r>
              <w:rPr>
                <w:rFonts w:ascii="Calibri" w:hAnsi="Calibri"/>
                <w:b/>
                <w:color w:val="37474F"/>
                <w:sz w:val="26"/>
              </w:rPr>
              <w:t>x₁ AND NOT x₂</w:t>
              <w:br/>
            </w:r>
            <w:r>
              <w:rPr>
                <w:rFonts w:ascii="Calibri" w:hAnsi="Calibri"/>
                <w:sz w:val="19"/>
              </w:rPr>
              <w:t>Sólo activa la salida cuando x₁=1 y x₂=0.</w:t>
              <w:br/>
              <w:br/>
              <w:t>Parámetros manuales:</w:t>
              <w:br/>
              <w:t>w₁=1, w₂=−1, θ=1</w:t>
            </w:r>
          </w:p>
        </w:tc>
      </w:tr>
    </w:tbl>
    <w:p>
      <w:pPr>
        <w:spacing w:after="0"/>
      </w:pP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3532"/>
            <w:vAlign w:val="center"/>
            <w:tcMar>
              <w:top w:w="60" w:type="dxa"/>
              <w:start w:w="90" w:type="dxa"/>
              <w:bottom w:w="60" w:type="dxa"/>
              <w:end w:w="90" w:type="dxa"/>
            </w:tcMar>
            <w:shd w:fill="EF6C00"/>
          </w:tcPr>
          <w:p>
            <w:pPr>
              <w:spacing w:after="0"/>
              <w:jc w:val="center"/>
            </w:pPr>
            <w:r>
              <w:rPr>
                <w:rFonts w:ascii="Calibri" w:hAnsi="Calibri"/>
                <w:b/>
                <w:color w:val="FFFFFF"/>
                <w:sz w:val="19"/>
              </w:rPr>
              <w:t>x₁</w:t>
            </w:r>
          </w:p>
        </w:tc>
        <w:tc>
          <w:tcPr>
            <w:tcW w:type="dxa" w:w="3532"/>
            <w:vAlign w:val="center"/>
            <w:tcMar>
              <w:top w:w="60" w:type="dxa"/>
              <w:start w:w="90" w:type="dxa"/>
              <w:bottom w:w="60" w:type="dxa"/>
              <w:end w:w="90" w:type="dxa"/>
            </w:tcMar>
            <w:shd w:fill="EF6C00"/>
          </w:tcPr>
          <w:p>
            <w:pPr>
              <w:spacing w:after="0"/>
              <w:jc w:val="center"/>
            </w:pPr>
            <w:r>
              <w:rPr>
                <w:rFonts w:ascii="Calibri" w:hAnsi="Calibri"/>
                <w:b/>
                <w:color w:val="FFFFFF"/>
                <w:sz w:val="19"/>
              </w:rPr>
              <w:t>x₂</w:t>
            </w:r>
          </w:p>
        </w:tc>
        <w:tc>
          <w:tcPr>
            <w:tcW w:type="dxa" w:w="3532"/>
            <w:vAlign w:val="center"/>
            <w:tcMar>
              <w:top w:w="60" w:type="dxa"/>
              <w:start w:w="90" w:type="dxa"/>
              <w:bottom w:w="60" w:type="dxa"/>
              <w:end w:w="90" w:type="dxa"/>
            </w:tcMar>
            <w:shd w:fill="EF6C00"/>
          </w:tcPr>
          <w:p>
            <w:pPr>
              <w:spacing w:after="0"/>
              <w:jc w:val="center"/>
            </w:pPr>
            <w:r>
              <w:rPr>
                <w:rFonts w:ascii="Calibri" w:hAnsi="Calibri"/>
                <w:b/>
                <w:color w:val="FFFFFF"/>
                <w:sz w:val="19"/>
              </w:rPr>
              <w:t>OR</w:t>
            </w:r>
          </w:p>
        </w:tc>
      </w:tr>
      <w:tr>
        <w:tc>
          <w:tcPr>
            <w:tcW w:type="dxa" w:w="3532"/>
            <w:vAlign w:val="center"/>
            <w:tcMar>
              <w:top w:w="60" w:type="dxa"/>
              <w:start w:w="90" w:type="dxa"/>
              <w:bottom w:w="60" w:type="dxa"/>
              <w:end w:w="90" w:type="dxa"/>
            </w:tcMar>
          </w:tcPr>
          <w:p>
            <w:pPr>
              <w:spacing w:after="0"/>
              <w:jc w:val="center"/>
            </w:pPr>
            <w:r>
              <w:rPr>
                <w:rFonts w:ascii="Calibri" w:hAnsi="Calibri"/>
                <w:b w:val="0"/>
                <w:color w:val="1E1E1E"/>
                <w:sz w:val="19"/>
              </w:rPr>
              <w:t>1</w:t>
            </w:r>
          </w:p>
        </w:tc>
        <w:tc>
          <w:tcPr>
            <w:tcW w:type="dxa" w:w="3532"/>
            <w:vAlign w:val="center"/>
            <w:tcMar>
              <w:top w:w="60" w:type="dxa"/>
              <w:start w:w="90" w:type="dxa"/>
              <w:bottom w:w="60" w:type="dxa"/>
              <w:end w:w="90" w:type="dxa"/>
            </w:tcMar>
          </w:tcPr>
          <w:p>
            <w:pPr>
              <w:spacing w:after="0"/>
              <w:jc w:val="center"/>
            </w:pPr>
            <w:r>
              <w:rPr>
                <w:rFonts w:ascii="Calibri" w:hAnsi="Calibri"/>
                <w:b w:val="0"/>
                <w:color w:val="1E1E1E"/>
                <w:sz w:val="19"/>
              </w:rPr>
              <w:t>1</w:t>
            </w:r>
          </w:p>
        </w:tc>
        <w:tc>
          <w:tcPr>
            <w:tcW w:type="dxa" w:w="3532"/>
            <w:vAlign w:val="center"/>
            <w:tcMar>
              <w:top w:w="60" w:type="dxa"/>
              <w:start w:w="90" w:type="dxa"/>
              <w:bottom w:w="60" w:type="dxa"/>
              <w:end w:w="90" w:type="dxa"/>
            </w:tcMar>
          </w:tcPr>
          <w:p>
            <w:pPr>
              <w:spacing w:after="0"/>
              <w:jc w:val="center"/>
            </w:pPr>
            <w:r>
              <w:rPr>
                <w:rFonts w:ascii="Calibri" w:hAnsi="Calibri"/>
                <w:b w:val="0"/>
                <w:color w:val="1E1E1E"/>
                <w:sz w:val="19"/>
              </w:rPr>
              <w:t>1</w:t>
            </w:r>
          </w:p>
        </w:tc>
      </w:tr>
      <w:tr>
        <w:tc>
          <w:tcPr>
            <w:tcW w:type="dxa" w:w="3532"/>
            <w:vAlign w:val="center"/>
            <w:tcMar>
              <w:top w:w="60" w:type="dxa"/>
              <w:start w:w="90" w:type="dxa"/>
              <w:bottom w:w="60" w:type="dxa"/>
              <w:end w:w="90" w:type="dxa"/>
            </w:tcMar>
            <w:shd w:fill="F4F6F7"/>
          </w:tcPr>
          <w:p>
            <w:pPr>
              <w:spacing w:after="0"/>
              <w:jc w:val="center"/>
            </w:pPr>
            <w:r>
              <w:rPr>
                <w:rFonts w:ascii="Calibri" w:hAnsi="Calibri"/>
                <w:b w:val="0"/>
                <w:color w:val="1E1E1E"/>
                <w:sz w:val="19"/>
              </w:rPr>
              <w:t>1</w:t>
            </w:r>
          </w:p>
        </w:tc>
        <w:tc>
          <w:tcPr>
            <w:tcW w:type="dxa" w:w="3532"/>
            <w:vAlign w:val="center"/>
            <w:tcMar>
              <w:top w:w="60" w:type="dxa"/>
              <w:start w:w="90" w:type="dxa"/>
              <w:bottom w:w="60" w:type="dxa"/>
              <w:end w:w="90" w:type="dxa"/>
            </w:tcMar>
            <w:shd w:fill="F4F6F7"/>
          </w:tcPr>
          <w:p>
            <w:pPr>
              <w:spacing w:after="0"/>
              <w:jc w:val="center"/>
            </w:pPr>
            <w:r>
              <w:rPr>
                <w:rFonts w:ascii="Calibri" w:hAnsi="Calibri"/>
                <w:b w:val="0"/>
                <w:color w:val="1E1E1E"/>
                <w:sz w:val="19"/>
              </w:rPr>
              <w:t>0</w:t>
            </w:r>
          </w:p>
        </w:tc>
        <w:tc>
          <w:tcPr>
            <w:tcW w:type="dxa" w:w="3532"/>
            <w:vAlign w:val="center"/>
            <w:tcMar>
              <w:top w:w="60" w:type="dxa"/>
              <w:start w:w="90" w:type="dxa"/>
              <w:bottom w:w="60" w:type="dxa"/>
              <w:end w:w="90" w:type="dxa"/>
            </w:tcMar>
            <w:shd w:fill="F4F6F7"/>
          </w:tcPr>
          <w:p>
            <w:pPr>
              <w:spacing w:after="0"/>
              <w:jc w:val="center"/>
            </w:pPr>
            <w:r>
              <w:rPr>
                <w:rFonts w:ascii="Calibri" w:hAnsi="Calibri"/>
                <w:b w:val="0"/>
                <w:color w:val="1E1E1E"/>
                <w:sz w:val="19"/>
              </w:rPr>
              <w:t>1</w:t>
            </w:r>
          </w:p>
        </w:tc>
      </w:tr>
      <w:tr>
        <w:tc>
          <w:tcPr>
            <w:tcW w:type="dxa" w:w="3532"/>
            <w:vAlign w:val="center"/>
            <w:tcMar>
              <w:top w:w="60" w:type="dxa"/>
              <w:start w:w="90" w:type="dxa"/>
              <w:bottom w:w="60" w:type="dxa"/>
              <w:end w:w="90" w:type="dxa"/>
            </w:tcMar>
          </w:tcPr>
          <w:p>
            <w:pPr>
              <w:spacing w:after="0"/>
              <w:jc w:val="center"/>
            </w:pPr>
            <w:r>
              <w:rPr>
                <w:rFonts w:ascii="Calibri" w:hAnsi="Calibri"/>
                <w:b w:val="0"/>
                <w:color w:val="1E1E1E"/>
                <w:sz w:val="19"/>
              </w:rPr>
              <w:t>0</w:t>
            </w:r>
          </w:p>
        </w:tc>
        <w:tc>
          <w:tcPr>
            <w:tcW w:type="dxa" w:w="3532"/>
            <w:vAlign w:val="center"/>
            <w:tcMar>
              <w:top w:w="60" w:type="dxa"/>
              <w:start w:w="90" w:type="dxa"/>
              <w:bottom w:w="60" w:type="dxa"/>
              <w:end w:w="90" w:type="dxa"/>
            </w:tcMar>
          </w:tcPr>
          <w:p>
            <w:pPr>
              <w:spacing w:after="0"/>
              <w:jc w:val="center"/>
            </w:pPr>
            <w:r>
              <w:rPr>
                <w:rFonts w:ascii="Calibri" w:hAnsi="Calibri"/>
                <w:b w:val="0"/>
                <w:color w:val="1E1E1E"/>
                <w:sz w:val="19"/>
              </w:rPr>
              <w:t>1</w:t>
            </w:r>
          </w:p>
        </w:tc>
        <w:tc>
          <w:tcPr>
            <w:tcW w:type="dxa" w:w="3532"/>
            <w:vAlign w:val="center"/>
            <w:tcMar>
              <w:top w:w="60" w:type="dxa"/>
              <w:start w:w="90" w:type="dxa"/>
              <w:bottom w:w="60" w:type="dxa"/>
              <w:end w:w="90" w:type="dxa"/>
            </w:tcMar>
          </w:tcPr>
          <w:p>
            <w:pPr>
              <w:spacing w:after="0"/>
              <w:jc w:val="center"/>
            </w:pPr>
            <w:r>
              <w:rPr>
                <w:rFonts w:ascii="Calibri" w:hAnsi="Calibri"/>
                <w:b w:val="0"/>
                <w:color w:val="1E1E1E"/>
                <w:sz w:val="19"/>
              </w:rPr>
              <w:t>1</w:t>
            </w:r>
          </w:p>
        </w:tc>
      </w:tr>
      <w:tr>
        <w:tc>
          <w:tcPr>
            <w:tcW w:type="dxa" w:w="3532"/>
            <w:vAlign w:val="center"/>
            <w:tcMar>
              <w:top w:w="60" w:type="dxa"/>
              <w:start w:w="90" w:type="dxa"/>
              <w:bottom w:w="60" w:type="dxa"/>
              <w:end w:w="90" w:type="dxa"/>
            </w:tcMar>
            <w:shd w:fill="F4F6F7"/>
          </w:tcPr>
          <w:p>
            <w:pPr>
              <w:spacing w:after="0"/>
              <w:jc w:val="center"/>
            </w:pPr>
            <w:r>
              <w:rPr>
                <w:rFonts w:ascii="Calibri" w:hAnsi="Calibri"/>
                <w:b w:val="0"/>
                <w:color w:val="1E1E1E"/>
                <w:sz w:val="19"/>
              </w:rPr>
              <w:t>0</w:t>
            </w:r>
          </w:p>
        </w:tc>
        <w:tc>
          <w:tcPr>
            <w:tcW w:type="dxa" w:w="3532"/>
            <w:vAlign w:val="center"/>
            <w:tcMar>
              <w:top w:w="60" w:type="dxa"/>
              <w:start w:w="90" w:type="dxa"/>
              <w:bottom w:w="60" w:type="dxa"/>
              <w:end w:w="90" w:type="dxa"/>
            </w:tcMar>
            <w:shd w:fill="F4F6F7"/>
          </w:tcPr>
          <w:p>
            <w:pPr>
              <w:spacing w:after="0"/>
              <w:jc w:val="center"/>
            </w:pPr>
            <w:r>
              <w:rPr>
                <w:rFonts w:ascii="Calibri" w:hAnsi="Calibri"/>
                <w:b w:val="0"/>
                <w:color w:val="1E1E1E"/>
                <w:sz w:val="19"/>
              </w:rPr>
              <w:t>0</w:t>
            </w:r>
          </w:p>
        </w:tc>
        <w:tc>
          <w:tcPr>
            <w:tcW w:type="dxa" w:w="3532"/>
            <w:vAlign w:val="center"/>
            <w:tcMar>
              <w:top w:w="60" w:type="dxa"/>
              <w:start w:w="90" w:type="dxa"/>
              <w:bottom w:w="60" w:type="dxa"/>
              <w:end w:w="90" w:type="dxa"/>
            </w:tcMar>
            <w:shd w:fill="F4F6F7"/>
          </w:tcPr>
          <w:p>
            <w:pPr>
              <w:spacing w:after="0"/>
              <w:jc w:val="center"/>
            </w:pPr>
            <w:r>
              <w:rPr>
                <w:rFonts w:ascii="Calibri" w:hAnsi="Calibri"/>
                <w:b w:val="0"/>
                <w:color w:val="1E1E1E"/>
                <w:sz w:val="19"/>
              </w:rPr>
              <w:t>0</w:t>
            </w:r>
          </w:p>
        </w:tc>
      </w:tr>
    </w:tbl>
    <w:p>
      <w:pPr>
        <w:spacing w:after="0"/>
      </w:pP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3532"/>
            <w:vAlign w:val="center"/>
            <w:tcMar>
              <w:top w:w="60" w:type="dxa"/>
              <w:start w:w="90" w:type="dxa"/>
              <w:bottom w:w="60" w:type="dxa"/>
              <w:end w:w="90" w:type="dxa"/>
            </w:tcMar>
            <w:shd w:fill="37474F"/>
          </w:tcPr>
          <w:p>
            <w:pPr>
              <w:spacing w:after="0"/>
              <w:jc w:val="center"/>
            </w:pPr>
            <w:r>
              <w:rPr>
                <w:rFonts w:ascii="Calibri" w:hAnsi="Calibri"/>
                <w:b/>
                <w:color w:val="FFFFFF"/>
                <w:sz w:val="19"/>
              </w:rPr>
              <w:t>x₁</w:t>
            </w:r>
          </w:p>
        </w:tc>
        <w:tc>
          <w:tcPr>
            <w:tcW w:type="dxa" w:w="3532"/>
            <w:vAlign w:val="center"/>
            <w:tcMar>
              <w:top w:w="60" w:type="dxa"/>
              <w:start w:w="90" w:type="dxa"/>
              <w:bottom w:w="60" w:type="dxa"/>
              <w:end w:w="90" w:type="dxa"/>
            </w:tcMar>
            <w:shd w:fill="37474F"/>
          </w:tcPr>
          <w:p>
            <w:pPr>
              <w:spacing w:after="0"/>
              <w:jc w:val="center"/>
            </w:pPr>
            <w:r>
              <w:rPr>
                <w:rFonts w:ascii="Calibri" w:hAnsi="Calibri"/>
                <w:b/>
                <w:color w:val="FFFFFF"/>
                <w:sz w:val="19"/>
              </w:rPr>
              <w:t>x₂</w:t>
            </w:r>
          </w:p>
        </w:tc>
        <w:tc>
          <w:tcPr>
            <w:tcW w:type="dxa" w:w="3532"/>
            <w:vAlign w:val="center"/>
            <w:tcMar>
              <w:top w:w="60" w:type="dxa"/>
              <w:start w:w="90" w:type="dxa"/>
              <w:bottom w:w="60" w:type="dxa"/>
              <w:end w:w="90" w:type="dxa"/>
            </w:tcMar>
            <w:shd w:fill="37474F"/>
          </w:tcPr>
          <w:p>
            <w:pPr>
              <w:spacing w:after="0"/>
              <w:jc w:val="center"/>
            </w:pPr>
            <w:r>
              <w:rPr>
                <w:rFonts w:ascii="Calibri" w:hAnsi="Calibri"/>
                <w:b/>
                <w:color w:val="FFFFFF"/>
                <w:sz w:val="19"/>
              </w:rPr>
              <w:t>AND NOT</w:t>
            </w:r>
          </w:p>
        </w:tc>
      </w:tr>
      <w:tr>
        <w:tc>
          <w:tcPr>
            <w:tcW w:type="dxa" w:w="3532"/>
            <w:vAlign w:val="center"/>
            <w:tcMar>
              <w:top w:w="60" w:type="dxa"/>
              <w:start w:w="90" w:type="dxa"/>
              <w:bottom w:w="60" w:type="dxa"/>
              <w:end w:w="90" w:type="dxa"/>
            </w:tcMar>
          </w:tcPr>
          <w:p>
            <w:pPr>
              <w:spacing w:after="0"/>
              <w:jc w:val="center"/>
            </w:pPr>
            <w:r>
              <w:rPr>
                <w:rFonts w:ascii="Calibri" w:hAnsi="Calibri"/>
                <w:b w:val="0"/>
                <w:color w:val="1E1E1E"/>
                <w:sz w:val="19"/>
              </w:rPr>
              <w:t>1</w:t>
            </w:r>
          </w:p>
        </w:tc>
        <w:tc>
          <w:tcPr>
            <w:tcW w:type="dxa" w:w="3532"/>
            <w:vAlign w:val="center"/>
            <w:tcMar>
              <w:top w:w="60" w:type="dxa"/>
              <w:start w:w="90" w:type="dxa"/>
              <w:bottom w:w="60" w:type="dxa"/>
              <w:end w:w="90" w:type="dxa"/>
            </w:tcMar>
          </w:tcPr>
          <w:p>
            <w:pPr>
              <w:spacing w:after="0"/>
              <w:jc w:val="center"/>
            </w:pPr>
            <w:r>
              <w:rPr>
                <w:rFonts w:ascii="Calibri" w:hAnsi="Calibri"/>
                <w:b w:val="0"/>
                <w:color w:val="1E1E1E"/>
                <w:sz w:val="19"/>
              </w:rPr>
              <w:t>1</w:t>
            </w:r>
          </w:p>
        </w:tc>
        <w:tc>
          <w:tcPr>
            <w:tcW w:type="dxa" w:w="3532"/>
            <w:vAlign w:val="center"/>
            <w:tcMar>
              <w:top w:w="60" w:type="dxa"/>
              <w:start w:w="90" w:type="dxa"/>
              <w:bottom w:w="60" w:type="dxa"/>
              <w:end w:w="90" w:type="dxa"/>
            </w:tcMar>
          </w:tcPr>
          <w:p>
            <w:pPr>
              <w:spacing w:after="0"/>
              <w:jc w:val="center"/>
            </w:pPr>
            <w:r>
              <w:rPr>
                <w:rFonts w:ascii="Calibri" w:hAnsi="Calibri"/>
                <w:b w:val="0"/>
                <w:color w:val="1E1E1E"/>
                <w:sz w:val="19"/>
              </w:rPr>
              <w:t>0</w:t>
            </w:r>
          </w:p>
        </w:tc>
      </w:tr>
      <w:tr>
        <w:tc>
          <w:tcPr>
            <w:tcW w:type="dxa" w:w="3532"/>
            <w:vAlign w:val="center"/>
            <w:tcMar>
              <w:top w:w="60" w:type="dxa"/>
              <w:start w:w="90" w:type="dxa"/>
              <w:bottom w:w="60" w:type="dxa"/>
              <w:end w:w="90" w:type="dxa"/>
            </w:tcMar>
            <w:shd w:fill="F4F6F7"/>
          </w:tcPr>
          <w:p>
            <w:pPr>
              <w:spacing w:after="0"/>
              <w:jc w:val="center"/>
            </w:pPr>
            <w:r>
              <w:rPr>
                <w:rFonts w:ascii="Calibri" w:hAnsi="Calibri"/>
                <w:b w:val="0"/>
                <w:color w:val="1E1E1E"/>
                <w:sz w:val="19"/>
              </w:rPr>
              <w:t>1</w:t>
            </w:r>
          </w:p>
        </w:tc>
        <w:tc>
          <w:tcPr>
            <w:tcW w:type="dxa" w:w="3532"/>
            <w:vAlign w:val="center"/>
            <w:tcMar>
              <w:top w:w="60" w:type="dxa"/>
              <w:start w:w="90" w:type="dxa"/>
              <w:bottom w:w="60" w:type="dxa"/>
              <w:end w:w="90" w:type="dxa"/>
            </w:tcMar>
            <w:shd w:fill="F4F6F7"/>
          </w:tcPr>
          <w:p>
            <w:pPr>
              <w:spacing w:after="0"/>
              <w:jc w:val="center"/>
            </w:pPr>
            <w:r>
              <w:rPr>
                <w:rFonts w:ascii="Calibri" w:hAnsi="Calibri"/>
                <w:b w:val="0"/>
                <w:color w:val="1E1E1E"/>
                <w:sz w:val="19"/>
              </w:rPr>
              <w:t>0</w:t>
            </w:r>
          </w:p>
        </w:tc>
        <w:tc>
          <w:tcPr>
            <w:tcW w:type="dxa" w:w="3532"/>
            <w:vAlign w:val="center"/>
            <w:tcMar>
              <w:top w:w="60" w:type="dxa"/>
              <w:start w:w="90" w:type="dxa"/>
              <w:bottom w:w="60" w:type="dxa"/>
              <w:end w:w="90" w:type="dxa"/>
            </w:tcMar>
            <w:shd w:fill="F4F6F7"/>
          </w:tcPr>
          <w:p>
            <w:pPr>
              <w:spacing w:after="0"/>
              <w:jc w:val="center"/>
            </w:pPr>
            <w:r>
              <w:rPr>
                <w:rFonts w:ascii="Calibri" w:hAnsi="Calibri"/>
                <w:b w:val="0"/>
                <w:color w:val="1E1E1E"/>
                <w:sz w:val="19"/>
              </w:rPr>
              <w:t>1</w:t>
            </w:r>
          </w:p>
        </w:tc>
      </w:tr>
      <w:tr>
        <w:tc>
          <w:tcPr>
            <w:tcW w:type="dxa" w:w="3532"/>
            <w:vAlign w:val="center"/>
            <w:tcMar>
              <w:top w:w="60" w:type="dxa"/>
              <w:start w:w="90" w:type="dxa"/>
              <w:bottom w:w="60" w:type="dxa"/>
              <w:end w:w="90" w:type="dxa"/>
            </w:tcMar>
          </w:tcPr>
          <w:p>
            <w:pPr>
              <w:spacing w:after="0"/>
              <w:jc w:val="center"/>
            </w:pPr>
            <w:r>
              <w:rPr>
                <w:rFonts w:ascii="Calibri" w:hAnsi="Calibri"/>
                <w:b w:val="0"/>
                <w:color w:val="1E1E1E"/>
                <w:sz w:val="19"/>
              </w:rPr>
              <w:t>0</w:t>
            </w:r>
          </w:p>
        </w:tc>
        <w:tc>
          <w:tcPr>
            <w:tcW w:type="dxa" w:w="3532"/>
            <w:vAlign w:val="center"/>
            <w:tcMar>
              <w:top w:w="60" w:type="dxa"/>
              <w:start w:w="90" w:type="dxa"/>
              <w:bottom w:w="60" w:type="dxa"/>
              <w:end w:w="90" w:type="dxa"/>
            </w:tcMar>
          </w:tcPr>
          <w:p>
            <w:pPr>
              <w:spacing w:after="0"/>
              <w:jc w:val="center"/>
            </w:pPr>
            <w:r>
              <w:rPr>
                <w:rFonts w:ascii="Calibri" w:hAnsi="Calibri"/>
                <w:b w:val="0"/>
                <w:color w:val="1E1E1E"/>
                <w:sz w:val="19"/>
              </w:rPr>
              <w:t>1</w:t>
            </w:r>
          </w:p>
        </w:tc>
        <w:tc>
          <w:tcPr>
            <w:tcW w:type="dxa" w:w="3532"/>
            <w:vAlign w:val="center"/>
            <w:tcMar>
              <w:top w:w="60" w:type="dxa"/>
              <w:start w:w="90" w:type="dxa"/>
              <w:bottom w:w="60" w:type="dxa"/>
              <w:end w:w="90" w:type="dxa"/>
            </w:tcMar>
          </w:tcPr>
          <w:p>
            <w:pPr>
              <w:spacing w:after="0"/>
              <w:jc w:val="center"/>
            </w:pPr>
            <w:r>
              <w:rPr>
                <w:rFonts w:ascii="Calibri" w:hAnsi="Calibri"/>
                <w:b w:val="0"/>
                <w:color w:val="1E1E1E"/>
                <w:sz w:val="19"/>
              </w:rPr>
              <w:t>0</w:t>
            </w:r>
          </w:p>
        </w:tc>
      </w:tr>
      <w:tr>
        <w:tc>
          <w:tcPr>
            <w:tcW w:type="dxa" w:w="3532"/>
            <w:vAlign w:val="center"/>
            <w:tcMar>
              <w:top w:w="60" w:type="dxa"/>
              <w:start w:w="90" w:type="dxa"/>
              <w:bottom w:w="60" w:type="dxa"/>
              <w:end w:w="90" w:type="dxa"/>
            </w:tcMar>
            <w:shd w:fill="F4F6F7"/>
          </w:tcPr>
          <w:p>
            <w:pPr>
              <w:spacing w:after="0"/>
              <w:jc w:val="center"/>
            </w:pPr>
            <w:r>
              <w:rPr>
                <w:rFonts w:ascii="Calibri" w:hAnsi="Calibri"/>
                <w:b w:val="0"/>
                <w:color w:val="1E1E1E"/>
                <w:sz w:val="19"/>
              </w:rPr>
              <w:t>0</w:t>
            </w:r>
          </w:p>
        </w:tc>
        <w:tc>
          <w:tcPr>
            <w:tcW w:type="dxa" w:w="3532"/>
            <w:vAlign w:val="center"/>
            <w:tcMar>
              <w:top w:w="60" w:type="dxa"/>
              <w:start w:w="90" w:type="dxa"/>
              <w:bottom w:w="60" w:type="dxa"/>
              <w:end w:w="90" w:type="dxa"/>
            </w:tcMar>
            <w:shd w:fill="F4F6F7"/>
          </w:tcPr>
          <w:p>
            <w:pPr>
              <w:spacing w:after="0"/>
              <w:jc w:val="center"/>
            </w:pPr>
            <w:r>
              <w:rPr>
                <w:rFonts w:ascii="Calibri" w:hAnsi="Calibri"/>
                <w:b w:val="0"/>
                <w:color w:val="1E1E1E"/>
                <w:sz w:val="19"/>
              </w:rPr>
              <w:t>0</w:t>
            </w:r>
          </w:p>
        </w:tc>
        <w:tc>
          <w:tcPr>
            <w:tcW w:type="dxa" w:w="3532"/>
            <w:vAlign w:val="center"/>
            <w:tcMar>
              <w:top w:w="60" w:type="dxa"/>
              <w:start w:w="90" w:type="dxa"/>
              <w:bottom w:w="60" w:type="dxa"/>
              <w:end w:w="90" w:type="dxa"/>
            </w:tcMar>
            <w:shd w:fill="F4F6F7"/>
          </w:tcPr>
          <w:p>
            <w:pPr>
              <w:spacing w:after="0"/>
              <w:jc w:val="center"/>
            </w:pPr>
            <w:r>
              <w:rPr>
                <w:rFonts w:ascii="Calibri" w:hAnsi="Calibri"/>
                <w:b w:val="0"/>
                <w:color w:val="1E1E1E"/>
                <w:sz w:val="19"/>
              </w:rPr>
              <w:t>0</w:t>
            </w:r>
          </w:p>
        </w:tc>
      </w:tr>
    </w:tbl>
    <w:p>
      <w:pPr>
        <w:spacing w:after="0"/>
      </w:pPr>
    </w:p>
    <w:p>
      <w:pPr>
        <w:keepNext/>
        <w:spacing w:before="200" w:after="60"/>
      </w:pPr>
      <w:r>
        <w:rPr>
          <w:rFonts w:ascii="Calibri" w:hAnsi="Calibri"/>
          <w:b/>
          <w:color w:val="EF6C00"/>
          <w:sz w:val="24"/>
        </w:rPr>
        <w:t>4. PREPARACIÓN DE LOS PATRONES</w:t>
      </w:r>
    </w:p>
    <w:p>
      <w:pPr>
        <w:spacing w:before="0" w:after="100"/>
        <w:pBdr>
          <w:bottom w:val="single" w:sz="5" w:space="1" w:color="EF6C00"/>
        </w:pBdr>
      </w:pPr>
    </w:p>
    <w:p>
      <w:r>
        <w:rPr>
          <w:rFonts w:ascii="Calibri" w:hAnsi="Calibri"/>
          <w:i w:val="0"/>
        </w:rPr>
        <w:t>Los datos se almacenaron en un tensor S con cuatro filas. Los targets se definieron en dos vectores distintos para reutilizar la misma matriz de entrada en ambas tareas.</w:t>
      </w:r>
    </w:p>
    <w:p>
      <w:pPr>
        <w:keepNext/>
        <w:spacing w:before="80" w:after="60"/>
      </w:pPr>
      <w:r>
        <w:rPr>
          <w:rFonts w:ascii="Arial" w:hAnsi="Arial"/>
          <w:b/>
          <w:color w:val="EF6C00"/>
          <w:sz w:val="17"/>
        </w:rPr>
        <w:t>Listado 1. Datos bipolares</w:t>
      </w:r>
    </w:p>
    <w:tbl>
      <w:tblPr>
        <w:tblW w:type="auto" w:w="0"/>
        <w:jc w:val="center"/>
        <w:tblLook w:firstColumn="1" w:firstRow="1" w:lastColumn="0" w:lastRow="0" w:noHBand="0" w:noVBand="1" w:val="04A0"/>
      </w:tblPr>
      <w:tblGrid>
        <w:gridCol w:w="10596"/>
      </w:tblGrid>
      <w:tr>
        <w:tc>
          <w:tcPr>
            <w:tcW w:type="dxa" w:w="10596"/>
            <w:shd w:fill="F7F7F7"/>
            <w:tcMar>
              <w:top w:w="100" w:type="dxa"/>
              <w:start w:w="130" w:type="dxa"/>
              <w:bottom w:w="100" w:type="dxa"/>
              <w:end w:w="130" w:type="dxa"/>
            </w:tcMar>
            <w:tcBorders>
              <w:top w:val="single" w:sz="6" w:color="B0BEC5"/>
              <w:left w:val="single" w:sz="6" w:color="B0BEC5"/>
              <w:bottom w:val="single" w:sz="6" w:color="B0BEC5"/>
              <w:right w:val="single" w:sz="6" w:color="B0BEC5"/>
            </w:tcBorders>
          </w:tcPr>
          <w:p>
            <w:pPr>
              <w:pStyle w:val="CodeBlock"/>
              <w:keepLines/>
            </w:pPr>
            <w:r>
              <w:rPr>
                <w:rFonts w:ascii="Consolas" w:hAnsi="Consolas"/>
                <w:color w:val="24292F"/>
                <w:sz w:val="15"/>
              </w:rPr>
              <w:t>S = torch.tensor([</w:t>
            </w:r>
            <w:r>
              <w:br/>
            </w:r>
            <w:r>
              <w:rPr>
                <w:rFonts w:ascii="Consolas" w:hAnsi="Consolas"/>
                <w:color w:val="24292F"/>
                <w:sz w:val="15"/>
              </w:rPr>
              <w:t xml:space="preserve">    [ 1,  1],</w:t>
            </w:r>
            <w:r>
              <w:br/>
            </w:r>
            <w:r>
              <w:rPr>
                <w:rFonts w:ascii="Consolas" w:hAnsi="Consolas"/>
                <w:color w:val="24292F"/>
                <w:sz w:val="15"/>
              </w:rPr>
              <w:t xml:space="preserve">    [ 1, -1],</w:t>
            </w:r>
            <w:r>
              <w:br/>
            </w:r>
            <w:r>
              <w:rPr>
                <w:rFonts w:ascii="Consolas" w:hAnsi="Consolas"/>
                <w:color w:val="24292F"/>
                <w:sz w:val="15"/>
              </w:rPr>
              <w:t xml:space="preserve">    [-1,  1],</w:t>
            </w:r>
            <w:r>
              <w:br/>
            </w:r>
            <w:r>
              <w:rPr>
                <w:rFonts w:ascii="Consolas" w:hAnsi="Consolas"/>
                <w:color w:val="24292F"/>
                <w:sz w:val="15"/>
              </w:rPr>
              <w:t xml:space="preserve">    [-1, -1]</w:t>
            </w:r>
            <w:r>
              <w:br/>
            </w:r>
            <w:r>
              <w:rPr>
                <w:rFonts w:ascii="Consolas" w:hAnsi="Consolas"/>
                <w:color w:val="24292F"/>
                <w:sz w:val="15"/>
              </w:rPr>
              <w:t>])</w:t>
            </w:r>
            <w:r>
              <w:br/>
            </w:r>
            <w:r>
              <w:rPr>
                <w:rFonts w:ascii="Consolas" w:hAnsi="Consolas"/>
                <w:color w:val="24292F"/>
                <w:sz w:val="15"/>
              </w:rPr>
            </w:r>
            <w:r>
              <w:br/>
            </w:r>
            <w:r>
              <w:rPr>
                <w:rFonts w:ascii="Consolas" w:hAnsi="Consolas"/>
                <w:color w:val="24292F"/>
                <w:sz w:val="15"/>
              </w:rPr>
              <w:t>T_OR = torch.tensor([1, 1, 1, -1])</w:t>
            </w:r>
            <w:r>
              <w:br/>
            </w:r>
            <w:r>
              <w:rPr>
                <w:rFonts w:ascii="Consolas" w:hAnsi="Consolas"/>
                <w:color w:val="24292F"/>
                <w:sz w:val="15"/>
              </w:rPr>
              <w:t>T_AND_NOT = torch.tensor([-1, 1, -1, -1])</w:t>
            </w:r>
          </w:p>
        </w:tc>
      </w:tr>
    </w:tbl>
    <w:p>
      <w:pPr>
        <w:spacing w:after="0"/>
      </w:pPr>
    </w:p>
    <w:tbl>
      <w:tblPr>
        <w:tblStyle w:val="TableGrid"/>
        <w:tblW w:type="auto" w:w="0"/>
        <w:jc w:val="center"/>
        <w:tblLook w:firstColumn="1" w:firstRow="1" w:lastColumn="0" w:lastRow="0" w:noHBand="0" w:noVBand="1" w:val="04A0"/>
      </w:tblPr>
      <w:tblGrid>
        <w:gridCol w:w="5298"/>
        <w:gridCol w:w="5298"/>
      </w:tblGrid>
      <w:tr>
        <w:tc>
          <w:tcPr>
            <w:tcW w:type="dxa" w:w="5298"/>
            <w:shd w:fill="EF6C00"/>
            <w:tcMar>
              <w:top w:w="75" w:type="dxa"/>
              <w:start w:w="90" w:type="dxa"/>
              <w:bottom w:w="75" w:type="dxa"/>
              <w:end w:w="90" w:type="dxa"/>
            </w:tcMar>
          </w:tcPr>
          <w:p>
            <w:pPr>
              <w:jc w:val="center"/>
            </w:pPr>
            <w:r>
              <w:rPr>
                <w:rFonts w:ascii="Calibri" w:hAnsi="Calibri"/>
                <w:b/>
                <w:color w:val="FFFFFF"/>
                <w:sz w:val="19"/>
              </w:rPr>
              <w:t>Valor lógico</w:t>
            </w:r>
          </w:p>
        </w:tc>
        <w:tc>
          <w:tcPr>
            <w:tcW w:type="dxa" w:w="5298"/>
            <w:shd w:fill="EF6C00"/>
            <w:tcMar>
              <w:top w:w="75" w:type="dxa"/>
              <w:start w:w="90" w:type="dxa"/>
              <w:bottom w:w="75" w:type="dxa"/>
              <w:end w:w="90" w:type="dxa"/>
            </w:tcMar>
          </w:tcPr>
          <w:p>
            <w:pPr>
              <w:jc w:val="center"/>
            </w:pPr>
            <w:r>
              <w:rPr>
                <w:rFonts w:ascii="Calibri" w:hAnsi="Calibri"/>
                <w:b/>
                <w:color w:val="FFFFFF"/>
                <w:sz w:val="19"/>
              </w:rPr>
              <w:t>Valor bipolar</w:t>
            </w:r>
          </w:p>
        </w:tc>
      </w:tr>
      <w:tr>
        <w:tc>
          <w:tcPr>
            <w:tcW w:type="dxa" w:w="5298"/>
            <w:tcMar>
              <w:top w:w="75" w:type="dxa"/>
              <w:start w:w="90" w:type="dxa"/>
              <w:bottom w:w="75" w:type="dxa"/>
              <w:end w:w="90" w:type="dxa"/>
            </w:tcMar>
          </w:tcPr>
          <w:p>
            <w:pPr>
              <w:jc w:val="center"/>
            </w:pPr>
            <w:r>
              <w:rPr>
                <w:rFonts w:ascii="Calibri" w:hAnsi="Calibri"/>
                <w:sz w:val="19"/>
              </w:rPr>
              <w:t>0</w:t>
            </w:r>
          </w:p>
        </w:tc>
        <w:tc>
          <w:tcPr>
            <w:tcW w:type="dxa" w:w="5298"/>
            <w:tcMar>
              <w:top w:w="75" w:type="dxa"/>
              <w:start w:w="90" w:type="dxa"/>
              <w:bottom w:w="75" w:type="dxa"/>
              <w:end w:w="90" w:type="dxa"/>
            </w:tcMar>
          </w:tcPr>
          <w:p>
            <w:pPr>
              <w:jc w:val="center"/>
            </w:pPr>
            <w:r>
              <w:rPr>
                <w:rFonts w:ascii="Calibri" w:hAnsi="Calibri"/>
                <w:sz w:val="19"/>
              </w:rPr>
              <w:t>−1</w:t>
            </w:r>
          </w:p>
        </w:tc>
      </w:tr>
      <w:tr>
        <w:tc>
          <w:tcPr>
            <w:tcW w:type="dxa" w:w="5298"/>
            <w:tcMar>
              <w:top w:w="75" w:type="dxa"/>
              <w:start w:w="90" w:type="dxa"/>
              <w:bottom w:w="75" w:type="dxa"/>
              <w:end w:w="90" w:type="dxa"/>
            </w:tcMar>
            <w:shd w:fill="F5F5F5"/>
          </w:tcPr>
          <w:p>
            <w:pPr>
              <w:jc w:val="center"/>
            </w:pPr>
            <w:r>
              <w:rPr>
                <w:rFonts w:ascii="Calibri" w:hAnsi="Calibri"/>
                <w:sz w:val="19"/>
              </w:rPr>
              <w:t>1</w:t>
            </w:r>
          </w:p>
        </w:tc>
        <w:tc>
          <w:tcPr>
            <w:tcW w:type="dxa" w:w="5298"/>
            <w:tcMar>
              <w:top w:w="75" w:type="dxa"/>
              <w:start w:w="90" w:type="dxa"/>
              <w:bottom w:w="75" w:type="dxa"/>
              <w:end w:w="90" w:type="dxa"/>
            </w:tcMar>
            <w:shd w:fill="F5F5F5"/>
          </w:tcPr>
          <w:p>
            <w:pPr>
              <w:jc w:val="center"/>
            </w:pPr>
            <w:r>
              <w:rPr>
                <w:rFonts w:ascii="Calibri" w:hAnsi="Calibri"/>
                <w:sz w:val="19"/>
              </w:rPr>
              <w:t>1</w:t>
            </w:r>
          </w:p>
        </w:tc>
      </w:tr>
    </w:tbl>
    <w:p>
      <w:pPr>
        <w:spacing w:after="0"/>
      </w:pPr>
    </w:p>
    <w:p>
      <w:r>
        <w:br w:type="page"/>
      </w:r>
    </w:p>
    <w:p>
      <w:pPr>
        <w:keepNext/>
        <w:spacing w:before="200" w:after="60"/>
      </w:pPr>
      <w:r>
        <w:rPr>
          <w:rFonts w:ascii="Calibri" w:hAnsi="Calibri"/>
          <w:b/>
          <w:color w:val="EF6C00"/>
          <w:sz w:val="24"/>
        </w:rPr>
        <w:t>5. DISEÑO DE LOS ALGORITMOS</w:t>
      </w:r>
    </w:p>
    <w:p>
      <w:pPr>
        <w:spacing w:before="0" w:after="100"/>
        <w:pBdr>
          <w:bottom w:val="single" w:sz="5" w:space="1" w:color="EF6C00"/>
        </w:pBdr>
      </w:pPr>
    </w:p>
    <w:p>
      <w:pPr>
        <w:pStyle w:val="Heading2"/>
        <w:keepNext/>
      </w:pPr>
      <w:r>
        <w:rPr>
          <w:rFonts w:ascii="Calibri" w:hAnsi="Calibri"/>
          <w:b/>
          <w:color w:val="EF6C00"/>
          <w:sz w:val="24"/>
        </w:rPr>
        <w:t>5.1 Módulo Hebb</w:t>
      </w:r>
    </w:p>
    <w:p>
      <w:r>
        <w:rPr>
          <w:rFonts w:ascii="Calibri" w:hAnsi="Calibri"/>
          <w:i w:val="0"/>
        </w:rPr>
        <w:t>El módulo Hebb ejecuta un recorrido determinista por los datos. Cada entrada se multiplica por su target y se acumula en el vector de pesos. El bias se actualiza con el mismo target.</w:t>
      </w:r>
    </w:p>
    <w:tbl>
      <w:tblPr>
        <w:tblW w:type="auto" w:w="0"/>
        <w:jc w:val="center"/>
        <w:tblLook w:firstColumn="1" w:firstRow="1" w:lastColumn="0" w:lastRow="0" w:noHBand="0" w:noVBand="1" w:val="04A0"/>
      </w:tblPr>
      <w:tblGrid>
        <w:gridCol w:w="10596"/>
      </w:tblGrid>
      <w:tr>
        <w:trPr>
          <w:cantSplit/>
        </w:trPr>
        <w:tc>
          <w:tcPr>
            <w:tcW w:type="dxa" w:w="10596"/>
            <w:shd w:fill="FFF3E0"/>
            <w:tcMar>
              <w:top w:w="110" w:type="dxa"/>
              <w:start w:w="140" w:type="dxa"/>
              <w:bottom w:w="110" w:type="dxa"/>
              <w:end w:w="140" w:type="dxa"/>
            </w:tcMar>
            <w:tcBorders>
              <w:top w:val="single" w:sz="4" w:color="FFF3E0"/>
              <w:left w:val="single" w:sz="18" w:color="EF6C00"/>
              <w:bottom w:val="single" w:sz="4" w:color="FFF3E0"/>
              <w:right w:val="single" w:sz="4" w:color="FFF3E0"/>
            </w:tcBorders>
          </w:tcPr>
          <w:p>
            <w:pPr>
              <w:spacing w:after="0"/>
              <w:jc w:val="center"/>
            </w:pPr>
            <w:r>
              <w:rPr>
                <w:rFonts w:ascii="Cambria Math" w:hAnsi="Cambria Math"/>
                <w:b w:val="0"/>
                <w:color w:val="EF6C00"/>
                <w:sz w:val="23"/>
              </w:rPr>
              <w:t>w ← w + x·t     b ← b + t</w:t>
            </w:r>
          </w:p>
        </w:tc>
      </w:tr>
    </w:tbl>
    <w:p>
      <w:pPr>
        <w:spacing w:after="0"/>
      </w:pPr>
    </w:p>
    <w:p>
      <w:pPr>
        <w:keepNext/>
        <w:spacing w:before="80" w:after="60"/>
      </w:pPr>
      <w:r>
        <w:rPr>
          <w:rFonts w:ascii="Arial" w:hAnsi="Arial"/>
          <w:b/>
          <w:color w:val="EF6C00"/>
          <w:sz w:val="17"/>
        </w:rPr>
        <w:t>Listado 2. Núcleo de entrenamiento Hebb</w:t>
      </w:r>
    </w:p>
    <w:tbl>
      <w:tblPr>
        <w:tblW w:type="auto" w:w="0"/>
        <w:jc w:val="center"/>
        <w:tblLook w:firstColumn="1" w:firstRow="1" w:lastColumn="0" w:lastRow="0" w:noHBand="0" w:noVBand="1" w:val="04A0"/>
      </w:tblPr>
      <w:tblGrid>
        <w:gridCol w:w="10596"/>
      </w:tblGrid>
      <w:tr>
        <w:tc>
          <w:tcPr>
            <w:tcW w:type="dxa" w:w="10596"/>
            <w:shd w:fill="F7F7F7"/>
            <w:tcMar>
              <w:top w:w="100" w:type="dxa"/>
              <w:start w:w="130" w:type="dxa"/>
              <w:bottom w:w="100" w:type="dxa"/>
              <w:end w:w="130" w:type="dxa"/>
            </w:tcMar>
            <w:tcBorders>
              <w:top w:val="single" w:sz="6" w:color="B0BEC5"/>
              <w:left w:val="single" w:sz="6" w:color="B0BEC5"/>
              <w:bottom w:val="single" w:sz="6" w:color="B0BEC5"/>
              <w:right w:val="single" w:sz="6" w:color="B0BEC5"/>
            </w:tcBorders>
          </w:tcPr>
          <w:p>
            <w:pPr>
              <w:pStyle w:val="CodeBlock"/>
              <w:keepLines/>
            </w:pPr>
            <w:r>
              <w:rPr>
                <w:rFonts w:ascii="Consolas" w:hAnsi="Consolas"/>
                <w:color w:val="24292F"/>
                <w:sz w:val="15"/>
              </w:rPr>
              <w:t>for i in range(len(S)):</w:t>
            </w:r>
            <w:r>
              <w:br/>
            </w:r>
            <w:r>
              <w:rPr>
                <w:rFonts w:ascii="Consolas" w:hAnsi="Consolas"/>
                <w:color w:val="24292F"/>
                <w:sz w:val="15"/>
              </w:rPr>
              <w:t xml:space="preserve">    x = S[i, :]</w:t>
            </w:r>
            <w:r>
              <w:br/>
            </w:r>
            <w:r>
              <w:rPr>
                <w:rFonts w:ascii="Consolas" w:hAnsi="Consolas"/>
                <w:color w:val="24292F"/>
                <w:sz w:val="15"/>
              </w:rPr>
              <w:t xml:space="preserve">    y = T[i]</w:t>
            </w:r>
            <w:r>
              <w:br/>
            </w:r>
            <w:r>
              <w:rPr>
                <w:rFonts w:ascii="Consolas" w:hAnsi="Consolas"/>
                <w:color w:val="24292F"/>
                <w:sz w:val="15"/>
              </w:rPr>
            </w:r>
            <w:r>
              <w:br/>
            </w:r>
            <w:r>
              <w:rPr>
                <w:rFonts w:ascii="Consolas" w:hAnsi="Consolas"/>
                <w:color w:val="24292F"/>
                <w:sz w:val="15"/>
              </w:rPr>
              <w:t xml:space="preserve">    self.w = self.w + x * y</w:t>
            </w:r>
            <w:r>
              <w:br/>
            </w:r>
            <w:r>
              <w:rPr>
                <w:rFonts w:ascii="Consolas" w:hAnsi="Consolas"/>
                <w:color w:val="24292F"/>
                <w:sz w:val="15"/>
              </w:rPr>
              <w:t xml:space="preserve">    self.b = self.b + y</w:t>
            </w:r>
          </w:p>
        </w:tc>
      </w:tr>
    </w:tbl>
    <w:p>
      <w:pPr>
        <w:spacing w:after="0"/>
      </w:pPr>
    </w:p>
    <w:p>
      <w:pPr>
        <w:pStyle w:val="Heading2"/>
        <w:keepNext/>
      </w:pPr>
      <w:r>
        <w:rPr>
          <w:rFonts w:ascii="Calibri" w:hAnsi="Calibri"/>
          <w:b/>
          <w:color w:val="EF6C00"/>
          <w:sz w:val="24"/>
        </w:rPr>
        <w:t>5.2 Módulo perceptrón</w:t>
      </w:r>
    </w:p>
    <w:p>
      <w:r>
        <w:rPr>
          <w:rFonts w:ascii="Calibri" w:hAnsi="Calibri"/>
          <w:i w:val="0"/>
        </w:rPr>
        <w:t>El módulo perceptrón agrega un peso para el bias dentro de self.w. En cada época calcula y, compara con t y actualiza sólo cuando existe una diferencia. La condición de parada se cumple cuando una época completa no produce correcciones.</w:t>
      </w:r>
    </w:p>
    <w:p>
      <w:pPr>
        <w:keepNext/>
        <w:spacing w:before="80" w:after="60"/>
      </w:pPr>
      <w:r>
        <w:rPr>
          <w:rFonts w:ascii="Arial" w:hAnsi="Arial"/>
          <w:b/>
          <w:color w:val="EF6C00"/>
          <w:sz w:val="17"/>
        </w:rPr>
        <w:t>Listado 3. Activación</w:t>
      </w:r>
    </w:p>
    <w:tbl>
      <w:tblPr>
        <w:tblW w:type="auto" w:w="0"/>
        <w:jc w:val="center"/>
        <w:tblLook w:firstColumn="1" w:firstRow="1" w:lastColumn="0" w:lastRow="0" w:noHBand="0" w:noVBand="1" w:val="04A0"/>
      </w:tblPr>
      <w:tblGrid>
        <w:gridCol w:w="10596"/>
      </w:tblGrid>
      <w:tr>
        <w:tc>
          <w:tcPr>
            <w:tcW w:type="dxa" w:w="10596"/>
            <w:shd w:fill="F7F7F7"/>
            <w:tcMar>
              <w:top w:w="100" w:type="dxa"/>
              <w:start w:w="130" w:type="dxa"/>
              <w:bottom w:w="100" w:type="dxa"/>
              <w:end w:w="130" w:type="dxa"/>
            </w:tcMar>
            <w:tcBorders>
              <w:top w:val="single" w:sz="6" w:color="B0BEC5"/>
              <w:left w:val="single" w:sz="6" w:color="B0BEC5"/>
              <w:bottom w:val="single" w:sz="6" w:color="B0BEC5"/>
              <w:right w:val="single" w:sz="6" w:color="B0BEC5"/>
            </w:tcBorders>
          </w:tcPr>
          <w:p>
            <w:pPr>
              <w:pStyle w:val="CodeBlock"/>
              <w:keepLines/>
            </w:pPr>
            <w:r>
              <w:rPr>
                <w:rFonts w:ascii="Consolas" w:hAnsi="Consolas"/>
                <w:color w:val="24292F"/>
                <w:sz w:val="15"/>
              </w:rPr>
              <w:t>if y_in &gt; self.threshold:</w:t>
            </w:r>
            <w:r>
              <w:br/>
            </w:r>
            <w:r>
              <w:rPr>
                <w:rFonts w:ascii="Consolas" w:hAnsi="Consolas"/>
                <w:color w:val="24292F"/>
                <w:sz w:val="15"/>
              </w:rPr>
              <w:t xml:space="preserve">    y = 1</w:t>
            </w:r>
            <w:r>
              <w:br/>
            </w:r>
            <w:r>
              <w:rPr>
                <w:rFonts w:ascii="Consolas" w:hAnsi="Consolas"/>
                <w:color w:val="24292F"/>
                <w:sz w:val="15"/>
              </w:rPr>
              <w:t>elif y_in &lt; -self.threshold:</w:t>
            </w:r>
            <w:r>
              <w:br/>
            </w:r>
            <w:r>
              <w:rPr>
                <w:rFonts w:ascii="Consolas" w:hAnsi="Consolas"/>
                <w:color w:val="24292F"/>
                <w:sz w:val="15"/>
              </w:rPr>
              <w:t xml:space="preserve">    y = -1</w:t>
            </w:r>
            <w:r>
              <w:br/>
            </w:r>
            <w:r>
              <w:rPr>
                <w:rFonts w:ascii="Consolas" w:hAnsi="Consolas"/>
                <w:color w:val="24292F"/>
                <w:sz w:val="15"/>
              </w:rPr>
              <w:t>else:</w:t>
            </w:r>
            <w:r>
              <w:br/>
            </w:r>
            <w:r>
              <w:rPr>
                <w:rFonts w:ascii="Consolas" w:hAnsi="Consolas"/>
                <w:color w:val="24292F"/>
                <w:sz w:val="15"/>
              </w:rPr>
              <w:t xml:space="preserve">    y = 0</w:t>
            </w:r>
          </w:p>
        </w:tc>
      </w:tr>
    </w:tbl>
    <w:p>
      <w:pPr>
        <w:spacing w:after="0"/>
      </w:pPr>
    </w:p>
    <w:p>
      <w:pPr>
        <w:keepNext/>
        <w:spacing w:before="80" w:after="60"/>
      </w:pPr>
      <w:r>
        <w:rPr>
          <w:rFonts w:ascii="Arial" w:hAnsi="Arial"/>
          <w:b/>
          <w:color w:val="EF6C00"/>
          <w:sz w:val="17"/>
        </w:rPr>
        <w:t>Listado 4. Actualización por error</w:t>
      </w:r>
    </w:p>
    <w:tbl>
      <w:tblPr>
        <w:tblW w:type="auto" w:w="0"/>
        <w:jc w:val="center"/>
        <w:tblLook w:firstColumn="1" w:firstRow="1" w:lastColumn="0" w:lastRow="0" w:noHBand="0" w:noVBand="1" w:val="04A0"/>
      </w:tblPr>
      <w:tblGrid>
        <w:gridCol w:w="10596"/>
      </w:tblGrid>
      <w:tr>
        <w:tc>
          <w:tcPr>
            <w:tcW w:type="dxa" w:w="10596"/>
            <w:shd w:fill="F7F7F7"/>
            <w:tcMar>
              <w:top w:w="100" w:type="dxa"/>
              <w:start w:w="130" w:type="dxa"/>
              <w:bottom w:w="100" w:type="dxa"/>
              <w:end w:w="130" w:type="dxa"/>
            </w:tcMar>
            <w:tcBorders>
              <w:top w:val="single" w:sz="6" w:color="B0BEC5"/>
              <w:left w:val="single" w:sz="6" w:color="B0BEC5"/>
              <w:bottom w:val="single" w:sz="6" w:color="B0BEC5"/>
              <w:right w:val="single" w:sz="6" w:color="B0BEC5"/>
            </w:tcBorders>
          </w:tcPr>
          <w:p>
            <w:pPr>
              <w:pStyle w:val="CodeBlock"/>
              <w:keepLines/>
            </w:pPr>
            <w:r>
              <w:rPr>
                <w:rFonts w:ascii="Consolas" w:hAnsi="Consolas"/>
                <w:color w:val="24292F"/>
                <w:sz w:val="15"/>
              </w:rPr>
              <w:t>if y != t:</w:t>
            </w:r>
            <w:r>
              <w:br/>
            </w:r>
            <w:r>
              <w:rPr>
                <w:rFonts w:ascii="Consolas" w:hAnsi="Consolas"/>
                <w:color w:val="24292F"/>
                <w:sz w:val="15"/>
              </w:rPr>
              <w:t xml:space="preserve">    self.w[1:] = (</w:t>
            </w:r>
            <w:r>
              <w:br/>
            </w:r>
            <w:r>
              <w:rPr>
                <w:rFonts w:ascii="Consolas" w:hAnsi="Consolas"/>
                <w:color w:val="24292F"/>
                <w:sz w:val="15"/>
              </w:rPr>
              <w:t xml:space="preserve">        self.w[1:] + self.learning_rate * x_column * t</w:t>
            </w:r>
            <w:r>
              <w:br/>
            </w:r>
            <w:r>
              <w:rPr>
                <w:rFonts w:ascii="Consolas" w:hAnsi="Consolas"/>
                <w:color w:val="24292F"/>
                <w:sz w:val="15"/>
              </w:rPr>
              <w:t xml:space="preserve">    )</w:t>
            </w:r>
            <w:r>
              <w:br/>
            </w:r>
            <w:r>
              <w:rPr>
                <w:rFonts w:ascii="Consolas" w:hAnsi="Consolas"/>
                <w:color w:val="24292F"/>
                <w:sz w:val="15"/>
              </w:rPr>
              <w:t xml:space="preserve">    self.w[0] = self.w[0] + self.learning_rate * t</w:t>
            </w:r>
          </w:p>
        </w:tc>
      </w:tr>
    </w:tbl>
    <w:p>
      <w:pPr>
        <w:spacing w:after="0"/>
      </w:pPr>
    </w:p>
    <w:p>
      <w:r>
        <w:br w:type="page"/>
      </w:r>
    </w:p>
    <w:p>
      <w:pPr>
        <w:keepNext/>
        <w:spacing w:before="200" w:after="60"/>
      </w:pPr>
      <w:r>
        <w:rPr>
          <w:rFonts w:ascii="Calibri" w:hAnsi="Calibri"/>
          <w:b/>
          <w:color w:val="EF6C00"/>
          <w:sz w:val="24"/>
        </w:rPr>
        <w:t>6. FLUJO DE EJECUCIÓN</w:t>
      </w:r>
    </w:p>
    <w:p>
      <w:pPr>
        <w:spacing w:before="0" w:after="100"/>
        <w:pBdr>
          <w:bottom w:val="single" w:sz="5" w:space="1" w:color="EF6C00"/>
        </w:pBdr>
      </w:pPr>
    </w:p>
    <w:tbl>
      <w:tblPr>
        <w:tblW w:type="auto" w:w="0"/>
        <w:jc w:val="center"/>
        <w:tblLook w:firstColumn="1" w:firstRow="1" w:lastColumn="0" w:lastRow="0" w:noHBand="0" w:noVBand="1" w:val="04A0"/>
      </w:tblPr>
      <w:tblGrid>
        <w:gridCol w:w="2119"/>
        <w:gridCol w:w="2119"/>
        <w:gridCol w:w="2119"/>
        <w:gridCol w:w="2119"/>
        <w:gridCol w:w="2119"/>
      </w:tblGrid>
      <w:tr>
        <w:tc>
          <w:tcPr>
            <w:tcW w:type="dxa" w:w="2119"/>
            <w:shd w:fill="FFF3E0"/>
            <w:tcMar>
              <w:top w:w="90" w:type="dxa"/>
              <w:start w:w="65" w:type="dxa"/>
              <w:bottom w:w="90" w:type="dxa"/>
              <w:end w:w="65" w:type="dxa"/>
            </w:tcMar>
          </w:tcPr>
          <w:p>
            <w:pPr>
              <w:jc w:val="center"/>
            </w:pPr>
            <w:r>
              <w:rPr>
                <w:rFonts w:ascii="Calibri" w:hAnsi="Calibri"/>
                <w:b/>
                <w:color w:val="EF6C00"/>
                <w:sz w:val="16"/>
              </w:rPr>
              <w:t>Definir S y T</w:t>
            </w:r>
          </w:p>
        </w:tc>
        <w:tc>
          <w:tcPr>
            <w:tcW w:type="dxa" w:w="2119"/>
            <w:shd w:fill="ECEFF1"/>
            <w:tcMar>
              <w:top w:w="90" w:type="dxa"/>
              <w:start w:w="65" w:type="dxa"/>
              <w:bottom w:w="90" w:type="dxa"/>
              <w:end w:w="65" w:type="dxa"/>
            </w:tcMar>
          </w:tcPr>
          <w:p>
            <w:pPr>
              <w:jc w:val="center"/>
            </w:pPr>
            <w:r>
              <w:rPr>
                <w:rFonts w:ascii="Calibri" w:hAnsi="Calibri"/>
                <w:b/>
                <w:color w:val="37474F"/>
                <w:sz w:val="16"/>
              </w:rPr>
              <w:t>Crear neurona</w:t>
            </w:r>
          </w:p>
        </w:tc>
        <w:tc>
          <w:tcPr>
            <w:tcW w:type="dxa" w:w="2119"/>
            <w:shd w:fill="FFF3E0"/>
            <w:tcMar>
              <w:top w:w="90" w:type="dxa"/>
              <w:start w:w="65" w:type="dxa"/>
              <w:bottom w:w="90" w:type="dxa"/>
              <w:end w:w="65" w:type="dxa"/>
            </w:tcMar>
          </w:tcPr>
          <w:p>
            <w:pPr>
              <w:jc w:val="center"/>
            </w:pPr>
            <w:r>
              <w:rPr>
                <w:rFonts w:ascii="Calibri" w:hAnsi="Calibri"/>
                <w:b/>
                <w:color w:val="EF6C00"/>
                <w:sz w:val="16"/>
              </w:rPr>
              <w:t>Entrenar</w:t>
            </w:r>
          </w:p>
        </w:tc>
        <w:tc>
          <w:tcPr>
            <w:tcW w:type="dxa" w:w="2119"/>
            <w:shd w:fill="ECEFF1"/>
            <w:tcMar>
              <w:top w:w="90" w:type="dxa"/>
              <w:start w:w="65" w:type="dxa"/>
              <w:bottom w:w="90" w:type="dxa"/>
              <w:end w:w="65" w:type="dxa"/>
            </w:tcMar>
          </w:tcPr>
          <w:p>
            <w:pPr>
              <w:jc w:val="center"/>
            </w:pPr>
            <w:r>
              <w:rPr>
                <w:rFonts w:ascii="Calibri" w:hAnsi="Calibri"/>
                <w:b/>
                <w:color w:val="37474F"/>
                <w:sz w:val="16"/>
              </w:rPr>
              <w:t>Predecir 4 casos</w:t>
            </w:r>
          </w:p>
        </w:tc>
        <w:tc>
          <w:tcPr>
            <w:tcW w:type="dxa" w:w="2119"/>
            <w:shd w:fill="FFF3E0"/>
            <w:tcMar>
              <w:top w:w="90" w:type="dxa"/>
              <w:start w:w="65" w:type="dxa"/>
              <w:bottom w:w="90" w:type="dxa"/>
              <w:end w:w="65" w:type="dxa"/>
            </w:tcMar>
          </w:tcPr>
          <w:p>
            <w:pPr>
              <w:jc w:val="center"/>
            </w:pPr>
            <w:r>
              <w:rPr>
                <w:rFonts w:ascii="Calibri" w:hAnsi="Calibri"/>
                <w:b/>
                <w:color w:val="EF6C00"/>
                <w:sz w:val="16"/>
              </w:rPr>
              <w:t>Calcular exactitud</w:t>
            </w:r>
          </w:p>
        </w:tc>
      </w:tr>
    </w:tbl>
    <w:p>
      <w:pPr>
        <w:spacing w:after="0"/>
      </w:pPr>
    </w:p>
    <w:p>
      <w:pPr>
        <w:keepNext/>
        <w:spacing w:before="80" w:after="60"/>
      </w:pPr>
      <w:r>
        <w:rPr>
          <w:rFonts w:ascii="Arial" w:hAnsi="Arial"/>
          <w:b/>
          <w:color w:val="EF6C00"/>
          <w:sz w:val="17"/>
        </w:rPr>
        <w:t>Listado 5. Llamadas de entrenamiento</w:t>
      </w:r>
    </w:p>
    <w:tbl>
      <w:tblPr>
        <w:tblW w:type="auto" w:w="0"/>
        <w:jc w:val="center"/>
        <w:tblLook w:firstColumn="1" w:firstRow="1" w:lastColumn="0" w:lastRow="0" w:noHBand="0" w:noVBand="1" w:val="04A0"/>
      </w:tblPr>
      <w:tblGrid>
        <w:gridCol w:w="10596"/>
      </w:tblGrid>
      <w:tr>
        <w:tc>
          <w:tcPr>
            <w:tcW w:type="dxa" w:w="10596"/>
            <w:shd w:fill="F7F7F7"/>
            <w:tcMar>
              <w:top w:w="100" w:type="dxa"/>
              <w:start w:w="130" w:type="dxa"/>
              <w:bottom w:w="100" w:type="dxa"/>
              <w:end w:w="130" w:type="dxa"/>
            </w:tcMar>
            <w:tcBorders>
              <w:top w:val="single" w:sz="6" w:color="B0BEC5"/>
              <w:left w:val="single" w:sz="6" w:color="B0BEC5"/>
              <w:bottom w:val="single" w:sz="6" w:color="B0BEC5"/>
              <w:right w:val="single" w:sz="6" w:color="B0BEC5"/>
            </w:tcBorders>
          </w:tcPr>
          <w:p>
            <w:pPr>
              <w:pStyle w:val="CodeBlock"/>
              <w:keepLines/>
            </w:pPr>
            <w:r>
              <w:rPr>
                <w:rFonts w:ascii="Consolas" w:hAnsi="Consolas"/>
                <w:color w:val="24292F"/>
                <w:sz w:val="15"/>
              </w:rPr>
              <w:t>perceptron_or.train(</w:t>
            </w:r>
            <w:r>
              <w:br/>
            </w:r>
            <w:r>
              <w:rPr>
                <w:rFonts w:ascii="Consolas" w:hAnsi="Consolas"/>
                <w:color w:val="24292F"/>
                <w:sz w:val="15"/>
              </w:rPr>
              <w:t xml:space="preserve">    S=S,</w:t>
            </w:r>
            <w:r>
              <w:br/>
            </w:r>
            <w:r>
              <w:rPr>
                <w:rFonts w:ascii="Consolas" w:hAnsi="Consolas"/>
                <w:color w:val="24292F"/>
                <w:sz w:val="15"/>
              </w:rPr>
              <w:t xml:space="preserve">    T=T_OR,</w:t>
            </w:r>
            <w:r>
              <w:br/>
            </w:r>
            <w:r>
              <w:rPr>
                <w:rFonts w:ascii="Consolas" w:hAnsi="Consolas"/>
                <w:color w:val="24292F"/>
                <w:sz w:val="15"/>
              </w:rPr>
              <w:t xml:space="preserve">    threshold=1,</w:t>
            </w:r>
            <w:r>
              <w:br/>
            </w:r>
            <w:r>
              <w:rPr>
                <w:rFonts w:ascii="Consolas" w:hAnsi="Consolas"/>
                <w:color w:val="24292F"/>
                <w:sz w:val="15"/>
              </w:rPr>
              <w:t xml:space="preserve">    learning_rate=1</w:t>
            </w:r>
            <w:r>
              <w:br/>
            </w:r>
            <w:r>
              <w:rPr>
                <w:rFonts w:ascii="Consolas" w:hAnsi="Consolas"/>
                <w:color w:val="24292F"/>
                <w:sz w:val="15"/>
              </w:rPr>
              <w:t>)</w:t>
            </w:r>
            <w:r>
              <w:br/>
            </w:r>
            <w:r>
              <w:rPr>
                <w:rFonts w:ascii="Consolas" w:hAnsi="Consolas"/>
                <w:color w:val="24292F"/>
                <w:sz w:val="15"/>
              </w:rPr>
            </w:r>
            <w:r>
              <w:br/>
            </w:r>
            <w:r>
              <w:rPr>
                <w:rFonts w:ascii="Consolas" w:hAnsi="Consolas"/>
                <w:color w:val="24292F"/>
                <w:sz w:val="15"/>
              </w:rPr>
              <w:t>perceptron_and_not.train(</w:t>
            </w:r>
            <w:r>
              <w:br/>
            </w:r>
            <w:r>
              <w:rPr>
                <w:rFonts w:ascii="Consolas" w:hAnsi="Consolas"/>
                <w:color w:val="24292F"/>
                <w:sz w:val="15"/>
              </w:rPr>
              <w:t xml:space="preserve">    S=S,</w:t>
            </w:r>
            <w:r>
              <w:br/>
            </w:r>
            <w:r>
              <w:rPr>
                <w:rFonts w:ascii="Consolas" w:hAnsi="Consolas"/>
                <w:color w:val="24292F"/>
                <w:sz w:val="15"/>
              </w:rPr>
              <w:t xml:space="preserve">    T=T_AND_NOT,</w:t>
            </w:r>
            <w:r>
              <w:br/>
            </w:r>
            <w:r>
              <w:rPr>
                <w:rFonts w:ascii="Consolas" w:hAnsi="Consolas"/>
                <w:color w:val="24292F"/>
                <w:sz w:val="15"/>
              </w:rPr>
              <w:t xml:space="preserve">    threshold=1,</w:t>
            </w:r>
            <w:r>
              <w:br/>
            </w:r>
            <w:r>
              <w:rPr>
                <w:rFonts w:ascii="Consolas" w:hAnsi="Consolas"/>
                <w:color w:val="24292F"/>
                <w:sz w:val="15"/>
              </w:rPr>
              <w:t xml:space="preserve">    learning_rate=1</w:t>
            </w:r>
            <w:r>
              <w:br/>
            </w:r>
            <w:r>
              <w:rPr>
                <w:rFonts w:ascii="Consolas" w:hAnsi="Consolas"/>
                <w:color w:val="24292F"/>
                <w:sz w:val="15"/>
              </w:rPr>
              <w:t>)</w:t>
            </w:r>
          </w:p>
        </w:tc>
      </w:tr>
    </w:tbl>
    <w:p>
      <w:pPr>
        <w:spacing w:after="0"/>
      </w:pPr>
    </w:p>
    <w:p>
      <w:r>
        <w:br w:type="page"/>
      </w:r>
    </w:p>
    <w:p>
      <w:pPr>
        <w:keepNext/>
        <w:spacing w:before="200" w:after="60"/>
      </w:pPr>
      <w:r>
        <w:rPr>
          <w:rFonts w:ascii="Calibri" w:hAnsi="Calibri"/>
          <w:b/>
          <w:color w:val="EF6C00"/>
          <w:sz w:val="24"/>
        </w:rPr>
        <w:t>7. MATRIZ DE RESULTADOS</w:t>
      </w:r>
    </w:p>
    <w:p>
      <w:pPr>
        <w:spacing w:before="0" w:after="100"/>
        <w:pBdr>
          <w:bottom w:val="single" w:sz="5" w:space="1" w:color="EF6C00"/>
        </w:pBdr>
      </w:pPr>
    </w:p>
    <w:tbl>
      <w:tblPr>
        <w:tblStyle w:val="TableGrid"/>
        <w:tblW w:type="auto" w:w="0"/>
        <w:jc w:val="center"/>
        <w:tblLook w:firstColumn="1" w:firstRow="1" w:lastColumn="0" w:lastRow="0" w:noHBand="0" w:noVBand="1" w:val="04A0"/>
      </w:tblPr>
      <w:tblGrid>
        <w:gridCol w:w="1514"/>
        <w:gridCol w:w="1514"/>
        <w:gridCol w:w="1514"/>
        <w:gridCol w:w="1514"/>
        <w:gridCol w:w="1514"/>
        <w:gridCol w:w="1514"/>
        <w:gridCol w:w="1514"/>
      </w:tblGrid>
      <w:tr>
        <w:trPr>
          <w:tblHeader w:val="true"/>
        </w:trPr>
        <w:tc>
          <w:tcPr>
            <w:tcW w:type="dxa" w:w="1514"/>
            <w:shd w:fill="EF6C00"/>
            <w:tcMar>
              <w:top w:w="70" w:type="dxa"/>
              <w:start w:w="70" w:type="dxa"/>
              <w:bottom w:w="70" w:type="dxa"/>
              <w:end w:w="70" w:type="dxa"/>
            </w:tcMar>
          </w:tcPr>
          <w:p>
            <w:pPr>
              <w:jc w:val="center"/>
            </w:pPr>
            <w:r>
              <w:rPr>
                <w:rFonts w:ascii="Calibri" w:hAnsi="Calibri"/>
                <w:b/>
                <w:color w:val="FFFFFF"/>
                <w:sz w:val="17"/>
              </w:rPr>
              <w:t>Método</w:t>
            </w:r>
          </w:p>
        </w:tc>
        <w:tc>
          <w:tcPr>
            <w:tcW w:type="dxa" w:w="1514"/>
            <w:shd w:fill="EF6C00"/>
            <w:tcMar>
              <w:top w:w="70" w:type="dxa"/>
              <w:start w:w="70" w:type="dxa"/>
              <w:bottom w:w="70" w:type="dxa"/>
              <w:end w:w="70" w:type="dxa"/>
            </w:tcMar>
          </w:tcPr>
          <w:p>
            <w:pPr>
              <w:jc w:val="center"/>
            </w:pPr>
            <w:r>
              <w:rPr>
                <w:rFonts w:ascii="Calibri" w:hAnsi="Calibri"/>
                <w:b/>
                <w:color w:val="FFFFFF"/>
                <w:sz w:val="17"/>
              </w:rPr>
              <w:t>Compuerta</w:t>
            </w:r>
          </w:p>
        </w:tc>
        <w:tc>
          <w:tcPr>
            <w:tcW w:type="dxa" w:w="1514"/>
            <w:shd w:fill="EF6C00"/>
            <w:tcMar>
              <w:top w:w="70" w:type="dxa"/>
              <w:start w:w="70" w:type="dxa"/>
              <w:bottom w:w="70" w:type="dxa"/>
              <w:end w:w="70" w:type="dxa"/>
            </w:tcMar>
          </w:tcPr>
          <w:p>
            <w:pPr>
              <w:jc w:val="center"/>
            </w:pPr>
            <w:r>
              <w:rPr>
                <w:rFonts w:ascii="Calibri" w:hAnsi="Calibri"/>
                <w:b/>
                <w:color w:val="FFFFFF"/>
                <w:sz w:val="17"/>
              </w:rPr>
              <w:t>w₁</w:t>
            </w:r>
          </w:p>
        </w:tc>
        <w:tc>
          <w:tcPr>
            <w:tcW w:type="dxa" w:w="1514"/>
            <w:shd w:fill="EF6C00"/>
            <w:tcMar>
              <w:top w:w="70" w:type="dxa"/>
              <w:start w:w="70" w:type="dxa"/>
              <w:bottom w:w="70" w:type="dxa"/>
              <w:end w:w="70" w:type="dxa"/>
            </w:tcMar>
          </w:tcPr>
          <w:p>
            <w:pPr>
              <w:jc w:val="center"/>
            </w:pPr>
            <w:r>
              <w:rPr>
                <w:rFonts w:ascii="Calibri" w:hAnsi="Calibri"/>
                <w:b/>
                <w:color w:val="FFFFFF"/>
                <w:sz w:val="17"/>
              </w:rPr>
              <w:t>w₂</w:t>
            </w:r>
          </w:p>
        </w:tc>
        <w:tc>
          <w:tcPr>
            <w:tcW w:type="dxa" w:w="1514"/>
            <w:shd w:fill="EF6C00"/>
            <w:tcMar>
              <w:top w:w="70" w:type="dxa"/>
              <w:start w:w="70" w:type="dxa"/>
              <w:bottom w:w="70" w:type="dxa"/>
              <w:end w:w="70" w:type="dxa"/>
            </w:tcMar>
          </w:tcPr>
          <w:p>
            <w:pPr>
              <w:jc w:val="center"/>
            </w:pPr>
            <w:r>
              <w:rPr>
                <w:rFonts w:ascii="Calibri" w:hAnsi="Calibri"/>
                <w:b/>
                <w:color w:val="FFFFFF"/>
                <w:sz w:val="17"/>
              </w:rPr>
              <w:t>Bias</w:t>
            </w:r>
          </w:p>
        </w:tc>
        <w:tc>
          <w:tcPr>
            <w:tcW w:type="dxa" w:w="1514"/>
            <w:shd w:fill="EF6C00"/>
            <w:tcMar>
              <w:top w:w="70" w:type="dxa"/>
              <w:start w:w="70" w:type="dxa"/>
              <w:bottom w:w="70" w:type="dxa"/>
              <w:end w:w="70" w:type="dxa"/>
            </w:tcMar>
          </w:tcPr>
          <w:p>
            <w:pPr>
              <w:jc w:val="center"/>
            </w:pPr>
            <w:r>
              <w:rPr>
                <w:rFonts w:ascii="Calibri" w:hAnsi="Calibri"/>
                <w:b/>
                <w:color w:val="FFFFFF"/>
                <w:sz w:val="17"/>
              </w:rPr>
              <w:t>Umbral</w:t>
            </w:r>
          </w:p>
        </w:tc>
        <w:tc>
          <w:tcPr>
            <w:tcW w:type="dxa" w:w="1514"/>
            <w:shd w:fill="EF6C00"/>
            <w:tcMar>
              <w:top w:w="70" w:type="dxa"/>
              <w:start w:w="70" w:type="dxa"/>
              <w:bottom w:w="70" w:type="dxa"/>
              <w:end w:w="70" w:type="dxa"/>
            </w:tcMar>
          </w:tcPr>
          <w:p>
            <w:pPr>
              <w:jc w:val="center"/>
            </w:pPr>
            <w:r>
              <w:rPr>
                <w:rFonts w:ascii="Calibri" w:hAnsi="Calibri"/>
                <w:b/>
                <w:color w:val="FFFFFF"/>
                <w:sz w:val="17"/>
              </w:rPr>
              <w:t>Exactitud</w:t>
            </w:r>
          </w:p>
        </w:tc>
      </w:tr>
      <w:tr>
        <w:tc>
          <w:tcPr>
            <w:tcW w:type="dxa" w:w="1514"/>
            <w:tcMar>
              <w:top w:w="65" w:type="dxa"/>
              <w:start w:w="70" w:type="dxa"/>
              <w:bottom w:w="65" w:type="dxa"/>
              <w:end w:w="70" w:type="dxa"/>
            </w:tcMar>
          </w:tcPr>
          <w:p>
            <w:pPr>
              <w:jc w:val="center"/>
            </w:pPr>
            <w:r>
              <w:rPr>
                <w:rFonts w:ascii="Calibri" w:hAnsi="Calibri"/>
                <w:sz w:val="17"/>
              </w:rPr>
              <w:t>Hebb</w:t>
            </w:r>
          </w:p>
        </w:tc>
        <w:tc>
          <w:tcPr>
            <w:tcW w:type="dxa" w:w="1514"/>
            <w:tcMar>
              <w:top w:w="65" w:type="dxa"/>
              <w:start w:w="70" w:type="dxa"/>
              <w:bottom w:w="65" w:type="dxa"/>
              <w:end w:w="70" w:type="dxa"/>
            </w:tcMar>
          </w:tcPr>
          <w:p>
            <w:pPr>
              <w:jc w:val="center"/>
            </w:pPr>
            <w:r>
              <w:rPr>
                <w:rFonts w:ascii="Calibri" w:hAnsi="Calibri"/>
                <w:sz w:val="17"/>
              </w:rPr>
              <w:t>OR</w:t>
            </w:r>
          </w:p>
        </w:tc>
        <w:tc>
          <w:tcPr>
            <w:tcW w:type="dxa" w:w="1514"/>
            <w:tcMar>
              <w:top w:w="65" w:type="dxa"/>
              <w:start w:w="70" w:type="dxa"/>
              <w:bottom w:w="65" w:type="dxa"/>
              <w:end w:w="70" w:type="dxa"/>
            </w:tcMar>
          </w:tcPr>
          <w:p>
            <w:pPr>
              <w:jc w:val="center"/>
            </w:pPr>
            <w:r>
              <w:rPr>
                <w:rFonts w:ascii="Calibri" w:hAnsi="Calibri"/>
                <w:sz w:val="17"/>
              </w:rPr>
              <w:t>2</w:t>
            </w:r>
          </w:p>
        </w:tc>
        <w:tc>
          <w:tcPr>
            <w:tcW w:type="dxa" w:w="1514"/>
            <w:tcMar>
              <w:top w:w="65" w:type="dxa"/>
              <w:start w:w="70" w:type="dxa"/>
              <w:bottom w:w="65" w:type="dxa"/>
              <w:end w:w="70" w:type="dxa"/>
            </w:tcMar>
          </w:tcPr>
          <w:p>
            <w:pPr>
              <w:jc w:val="center"/>
            </w:pPr>
            <w:r>
              <w:rPr>
                <w:rFonts w:ascii="Calibri" w:hAnsi="Calibri"/>
                <w:sz w:val="17"/>
              </w:rPr>
              <w:t>2</w:t>
            </w:r>
          </w:p>
        </w:tc>
        <w:tc>
          <w:tcPr>
            <w:tcW w:type="dxa" w:w="1514"/>
            <w:tcMar>
              <w:top w:w="65" w:type="dxa"/>
              <w:start w:w="70" w:type="dxa"/>
              <w:bottom w:w="65" w:type="dxa"/>
              <w:end w:w="70" w:type="dxa"/>
            </w:tcMar>
          </w:tcPr>
          <w:p>
            <w:pPr>
              <w:jc w:val="center"/>
            </w:pPr>
            <w:r>
              <w:rPr>
                <w:rFonts w:ascii="Calibri" w:hAnsi="Calibri"/>
                <w:sz w:val="17"/>
              </w:rPr>
              <w:t>2</w:t>
            </w:r>
          </w:p>
        </w:tc>
        <w:tc>
          <w:tcPr>
            <w:tcW w:type="dxa" w:w="1514"/>
            <w:tcMar>
              <w:top w:w="65" w:type="dxa"/>
              <w:start w:w="70" w:type="dxa"/>
              <w:bottom w:w="65" w:type="dxa"/>
              <w:end w:w="70" w:type="dxa"/>
            </w:tcMar>
          </w:tcPr>
          <w:p>
            <w:pPr>
              <w:jc w:val="center"/>
            </w:pPr>
            <w:r>
              <w:rPr>
                <w:rFonts w:ascii="Calibri" w:hAnsi="Calibri"/>
                <w:sz w:val="17"/>
              </w:rPr>
              <w:t>0 implícito</w:t>
            </w:r>
          </w:p>
        </w:tc>
        <w:tc>
          <w:tcPr>
            <w:tcW w:type="dxa" w:w="1514"/>
            <w:tcMar>
              <w:top w:w="65" w:type="dxa"/>
              <w:start w:w="70" w:type="dxa"/>
              <w:bottom w:w="65" w:type="dxa"/>
              <w:end w:w="70" w:type="dxa"/>
            </w:tcMar>
          </w:tcPr>
          <w:p>
            <w:pPr>
              <w:jc w:val="center"/>
            </w:pPr>
            <w:r>
              <w:rPr>
                <w:rFonts w:ascii="Calibri" w:hAnsi="Calibri"/>
                <w:sz w:val="17"/>
              </w:rPr>
              <w:t>100 %</w:t>
            </w:r>
          </w:p>
        </w:tc>
      </w:tr>
      <w:tr>
        <w:tc>
          <w:tcPr>
            <w:tcW w:type="dxa" w:w="1514"/>
            <w:tcMar>
              <w:top w:w="65" w:type="dxa"/>
              <w:start w:w="70" w:type="dxa"/>
              <w:bottom w:w="65" w:type="dxa"/>
              <w:end w:w="70" w:type="dxa"/>
            </w:tcMar>
            <w:shd w:fill="F4F6F7"/>
          </w:tcPr>
          <w:p>
            <w:pPr>
              <w:jc w:val="center"/>
            </w:pPr>
            <w:r>
              <w:rPr>
                <w:rFonts w:ascii="Calibri" w:hAnsi="Calibri"/>
                <w:sz w:val="17"/>
              </w:rPr>
              <w:t>Hebb</w:t>
            </w:r>
          </w:p>
        </w:tc>
        <w:tc>
          <w:tcPr>
            <w:tcW w:type="dxa" w:w="1514"/>
            <w:tcMar>
              <w:top w:w="65" w:type="dxa"/>
              <w:start w:w="70" w:type="dxa"/>
              <w:bottom w:w="65" w:type="dxa"/>
              <w:end w:w="70" w:type="dxa"/>
            </w:tcMar>
            <w:shd w:fill="F4F6F7"/>
          </w:tcPr>
          <w:p>
            <w:pPr>
              <w:jc w:val="center"/>
            </w:pPr>
            <w:r>
              <w:rPr>
                <w:rFonts w:ascii="Calibri" w:hAnsi="Calibri"/>
                <w:sz w:val="17"/>
              </w:rPr>
              <w:t>x₁ AND NOT x₂</w:t>
            </w:r>
          </w:p>
        </w:tc>
        <w:tc>
          <w:tcPr>
            <w:tcW w:type="dxa" w:w="1514"/>
            <w:tcMar>
              <w:top w:w="65" w:type="dxa"/>
              <w:start w:w="70" w:type="dxa"/>
              <w:bottom w:w="65" w:type="dxa"/>
              <w:end w:w="70" w:type="dxa"/>
            </w:tcMar>
            <w:shd w:fill="F4F6F7"/>
          </w:tcPr>
          <w:p>
            <w:pPr>
              <w:jc w:val="center"/>
            </w:pPr>
            <w:r>
              <w:rPr>
                <w:rFonts w:ascii="Calibri" w:hAnsi="Calibri"/>
                <w:sz w:val="17"/>
              </w:rPr>
              <w:t>2</w:t>
            </w:r>
          </w:p>
        </w:tc>
        <w:tc>
          <w:tcPr>
            <w:tcW w:type="dxa" w:w="1514"/>
            <w:tcMar>
              <w:top w:w="65" w:type="dxa"/>
              <w:start w:w="70" w:type="dxa"/>
              <w:bottom w:w="65" w:type="dxa"/>
              <w:end w:w="70" w:type="dxa"/>
            </w:tcMar>
            <w:shd w:fill="F4F6F7"/>
          </w:tcPr>
          <w:p>
            <w:pPr>
              <w:jc w:val="center"/>
            </w:pPr>
            <w:r>
              <w:rPr>
                <w:rFonts w:ascii="Calibri" w:hAnsi="Calibri"/>
                <w:sz w:val="17"/>
              </w:rPr>
              <w:t>−2</w:t>
            </w:r>
          </w:p>
        </w:tc>
        <w:tc>
          <w:tcPr>
            <w:tcW w:type="dxa" w:w="1514"/>
            <w:tcMar>
              <w:top w:w="65" w:type="dxa"/>
              <w:start w:w="70" w:type="dxa"/>
              <w:bottom w:w="65" w:type="dxa"/>
              <w:end w:w="70" w:type="dxa"/>
            </w:tcMar>
            <w:shd w:fill="F4F6F7"/>
          </w:tcPr>
          <w:p>
            <w:pPr>
              <w:jc w:val="center"/>
            </w:pPr>
            <w:r>
              <w:rPr>
                <w:rFonts w:ascii="Calibri" w:hAnsi="Calibri"/>
                <w:sz w:val="17"/>
              </w:rPr>
              <w:t>−2</w:t>
            </w:r>
          </w:p>
        </w:tc>
        <w:tc>
          <w:tcPr>
            <w:tcW w:type="dxa" w:w="1514"/>
            <w:tcMar>
              <w:top w:w="65" w:type="dxa"/>
              <w:start w:w="70" w:type="dxa"/>
              <w:bottom w:w="65" w:type="dxa"/>
              <w:end w:w="70" w:type="dxa"/>
            </w:tcMar>
            <w:shd w:fill="F4F6F7"/>
          </w:tcPr>
          <w:p>
            <w:pPr>
              <w:jc w:val="center"/>
            </w:pPr>
            <w:r>
              <w:rPr>
                <w:rFonts w:ascii="Calibri" w:hAnsi="Calibri"/>
                <w:sz w:val="17"/>
              </w:rPr>
              <w:t>0 implícito</w:t>
            </w:r>
          </w:p>
        </w:tc>
        <w:tc>
          <w:tcPr>
            <w:tcW w:type="dxa" w:w="1514"/>
            <w:tcMar>
              <w:top w:w="65" w:type="dxa"/>
              <w:start w:w="70" w:type="dxa"/>
              <w:bottom w:w="65" w:type="dxa"/>
              <w:end w:w="70" w:type="dxa"/>
            </w:tcMar>
            <w:shd w:fill="F4F6F7"/>
          </w:tcPr>
          <w:p>
            <w:pPr>
              <w:jc w:val="center"/>
            </w:pPr>
            <w:r>
              <w:rPr>
                <w:rFonts w:ascii="Calibri" w:hAnsi="Calibri"/>
                <w:sz w:val="17"/>
              </w:rPr>
              <w:t>100 %</w:t>
            </w:r>
          </w:p>
        </w:tc>
      </w:tr>
      <w:tr>
        <w:tc>
          <w:tcPr>
            <w:tcW w:type="dxa" w:w="1514"/>
            <w:tcMar>
              <w:top w:w="65" w:type="dxa"/>
              <w:start w:w="70" w:type="dxa"/>
              <w:bottom w:w="65" w:type="dxa"/>
              <w:end w:w="70" w:type="dxa"/>
            </w:tcMar>
          </w:tcPr>
          <w:p>
            <w:pPr>
              <w:jc w:val="center"/>
            </w:pPr>
            <w:r>
              <w:rPr>
                <w:rFonts w:ascii="Calibri" w:hAnsi="Calibri"/>
                <w:sz w:val="17"/>
              </w:rPr>
              <w:t>Perceptrón</w:t>
            </w:r>
          </w:p>
        </w:tc>
        <w:tc>
          <w:tcPr>
            <w:tcW w:type="dxa" w:w="1514"/>
            <w:tcMar>
              <w:top w:w="65" w:type="dxa"/>
              <w:start w:w="70" w:type="dxa"/>
              <w:bottom w:w="65" w:type="dxa"/>
              <w:end w:w="70" w:type="dxa"/>
            </w:tcMar>
          </w:tcPr>
          <w:p>
            <w:pPr>
              <w:jc w:val="center"/>
            </w:pPr>
            <w:r>
              <w:rPr>
                <w:rFonts w:ascii="Calibri" w:hAnsi="Calibri"/>
                <w:sz w:val="17"/>
              </w:rPr>
              <w:t>OR</w:t>
            </w:r>
          </w:p>
        </w:tc>
        <w:tc>
          <w:tcPr>
            <w:tcW w:type="dxa" w:w="1514"/>
            <w:tcMar>
              <w:top w:w="65" w:type="dxa"/>
              <w:start w:w="70" w:type="dxa"/>
              <w:bottom w:w="65" w:type="dxa"/>
              <w:end w:w="70" w:type="dxa"/>
            </w:tcMar>
          </w:tcPr>
          <w:p>
            <w:pPr>
              <w:jc w:val="center"/>
            </w:pPr>
            <w:r>
              <w:rPr>
                <w:rFonts w:ascii="Calibri" w:hAnsi="Calibri"/>
                <w:sz w:val="17"/>
              </w:rPr>
              <w:t>2</w:t>
            </w:r>
          </w:p>
        </w:tc>
        <w:tc>
          <w:tcPr>
            <w:tcW w:type="dxa" w:w="1514"/>
            <w:tcMar>
              <w:top w:w="65" w:type="dxa"/>
              <w:start w:w="70" w:type="dxa"/>
              <w:bottom w:w="65" w:type="dxa"/>
              <w:end w:w="70" w:type="dxa"/>
            </w:tcMar>
          </w:tcPr>
          <w:p>
            <w:pPr>
              <w:jc w:val="center"/>
            </w:pPr>
            <w:r>
              <w:rPr>
                <w:rFonts w:ascii="Calibri" w:hAnsi="Calibri"/>
                <w:sz w:val="17"/>
              </w:rPr>
              <w:t>2</w:t>
            </w:r>
          </w:p>
        </w:tc>
        <w:tc>
          <w:tcPr>
            <w:tcW w:type="dxa" w:w="1514"/>
            <w:tcMar>
              <w:top w:w="65" w:type="dxa"/>
              <w:start w:w="70" w:type="dxa"/>
              <w:bottom w:w="65" w:type="dxa"/>
              <w:end w:w="70" w:type="dxa"/>
            </w:tcMar>
          </w:tcPr>
          <w:p>
            <w:pPr>
              <w:jc w:val="center"/>
            </w:pPr>
            <w:r>
              <w:rPr>
                <w:rFonts w:ascii="Calibri" w:hAnsi="Calibri"/>
                <w:sz w:val="17"/>
              </w:rPr>
              <w:t>2</w:t>
            </w:r>
          </w:p>
        </w:tc>
        <w:tc>
          <w:tcPr>
            <w:tcW w:type="dxa" w:w="1514"/>
            <w:tcMar>
              <w:top w:w="65" w:type="dxa"/>
              <w:start w:w="70" w:type="dxa"/>
              <w:bottom w:w="65" w:type="dxa"/>
              <w:end w:w="70" w:type="dxa"/>
            </w:tcMar>
          </w:tcPr>
          <w:p>
            <w:pPr>
              <w:jc w:val="center"/>
            </w:pPr>
            <w:r>
              <w:rPr>
                <w:rFonts w:ascii="Calibri" w:hAnsi="Calibri"/>
                <w:sz w:val="17"/>
              </w:rPr>
              <w:t>1</w:t>
            </w:r>
          </w:p>
        </w:tc>
        <w:tc>
          <w:tcPr>
            <w:tcW w:type="dxa" w:w="1514"/>
            <w:tcMar>
              <w:top w:w="65" w:type="dxa"/>
              <w:start w:w="70" w:type="dxa"/>
              <w:bottom w:w="65" w:type="dxa"/>
              <w:end w:w="70" w:type="dxa"/>
            </w:tcMar>
          </w:tcPr>
          <w:p>
            <w:pPr>
              <w:jc w:val="center"/>
            </w:pPr>
            <w:r>
              <w:rPr>
                <w:rFonts w:ascii="Calibri" w:hAnsi="Calibri"/>
                <w:sz w:val="17"/>
              </w:rPr>
              <w:t>100 %</w:t>
            </w:r>
          </w:p>
        </w:tc>
      </w:tr>
      <w:tr>
        <w:tc>
          <w:tcPr>
            <w:tcW w:type="dxa" w:w="1514"/>
            <w:tcMar>
              <w:top w:w="65" w:type="dxa"/>
              <w:start w:w="70" w:type="dxa"/>
              <w:bottom w:w="65" w:type="dxa"/>
              <w:end w:w="70" w:type="dxa"/>
            </w:tcMar>
            <w:shd w:fill="F4F6F7"/>
          </w:tcPr>
          <w:p>
            <w:pPr>
              <w:jc w:val="center"/>
            </w:pPr>
            <w:r>
              <w:rPr>
                <w:rFonts w:ascii="Calibri" w:hAnsi="Calibri"/>
                <w:sz w:val="17"/>
              </w:rPr>
              <w:t>Perceptrón</w:t>
            </w:r>
          </w:p>
        </w:tc>
        <w:tc>
          <w:tcPr>
            <w:tcW w:type="dxa" w:w="1514"/>
            <w:tcMar>
              <w:top w:w="65" w:type="dxa"/>
              <w:start w:w="70" w:type="dxa"/>
              <w:bottom w:w="65" w:type="dxa"/>
              <w:end w:w="70" w:type="dxa"/>
            </w:tcMar>
            <w:shd w:fill="F4F6F7"/>
          </w:tcPr>
          <w:p>
            <w:pPr>
              <w:jc w:val="center"/>
            </w:pPr>
            <w:r>
              <w:rPr>
                <w:rFonts w:ascii="Calibri" w:hAnsi="Calibri"/>
                <w:sz w:val="17"/>
              </w:rPr>
              <w:t>x₁ AND NOT x₂</w:t>
            </w:r>
          </w:p>
        </w:tc>
        <w:tc>
          <w:tcPr>
            <w:tcW w:type="dxa" w:w="1514"/>
            <w:tcMar>
              <w:top w:w="65" w:type="dxa"/>
              <w:start w:w="70" w:type="dxa"/>
              <w:bottom w:w="65" w:type="dxa"/>
              <w:end w:w="70" w:type="dxa"/>
            </w:tcMar>
            <w:shd w:fill="F4F6F7"/>
          </w:tcPr>
          <w:p>
            <w:pPr>
              <w:jc w:val="center"/>
            </w:pPr>
            <w:r>
              <w:rPr>
                <w:rFonts w:ascii="Calibri" w:hAnsi="Calibri"/>
                <w:sz w:val="17"/>
              </w:rPr>
              <w:t>2</w:t>
            </w:r>
          </w:p>
        </w:tc>
        <w:tc>
          <w:tcPr>
            <w:tcW w:type="dxa" w:w="1514"/>
            <w:tcMar>
              <w:top w:w="65" w:type="dxa"/>
              <w:start w:w="70" w:type="dxa"/>
              <w:bottom w:w="65" w:type="dxa"/>
              <w:end w:w="70" w:type="dxa"/>
            </w:tcMar>
            <w:shd w:fill="F4F6F7"/>
          </w:tcPr>
          <w:p>
            <w:pPr>
              <w:jc w:val="center"/>
            </w:pPr>
            <w:r>
              <w:rPr>
                <w:rFonts w:ascii="Calibri" w:hAnsi="Calibri"/>
                <w:sz w:val="17"/>
              </w:rPr>
              <w:t>−2</w:t>
            </w:r>
          </w:p>
        </w:tc>
        <w:tc>
          <w:tcPr>
            <w:tcW w:type="dxa" w:w="1514"/>
            <w:tcMar>
              <w:top w:w="65" w:type="dxa"/>
              <w:start w:w="70" w:type="dxa"/>
              <w:bottom w:w="65" w:type="dxa"/>
              <w:end w:w="70" w:type="dxa"/>
            </w:tcMar>
            <w:shd w:fill="F4F6F7"/>
          </w:tcPr>
          <w:p>
            <w:pPr>
              <w:jc w:val="center"/>
            </w:pPr>
            <w:r>
              <w:rPr>
                <w:rFonts w:ascii="Calibri" w:hAnsi="Calibri"/>
                <w:sz w:val="17"/>
              </w:rPr>
              <w:t>−2</w:t>
            </w:r>
          </w:p>
        </w:tc>
        <w:tc>
          <w:tcPr>
            <w:tcW w:type="dxa" w:w="1514"/>
            <w:tcMar>
              <w:top w:w="65" w:type="dxa"/>
              <w:start w:w="70" w:type="dxa"/>
              <w:bottom w:w="65" w:type="dxa"/>
              <w:end w:w="70" w:type="dxa"/>
            </w:tcMar>
            <w:shd w:fill="F4F6F7"/>
          </w:tcPr>
          <w:p>
            <w:pPr>
              <w:jc w:val="center"/>
            </w:pPr>
            <w:r>
              <w:rPr>
                <w:rFonts w:ascii="Calibri" w:hAnsi="Calibri"/>
                <w:sz w:val="17"/>
              </w:rPr>
              <w:t>1</w:t>
            </w:r>
          </w:p>
        </w:tc>
        <w:tc>
          <w:tcPr>
            <w:tcW w:type="dxa" w:w="1514"/>
            <w:tcMar>
              <w:top w:w="65" w:type="dxa"/>
              <w:start w:w="70" w:type="dxa"/>
              <w:bottom w:w="65" w:type="dxa"/>
              <w:end w:w="70" w:type="dxa"/>
            </w:tcMar>
            <w:shd w:fill="F4F6F7"/>
          </w:tcPr>
          <w:p>
            <w:pPr>
              <w:jc w:val="center"/>
            </w:pPr>
            <w:r>
              <w:rPr>
                <w:rFonts w:ascii="Calibri" w:hAnsi="Calibri"/>
                <w:sz w:val="17"/>
              </w:rPr>
              <w:t>100 %</w:t>
            </w:r>
          </w:p>
        </w:tc>
      </w:tr>
    </w:tbl>
    <w:p>
      <w:pPr>
        <w:spacing w:after="0"/>
      </w:pPr>
    </w:p>
    <w:p>
      <w:r>
        <w:rPr>
          <w:rFonts w:ascii="Calibri" w:hAnsi="Calibri"/>
          <w:i w:val="0"/>
        </w:rPr>
        <w:t>Las salidas del notebook muestran que Hebb y perceptrón terminaron con los mismos pesos y bias. La diferencia observable fue la cantidad de iteraciones: Hebb procesó los patrones una vez; el perceptrón necesitó dos épocas para OR y tres para AND NOT.</w:t>
      </w:r>
    </w:p>
    <w:p>
      <w:pPr>
        <w:keepNext/>
        <w:spacing w:before="200" w:after="60"/>
      </w:pPr>
      <w:r>
        <w:rPr>
          <w:rFonts w:ascii="Calibri" w:hAnsi="Calibri"/>
          <w:b/>
          <w:color w:val="EF6C00"/>
          <w:sz w:val="24"/>
        </w:rPr>
        <w:t>8. VALIDACIÓN Y CRITERIOS DE ACEPTACIÓN</w:t>
      </w:r>
    </w:p>
    <w:p>
      <w:pPr>
        <w:spacing w:before="0" w:after="100"/>
        <w:pBdr>
          <w:bottom w:val="single" w:sz="5" w:space="1" w:color="EF6C00"/>
        </w:pBdr>
      </w:pPr>
    </w:p>
    <w:tbl>
      <w:tblPr>
        <w:tblStyle w:val="TableGrid"/>
        <w:tblW w:type="auto" w:w="0"/>
        <w:jc w:val="center"/>
        <w:tblLook w:firstColumn="1" w:firstRow="1" w:lastColumn="0" w:lastRow="0" w:noHBand="0" w:noVBand="1" w:val="04A0"/>
      </w:tblPr>
      <w:tblGrid>
        <w:gridCol w:w="1766"/>
        <w:gridCol w:w="1766"/>
        <w:gridCol w:w="1766"/>
        <w:gridCol w:w="1766"/>
        <w:gridCol w:w="1766"/>
        <w:gridCol w:w="1766"/>
      </w:tblGrid>
      <w:tr>
        <w:tc>
          <w:tcPr>
            <w:tcW w:type="dxa" w:w="1766"/>
            <w:shd w:fill="EF6C00"/>
            <w:tcMar>
              <w:top w:w="60" w:type="dxa"/>
              <w:start w:w="50" w:type="dxa"/>
              <w:bottom w:w="60" w:type="dxa"/>
              <w:end w:w="50" w:type="dxa"/>
            </w:tcMar>
          </w:tcPr>
          <w:p>
            <w:pPr>
              <w:jc w:val="center"/>
            </w:pPr>
            <w:r>
              <w:rPr>
                <w:rFonts w:ascii="Calibri" w:hAnsi="Calibri"/>
                <w:b/>
                <w:color w:val="FFFFFF"/>
                <w:sz w:val="16"/>
              </w:rPr>
              <w:t>x₁</w:t>
            </w:r>
          </w:p>
        </w:tc>
        <w:tc>
          <w:tcPr>
            <w:tcW w:type="dxa" w:w="1766"/>
            <w:shd w:fill="EF6C00"/>
            <w:tcMar>
              <w:top w:w="60" w:type="dxa"/>
              <w:start w:w="50" w:type="dxa"/>
              <w:bottom w:w="60" w:type="dxa"/>
              <w:end w:w="50" w:type="dxa"/>
            </w:tcMar>
          </w:tcPr>
          <w:p>
            <w:pPr>
              <w:jc w:val="center"/>
            </w:pPr>
            <w:r>
              <w:rPr>
                <w:rFonts w:ascii="Calibri" w:hAnsi="Calibri"/>
                <w:b/>
                <w:color w:val="FFFFFF"/>
                <w:sz w:val="16"/>
              </w:rPr>
              <w:t>x₂</w:t>
            </w:r>
          </w:p>
        </w:tc>
        <w:tc>
          <w:tcPr>
            <w:tcW w:type="dxa" w:w="1766"/>
            <w:shd w:fill="EF6C00"/>
            <w:tcMar>
              <w:top w:w="60" w:type="dxa"/>
              <w:start w:w="50" w:type="dxa"/>
              <w:bottom w:w="60" w:type="dxa"/>
              <w:end w:w="50" w:type="dxa"/>
            </w:tcMar>
          </w:tcPr>
          <w:p>
            <w:pPr>
              <w:jc w:val="center"/>
            </w:pPr>
            <w:r>
              <w:rPr>
                <w:rFonts w:ascii="Calibri" w:hAnsi="Calibri"/>
                <w:b/>
                <w:color w:val="FFFFFF"/>
                <w:sz w:val="16"/>
              </w:rPr>
              <w:t>OR esperado</w:t>
            </w:r>
          </w:p>
        </w:tc>
        <w:tc>
          <w:tcPr>
            <w:tcW w:type="dxa" w:w="1766"/>
            <w:shd w:fill="EF6C00"/>
            <w:tcMar>
              <w:top w:w="60" w:type="dxa"/>
              <w:start w:w="50" w:type="dxa"/>
              <w:bottom w:w="60" w:type="dxa"/>
              <w:end w:w="50" w:type="dxa"/>
            </w:tcMar>
          </w:tcPr>
          <w:p>
            <w:pPr>
              <w:jc w:val="center"/>
            </w:pPr>
            <w:r>
              <w:rPr>
                <w:rFonts w:ascii="Calibri" w:hAnsi="Calibri"/>
                <w:b/>
                <w:color w:val="FFFFFF"/>
                <w:sz w:val="16"/>
              </w:rPr>
              <w:t>OR obtenido</w:t>
            </w:r>
          </w:p>
        </w:tc>
        <w:tc>
          <w:tcPr>
            <w:tcW w:type="dxa" w:w="1766"/>
            <w:shd w:fill="EF6C00"/>
            <w:tcMar>
              <w:top w:w="60" w:type="dxa"/>
              <w:start w:w="50" w:type="dxa"/>
              <w:bottom w:w="60" w:type="dxa"/>
              <w:end w:w="50" w:type="dxa"/>
            </w:tcMar>
          </w:tcPr>
          <w:p>
            <w:pPr>
              <w:jc w:val="center"/>
            </w:pPr>
            <w:r>
              <w:rPr>
                <w:rFonts w:ascii="Calibri" w:hAnsi="Calibri"/>
                <w:b/>
                <w:color w:val="FFFFFF"/>
                <w:sz w:val="16"/>
              </w:rPr>
              <w:t>AND NOT esperado</w:t>
            </w:r>
          </w:p>
        </w:tc>
        <w:tc>
          <w:tcPr>
            <w:tcW w:type="dxa" w:w="1766"/>
            <w:shd w:fill="EF6C00"/>
            <w:tcMar>
              <w:top w:w="60" w:type="dxa"/>
              <w:start w:w="50" w:type="dxa"/>
              <w:bottom w:w="60" w:type="dxa"/>
              <w:end w:w="50" w:type="dxa"/>
            </w:tcMar>
          </w:tcPr>
          <w:p>
            <w:pPr>
              <w:jc w:val="center"/>
            </w:pPr>
            <w:r>
              <w:rPr>
                <w:rFonts w:ascii="Calibri" w:hAnsi="Calibri"/>
                <w:b/>
                <w:color w:val="FFFFFF"/>
                <w:sz w:val="16"/>
              </w:rPr>
              <w:t>AND NOT obtenido</w:t>
            </w:r>
          </w:p>
        </w:tc>
      </w:tr>
      <w:tr>
        <w:tc>
          <w:tcPr>
            <w:tcW w:type="dxa" w:w="1766"/>
            <w:tcMar>
              <w:top w:w="60" w:type="dxa"/>
              <w:start w:w="50" w:type="dxa"/>
              <w:bottom w:w="60" w:type="dxa"/>
              <w:end w:w="50" w:type="dxa"/>
            </w:tcMar>
          </w:tcPr>
          <w:p>
            <w:pPr>
              <w:jc w:val="center"/>
            </w:pPr>
            <w:r>
              <w:rPr>
                <w:rFonts w:ascii="Calibri" w:hAnsi="Calibri"/>
                <w:sz w:val="17"/>
              </w:rPr>
              <w:t>1</w:t>
            </w:r>
          </w:p>
        </w:tc>
        <w:tc>
          <w:tcPr>
            <w:tcW w:type="dxa" w:w="1766"/>
            <w:tcMar>
              <w:top w:w="60" w:type="dxa"/>
              <w:start w:w="50" w:type="dxa"/>
              <w:bottom w:w="60" w:type="dxa"/>
              <w:end w:w="50" w:type="dxa"/>
            </w:tcMar>
          </w:tcPr>
          <w:p>
            <w:pPr>
              <w:jc w:val="center"/>
            </w:pPr>
            <w:r>
              <w:rPr>
                <w:rFonts w:ascii="Calibri" w:hAnsi="Calibri"/>
                <w:sz w:val="17"/>
              </w:rPr>
              <w:t>1</w:t>
            </w:r>
          </w:p>
        </w:tc>
        <w:tc>
          <w:tcPr>
            <w:tcW w:type="dxa" w:w="1766"/>
            <w:tcMar>
              <w:top w:w="60" w:type="dxa"/>
              <w:start w:w="50" w:type="dxa"/>
              <w:bottom w:w="60" w:type="dxa"/>
              <w:end w:w="50" w:type="dxa"/>
            </w:tcMar>
          </w:tcPr>
          <w:p>
            <w:pPr>
              <w:jc w:val="center"/>
            </w:pPr>
            <w:r>
              <w:rPr>
                <w:rFonts w:ascii="Calibri" w:hAnsi="Calibri"/>
                <w:sz w:val="17"/>
              </w:rPr>
              <w:t>1</w:t>
            </w:r>
          </w:p>
        </w:tc>
        <w:tc>
          <w:tcPr>
            <w:tcW w:type="dxa" w:w="1766"/>
            <w:tcMar>
              <w:top w:w="60" w:type="dxa"/>
              <w:start w:w="50" w:type="dxa"/>
              <w:bottom w:w="60" w:type="dxa"/>
              <w:end w:w="50" w:type="dxa"/>
            </w:tcMar>
          </w:tcPr>
          <w:p>
            <w:pPr>
              <w:jc w:val="center"/>
            </w:pPr>
            <w:r>
              <w:rPr>
                <w:rFonts w:ascii="Calibri" w:hAnsi="Calibri"/>
                <w:sz w:val="17"/>
              </w:rPr>
              <w:t>1</w:t>
            </w:r>
          </w:p>
        </w:tc>
        <w:tc>
          <w:tcPr>
            <w:tcW w:type="dxa" w:w="1766"/>
            <w:tcMar>
              <w:top w:w="60" w:type="dxa"/>
              <w:start w:w="50" w:type="dxa"/>
              <w:bottom w:w="60" w:type="dxa"/>
              <w:end w:w="50" w:type="dxa"/>
            </w:tcMar>
          </w:tcPr>
          <w:p>
            <w:pPr>
              <w:jc w:val="center"/>
            </w:pPr>
            <w:r>
              <w:rPr>
                <w:rFonts w:ascii="Calibri" w:hAnsi="Calibri"/>
                <w:sz w:val="17"/>
              </w:rPr>
              <w:t>0</w:t>
            </w:r>
          </w:p>
        </w:tc>
        <w:tc>
          <w:tcPr>
            <w:tcW w:type="dxa" w:w="1766"/>
            <w:tcMar>
              <w:top w:w="60" w:type="dxa"/>
              <w:start w:w="50" w:type="dxa"/>
              <w:bottom w:w="60" w:type="dxa"/>
              <w:end w:w="50" w:type="dxa"/>
            </w:tcMar>
          </w:tcPr>
          <w:p>
            <w:pPr>
              <w:jc w:val="center"/>
            </w:pPr>
            <w:r>
              <w:rPr>
                <w:rFonts w:ascii="Calibri" w:hAnsi="Calibri"/>
                <w:sz w:val="17"/>
              </w:rPr>
              <w:t>0</w:t>
            </w:r>
          </w:p>
        </w:tc>
      </w:tr>
      <w:tr>
        <w:tc>
          <w:tcPr>
            <w:tcW w:type="dxa" w:w="1766"/>
            <w:tcMar>
              <w:top w:w="60" w:type="dxa"/>
              <w:start w:w="50" w:type="dxa"/>
              <w:bottom w:w="60" w:type="dxa"/>
              <w:end w:w="50" w:type="dxa"/>
            </w:tcMar>
            <w:shd w:fill="F4F4F4"/>
          </w:tcPr>
          <w:p>
            <w:pPr>
              <w:jc w:val="center"/>
            </w:pPr>
            <w:r>
              <w:rPr>
                <w:rFonts w:ascii="Calibri" w:hAnsi="Calibri"/>
                <w:sz w:val="17"/>
              </w:rPr>
              <w:t>1</w:t>
            </w:r>
          </w:p>
        </w:tc>
        <w:tc>
          <w:tcPr>
            <w:tcW w:type="dxa" w:w="1766"/>
            <w:tcMar>
              <w:top w:w="60" w:type="dxa"/>
              <w:start w:w="50" w:type="dxa"/>
              <w:bottom w:w="60" w:type="dxa"/>
              <w:end w:w="50" w:type="dxa"/>
            </w:tcMar>
            <w:shd w:fill="F4F4F4"/>
          </w:tcPr>
          <w:p>
            <w:pPr>
              <w:jc w:val="center"/>
            </w:pPr>
            <w:r>
              <w:rPr>
                <w:rFonts w:ascii="Calibri" w:hAnsi="Calibri"/>
                <w:sz w:val="17"/>
              </w:rPr>
              <w:t>0</w:t>
            </w:r>
          </w:p>
        </w:tc>
        <w:tc>
          <w:tcPr>
            <w:tcW w:type="dxa" w:w="1766"/>
            <w:tcMar>
              <w:top w:w="60" w:type="dxa"/>
              <w:start w:w="50" w:type="dxa"/>
              <w:bottom w:w="60" w:type="dxa"/>
              <w:end w:w="50" w:type="dxa"/>
            </w:tcMar>
            <w:shd w:fill="F4F4F4"/>
          </w:tcPr>
          <w:p>
            <w:pPr>
              <w:jc w:val="center"/>
            </w:pPr>
            <w:r>
              <w:rPr>
                <w:rFonts w:ascii="Calibri" w:hAnsi="Calibri"/>
                <w:sz w:val="17"/>
              </w:rPr>
              <w:t>1</w:t>
            </w:r>
          </w:p>
        </w:tc>
        <w:tc>
          <w:tcPr>
            <w:tcW w:type="dxa" w:w="1766"/>
            <w:tcMar>
              <w:top w:w="60" w:type="dxa"/>
              <w:start w:w="50" w:type="dxa"/>
              <w:bottom w:w="60" w:type="dxa"/>
              <w:end w:w="50" w:type="dxa"/>
            </w:tcMar>
            <w:shd w:fill="F4F4F4"/>
          </w:tcPr>
          <w:p>
            <w:pPr>
              <w:jc w:val="center"/>
            </w:pPr>
            <w:r>
              <w:rPr>
                <w:rFonts w:ascii="Calibri" w:hAnsi="Calibri"/>
                <w:sz w:val="17"/>
              </w:rPr>
              <w:t>1</w:t>
            </w:r>
          </w:p>
        </w:tc>
        <w:tc>
          <w:tcPr>
            <w:tcW w:type="dxa" w:w="1766"/>
            <w:tcMar>
              <w:top w:w="60" w:type="dxa"/>
              <w:start w:w="50" w:type="dxa"/>
              <w:bottom w:w="60" w:type="dxa"/>
              <w:end w:w="50" w:type="dxa"/>
            </w:tcMar>
            <w:shd w:fill="F4F4F4"/>
          </w:tcPr>
          <w:p>
            <w:pPr>
              <w:jc w:val="center"/>
            </w:pPr>
            <w:r>
              <w:rPr>
                <w:rFonts w:ascii="Calibri" w:hAnsi="Calibri"/>
                <w:sz w:val="17"/>
              </w:rPr>
              <w:t>1</w:t>
            </w:r>
          </w:p>
        </w:tc>
        <w:tc>
          <w:tcPr>
            <w:tcW w:type="dxa" w:w="1766"/>
            <w:tcMar>
              <w:top w:w="60" w:type="dxa"/>
              <w:start w:w="50" w:type="dxa"/>
              <w:bottom w:w="60" w:type="dxa"/>
              <w:end w:w="50" w:type="dxa"/>
            </w:tcMar>
            <w:shd w:fill="F4F4F4"/>
          </w:tcPr>
          <w:p>
            <w:pPr>
              <w:jc w:val="center"/>
            </w:pPr>
            <w:r>
              <w:rPr>
                <w:rFonts w:ascii="Calibri" w:hAnsi="Calibri"/>
                <w:sz w:val="17"/>
              </w:rPr>
              <w:t>1</w:t>
            </w:r>
          </w:p>
        </w:tc>
      </w:tr>
      <w:tr>
        <w:tc>
          <w:tcPr>
            <w:tcW w:type="dxa" w:w="1766"/>
            <w:tcMar>
              <w:top w:w="60" w:type="dxa"/>
              <w:start w:w="50" w:type="dxa"/>
              <w:bottom w:w="60" w:type="dxa"/>
              <w:end w:w="50" w:type="dxa"/>
            </w:tcMar>
          </w:tcPr>
          <w:p>
            <w:pPr>
              <w:jc w:val="center"/>
            </w:pPr>
            <w:r>
              <w:rPr>
                <w:rFonts w:ascii="Calibri" w:hAnsi="Calibri"/>
                <w:sz w:val="17"/>
              </w:rPr>
              <w:t>0</w:t>
            </w:r>
          </w:p>
        </w:tc>
        <w:tc>
          <w:tcPr>
            <w:tcW w:type="dxa" w:w="1766"/>
            <w:tcMar>
              <w:top w:w="60" w:type="dxa"/>
              <w:start w:w="50" w:type="dxa"/>
              <w:bottom w:w="60" w:type="dxa"/>
              <w:end w:w="50" w:type="dxa"/>
            </w:tcMar>
          </w:tcPr>
          <w:p>
            <w:pPr>
              <w:jc w:val="center"/>
            </w:pPr>
            <w:r>
              <w:rPr>
                <w:rFonts w:ascii="Calibri" w:hAnsi="Calibri"/>
                <w:sz w:val="17"/>
              </w:rPr>
              <w:t>1</w:t>
            </w:r>
          </w:p>
        </w:tc>
        <w:tc>
          <w:tcPr>
            <w:tcW w:type="dxa" w:w="1766"/>
            <w:tcMar>
              <w:top w:w="60" w:type="dxa"/>
              <w:start w:w="50" w:type="dxa"/>
              <w:bottom w:w="60" w:type="dxa"/>
              <w:end w:w="50" w:type="dxa"/>
            </w:tcMar>
          </w:tcPr>
          <w:p>
            <w:pPr>
              <w:jc w:val="center"/>
            </w:pPr>
            <w:r>
              <w:rPr>
                <w:rFonts w:ascii="Calibri" w:hAnsi="Calibri"/>
                <w:sz w:val="17"/>
              </w:rPr>
              <w:t>1</w:t>
            </w:r>
          </w:p>
        </w:tc>
        <w:tc>
          <w:tcPr>
            <w:tcW w:type="dxa" w:w="1766"/>
            <w:tcMar>
              <w:top w:w="60" w:type="dxa"/>
              <w:start w:w="50" w:type="dxa"/>
              <w:bottom w:w="60" w:type="dxa"/>
              <w:end w:w="50" w:type="dxa"/>
            </w:tcMar>
          </w:tcPr>
          <w:p>
            <w:pPr>
              <w:jc w:val="center"/>
            </w:pPr>
            <w:r>
              <w:rPr>
                <w:rFonts w:ascii="Calibri" w:hAnsi="Calibri"/>
                <w:sz w:val="17"/>
              </w:rPr>
              <w:t>1</w:t>
            </w:r>
          </w:p>
        </w:tc>
        <w:tc>
          <w:tcPr>
            <w:tcW w:type="dxa" w:w="1766"/>
            <w:tcMar>
              <w:top w:w="60" w:type="dxa"/>
              <w:start w:w="50" w:type="dxa"/>
              <w:bottom w:w="60" w:type="dxa"/>
              <w:end w:w="50" w:type="dxa"/>
            </w:tcMar>
          </w:tcPr>
          <w:p>
            <w:pPr>
              <w:jc w:val="center"/>
            </w:pPr>
            <w:r>
              <w:rPr>
                <w:rFonts w:ascii="Calibri" w:hAnsi="Calibri"/>
                <w:sz w:val="17"/>
              </w:rPr>
              <w:t>0</w:t>
            </w:r>
          </w:p>
        </w:tc>
        <w:tc>
          <w:tcPr>
            <w:tcW w:type="dxa" w:w="1766"/>
            <w:tcMar>
              <w:top w:w="60" w:type="dxa"/>
              <w:start w:w="50" w:type="dxa"/>
              <w:bottom w:w="60" w:type="dxa"/>
              <w:end w:w="50" w:type="dxa"/>
            </w:tcMar>
          </w:tcPr>
          <w:p>
            <w:pPr>
              <w:jc w:val="center"/>
            </w:pPr>
            <w:r>
              <w:rPr>
                <w:rFonts w:ascii="Calibri" w:hAnsi="Calibri"/>
                <w:sz w:val="17"/>
              </w:rPr>
              <w:t>0</w:t>
            </w:r>
          </w:p>
        </w:tc>
      </w:tr>
      <w:tr>
        <w:tc>
          <w:tcPr>
            <w:tcW w:type="dxa" w:w="1766"/>
            <w:tcMar>
              <w:top w:w="60" w:type="dxa"/>
              <w:start w:w="50" w:type="dxa"/>
              <w:bottom w:w="60" w:type="dxa"/>
              <w:end w:w="50" w:type="dxa"/>
            </w:tcMar>
            <w:shd w:fill="F4F4F4"/>
          </w:tcPr>
          <w:p>
            <w:pPr>
              <w:jc w:val="center"/>
            </w:pPr>
            <w:r>
              <w:rPr>
                <w:rFonts w:ascii="Calibri" w:hAnsi="Calibri"/>
                <w:sz w:val="17"/>
              </w:rPr>
              <w:t>0</w:t>
            </w:r>
          </w:p>
        </w:tc>
        <w:tc>
          <w:tcPr>
            <w:tcW w:type="dxa" w:w="1766"/>
            <w:tcMar>
              <w:top w:w="60" w:type="dxa"/>
              <w:start w:w="50" w:type="dxa"/>
              <w:bottom w:w="60" w:type="dxa"/>
              <w:end w:w="50" w:type="dxa"/>
            </w:tcMar>
            <w:shd w:fill="F4F4F4"/>
          </w:tcPr>
          <w:p>
            <w:pPr>
              <w:jc w:val="center"/>
            </w:pPr>
            <w:r>
              <w:rPr>
                <w:rFonts w:ascii="Calibri" w:hAnsi="Calibri"/>
                <w:sz w:val="17"/>
              </w:rPr>
              <w:t>0</w:t>
            </w:r>
          </w:p>
        </w:tc>
        <w:tc>
          <w:tcPr>
            <w:tcW w:type="dxa" w:w="1766"/>
            <w:tcMar>
              <w:top w:w="60" w:type="dxa"/>
              <w:start w:w="50" w:type="dxa"/>
              <w:bottom w:w="60" w:type="dxa"/>
              <w:end w:w="50" w:type="dxa"/>
            </w:tcMar>
            <w:shd w:fill="F4F4F4"/>
          </w:tcPr>
          <w:p>
            <w:pPr>
              <w:jc w:val="center"/>
            </w:pPr>
            <w:r>
              <w:rPr>
                <w:rFonts w:ascii="Calibri" w:hAnsi="Calibri"/>
                <w:sz w:val="17"/>
              </w:rPr>
              <w:t>0</w:t>
            </w:r>
          </w:p>
        </w:tc>
        <w:tc>
          <w:tcPr>
            <w:tcW w:type="dxa" w:w="1766"/>
            <w:tcMar>
              <w:top w:w="60" w:type="dxa"/>
              <w:start w:w="50" w:type="dxa"/>
              <w:bottom w:w="60" w:type="dxa"/>
              <w:end w:w="50" w:type="dxa"/>
            </w:tcMar>
            <w:shd w:fill="F4F4F4"/>
          </w:tcPr>
          <w:p>
            <w:pPr>
              <w:jc w:val="center"/>
            </w:pPr>
            <w:r>
              <w:rPr>
                <w:rFonts w:ascii="Calibri" w:hAnsi="Calibri"/>
                <w:sz w:val="17"/>
              </w:rPr>
              <w:t>0</w:t>
            </w:r>
          </w:p>
        </w:tc>
        <w:tc>
          <w:tcPr>
            <w:tcW w:type="dxa" w:w="1766"/>
            <w:tcMar>
              <w:top w:w="60" w:type="dxa"/>
              <w:start w:w="50" w:type="dxa"/>
              <w:bottom w:w="60" w:type="dxa"/>
              <w:end w:w="50" w:type="dxa"/>
            </w:tcMar>
            <w:shd w:fill="F4F4F4"/>
          </w:tcPr>
          <w:p>
            <w:pPr>
              <w:jc w:val="center"/>
            </w:pPr>
            <w:r>
              <w:rPr>
                <w:rFonts w:ascii="Calibri" w:hAnsi="Calibri"/>
                <w:sz w:val="17"/>
              </w:rPr>
              <w:t>0</w:t>
            </w:r>
          </w:p>
        </w:tc>
        <w:tc>
          <w:tcPr>
            <w:tcW w:type="dxa" w:w="1766"/>
            <w:tcMar>
              <w:top w:w="60" w:type="dxa"/>
              <w:start w:w="50" w:type="dxa"/>
              <w:bottom w:w="60" w:type="dxa"/>
              <w:end w:w="50" w:type="dxa"/>
            </w:tcMar>
            <w:shd w:fill="F4F4F4"/>
          </w:tcPr>
          <w:p>
            <w:pPr>
              <w:jc w:val="center"/>
            </w:pPr>
            <w:r>
              <w:rPr>
                <w:rFonts w:ascii="Calibri" w:hAnsi="Calibri"/>
                <w:sz w:val="17"/>
              </w:rPr>
              <w:t>0</w:t>
            </w:r>
          </w:p>
        </w:tc>
      </w:tr>
    </w:tbl>
    <w:p>
      <w:pPr>
        <w:spacing w:after="0"/>
      </w:pPr>
    </w:p>
    <w:tbl>
      <w:tblPr>
        <w:tblW w:type="auto" w:w="0"/>
        <w:jc w:val="center"/>
        <w:tblLook w:firstColumn="1" w:firstRow="1" w:lastColumn="0" w:lastRow="0" w:noHBand="0" w:noVBand="1" w:val="04A0"/>
      </w:tblPr>
      <w:tblGrid>
        <w:gridCol w:w="5298"/>
        <w:gridCol w:w="5298"/>
      </w:tblGrid>
      <w:tr>
        <w:trPr>
          <w:cantSplit/>
        </w:trPr>
        <w:tc>
          <w:tcPr>
            <w:tcW w:type="dxa" w:w="5298"/>
            <w:shd w:fill="F7F8FA"/>
            <w:tcMar>
              <w:top w:w="110" w:type="dxa"/>
              <w:start w:w="120" w:type="dxa"/>
              <w:bottom w:w="110" w:type="dxa"/>
              <w:end w:w="120" w:type="dxa"/>
            </w:tcMar>
            <w:tcBorders>
              <w:top w:val="single" w:sz="5" w:color="EF6C00"/>
              <w:left w:val="single" w:sz="5" w:color="D9DEE3"/>
              <w:bottom w:val="single" w:sz="5" w:color="D9DEE3"/>
              <w:right w:val="single" w:sz="5" w:color="D9DEE3"/>
            </w:tcBorders>
          </w:tcPr>
          <w:p>
            <w:pPr>
              <w:spacing w:after="40"/>
            </w:pPr>
            <w:r>
              <w:rPr>
                <w:rFonts w:ascii="Calibri" w:hAnsi="Calibri"/>
                <w:b/>
                <w:color w:val="EF6C00"/>
                <w:sz w:val="18"/>
              </w:rPr>
              <w:t>Casos ejecutados</w:t>
              <w:br/>
            </w:r>
            <w:r>
              <w:rPr>
                <w:rFonts w:ascii="Calibri" w:hAnsi="Calibri"/>
                <w:color w:val="373737"/>
                <w:sz w:val="17"/>
              </w:rPr>
              <w:t>4 entradas por compuerta.</w:t>
            </w:r>
          </w:p>
        </w:tc>
        <w:tc>
          <w:tcPr>
            <w:tcW w:type="dxa" w:w="5298"/>
            <w:shd w:fill="F7F8FA"/>
            <w:tcMar>
              <w:top w:w="110" w:type="dxa"/>
              <w:start w:w="120" w:type="dxa"/>
              <w:bottom w:w="110" w:type="dxa"/>
              <w:end w:w="120" w:type="dxa"/>
            </w:tcMar>
            <w:tcBorders>
              <w:top w:val="single" w:sz="5" w:color="EF6C00"/>
              <w:left w:val="single" w:sz="5" w:color="D9DEE3"/>
              <w:bottom w:val="single" w:sz="5" w:color="D9DEE3"/>
              <w:right w:val="single" w:sz="5" w:color="D9DEE3"/>
            </w:tcBorders>
          </w:tcPr>
          <w:p>
            <w:pPr>
              <w:spacing w:after="40"/>
            </w:pPr>
            <w:r>
              <w:rPr>
                <w:rFonts w:ascii="Calibri" w:hAnsi="Calibri"/>
                <w:b/>
                <w:color w:val="EF6C00"/>
                <w:sz w:val="18"/>
              </w:rPr>
              <w:t>Casos aprobados</w:t>
              <w:br/>
            </w:r>
            <w:r>
              <w:rPr>
                <w:rFonts w:ascii="Calibri" w:hAnsi="Calibri"/>
                <w:color w:val="373737"/>
                <w:sz w:val="17"/>
              </w:rPr>
              <w:t>4 entradas por compuerta.</w:t>
            </w:r>
          </w:p>
        </w:tc>
      </w:tr>
      <w:tr>
        <w:trPr>
          <w:cantSplit/>
        </w:trPr>
        <w:tc>
          <w:tcPr>
            <w:tcW w:type="dxa" w:w="5298"/>
            <w:shd w:fill="F7F8FA"/>
            <w:tcMar>
              <w:top w:w="110" w:type="dxa"/>
              <w:start w:w="120" w:type="dxa"/>
              <w:bottom w:w="110" w:type="dxa"/>
              <w:end w:w="120" w:type="dxa"/>
            </w:tcMar>
            <w:tcBorders>
              <w:top w:val="single" w:sz="5" w:color="EF6C00"/>
              <w:left w:val="single" w:sz="5" w:color="D9DEE3"/>
              <w:bottom w:val="single" w:sz="5" w:color="D9DEE3"/>
              <w:right w:val="single" w:sz="5" w:color="D9DEE3"/>
            </w:tcBorders>
          </w:tcPr>
          <w:p>
            <w:pPr>
              <w:spacing w:after="40"/>
            </w:pPr>
            <w:r>
              <w:rPr>
                <w:rFonts w:ascii="Calibri" w:hAnsi="Calibri"/>
                <w:b/>
                <w:color w:val="EF6C00"/>
                <w:sz w:val="18"/>
              </w:rPr>
              <w:t>Errores</w:t>
              <w:br/>
            </w:r>
            <w:r>
              <w:rPr>
                <w:rFonts w:ascii="Calibri" w:hAnsi="Calibri"/>
                <w:color w:val="373737"/>
                <w:sz w:val="17"/>
              </w:rPr>
              <w:t>0 clasificaciones incorrectas.</w:t>
            </w:r>
          </w:p>
        </w:tc>
        <w:tc>
          <w:tcPr>
            <w:tcW w:type="dxa" w:w="5298"/>
            <w:shd w:fill="F7F8FA"/>
            <w:tcMar>
              <w:top w:w="110" w:type="dxa"/>
              <w:start w:w="120" w:type="dxa"/>
              <w:bottom w:w="110" w:type="dxa"/>
              <w:end w:w="120" w:type="dxa"/>
            </w:tcMar>
            <w:tcBorders>
              <w:top w:val="single" w:sz="5" w:color="EF6C00"/>
              <w:left w:val="single" w:sz="5" w:color="D9DEE3"/>
              <w:bottom w:val="single" w:sz="5" w:color="D9DEE3"/>
              <w:right w:val="single" w:sz="5" w:color="D9DEE3"/>
            </w:tcBorders>
          </w:tcPr>
          <w:p>
            <w:pPr>
              <w:spacing w:after="40"/>
            </w:pPr>
            <w:r>
              <w:rPr>
                <w:rFonts w:ascii="Calibri" w:hAnsi="Calibri"/>
                <w:b/>
                <w:color w:val="EF6C00"/>
                <w:sz w:val="18"/>
              </w:rPr>
              <w:t>Exactitud</w:t>
              <w:br/>
            </w:r>
            <w:r>
              <w:rPr>
                <w:rFonts w:ascii="Calibri" w:hAnsi="Calibri"/>
                <w:color w:val="373737"/>
                <w:sz w:val="17"/>
              </w:rPr>
              <w:t>100 % en los cuatro modelos.</w:t>
            </w:r>
          </w:p>
        </w:tc>
      </w:tr>
    </w:tbl>
    <w:p>
      <w:pPr>
        <w:spacing w:after="0"/>
      </w:pPr>
    </w:p>
    <w:p>
      <w:pPr>
        <w:keepNext/>
        <w:spacing w:before="200" w:after="60"/>
      </w:pPr>
      <w:r>
        <w:rPr>
          <w:rFonts w:ascii="Calibri" w:hAnsi="Calibri"/>
          <w:b/>
          <w:color w:val="EF6C00"/>
          <w:sz w:val="24"/>
        </w:rPr>
        <w:t>9. OBSERVACIONES DE INGENIERÍA</w:t>
      </w:r>
    </w:p>
    <w:p>
      <w:pPr>
        <w:spacing w:before="0" w:after="100"/>
        <w:pBdr>
          <w:bottom w:val="single" w:sz="5" w:space="1" w:color="EF6C00"/>
        </w:pBdr>
      </w:pPr>
    </w:p>
    <w:p>
      <w:pPr>
        <w:ind w:left="312" w:hanging="198"/>
      </w:pPr>
      <w:r>
        <w:rPr>
          <w:rFonts w:ascii="Calibri" w:hAnsi="Calibri"/>
          <w:b/>
          <w:sz w:val="19"/>
        </w:rPr>
        <w:t xml:space="preserve">— </w:t>
      </w:r>
      <w:r>
        <w:rPr>
          <w:rFonts w:ascii="Calibri" w:hAnsi="Calibri"/>
          <w:sz w:val="19"/>
        </w:rPr>
        <w:t>Los signos de los pesos son más importantes que su escala absoluta para interpretar la función.</w:t>
      </w:r>
    </w:p>
    <w:p>
      <w:pPr>
        <w:ind w:left="312" w:hanging="198"/>
      </w:pPr>
      <w:r>
        <w:rPr>
          <w:rFonts w:ascii="Calibri" w:hAnsi="Calibri"/>
          <w:b/>
          <w:sz w:val="19"/>
        </w:rPr>
        <w:t xml:space="preserve">— </w:t>
      </w:r>
      <w:r>
        <w:rPr>
          <w:rFonts w:ascii="Calibri" w:hAnsi="Calibri"/>
          <w:sz w:val="19"/>
        </w:rPr>
        <w:t>La codificación bipolar exige considerar el bias; no se debe comparar de forma aislada con la ecuación binaria.</w:t>
      </w:r>
    </w:p>
    <w:p>
      <w:pPr>
        <w:ind w:left="312" w:hanging="198"/>
      </w:pPr>
      <w:r>
        <w:rPr>
          <w:rFonts w:ascii="Calibri" w:hAnsi="Calibri"/>
          <w:b/>
          <w:sz w:val="19"/>
        </w:rPr>
        <w:t xml:space="preserve">— </w:t>
      </w:r>
      <w:r>
        <w:rPr>
          <w:rFonts w:ascii="Calibri" w:hAnsi="Calibri"/>
          <w:sz w:val="19"/>
        </w:rPr>
        <w:t>Una sola neurona funciona porque no se estudió XOR, cuya tabla no es linealmente separable.</w:t>
      </w:r>
    </w:p>
    <w:p>
      <w:pPr>
        <w:ind w:left="312" w:hanging="198"/>
      </w:pPr>
      <w:r>
        <w:rPr>
          <w:rFonts w:ascii="Calibri" w:hAnsi="Calibri"/>
          <w:b/>
          <w:sz w:val="19"/>
        </w:rPr>
        <w:t xml:space="preserve">— </w:t>
      </w:r>
      <w:r>
        <w:rPr>
          <w:rFonts w:ascii="Calibri" w:hAnsi="Calibri"/>
          <w:sz w:val="19"/>
        </w:rPr>
        <w:t>Separar objetos evita contaminación de parámetros entre entrenamientos.</w:t>
      </w:r>
    </w:p>
    <w:p>
      <w:pPr>
        <w:ind w:left="312" w:hanging="198"/>
      </w:pPr>
      <w:r>
        <w:rPr>
          <w:rFonts w:ascii="Calibri" w:hAnsi="Calibri"/>
          <w:b/>
          <w:sz w:val="19"/>
        </w:rPr>
        <w:t xml:space="preserve">— </w:t>
      </w:r>
      <w:r>
        <w:rPr>
          <w:rFonts w:ascii="Calibri" w:hAnsi="Calibri"/>
          <w:sz w:val="19"/>
        </w:rPr>
        <w:t>La exactitud se calculó sobre todo el universo posible de entradas, no sobre una muestra parcial.</w:t>
      </w:r>
    </w:p>
    <w:p>
      <w:r>
        <w:br w:type="page"/>
      </w:r>
    </w:p>
    <w:p>
      <w:pPr>
        <w:keepNext/>
        <w:spacing w:before="200" w:after="60"/>
      </w:pPr>
      <w:r>
        <w:rPr>
          <w:rFonts w:ascii="Calibri" w:hAnsi="Calibri"/>
          <w:b/>
          <w:color w:val="EF6C00"/>
          <w:sz w:val="24"/>
        </w:rPr>
        <w:t>10. CONCLUSIÓN</w:t>
      </w:r>
    </w:p>
    <w:p>
      <w:pPr>
        <w:spacing w:before="0" w:after="100"/>
        <w:pBdr>
          <w:bottom w:val="single" w:sz="5" w:space="1" w:color="EF6C00"/>
        </w:pBdr>
      </w:pPr>
    </w:p>
    <w:p>
      <w:r>
        <w:rPr>
          <w:rFonts w:ascii="Calibri" w:hAnsi="Calibri"/>
          <w:i w:val="0"/>
        </w:rPr>
        <w:t>La implementación cumplió los cinco requisitos funcionales definidos. Los modelos reprodujeron las tablas OR y x₁ AND NOT x₂ con 100 % de exactitud. Los parámetros finales fueron (w₁,w₂,b)=(2,2,2) para OR y (2,−2,−2) para AND NOT.</w:t>
      </w:r>
    </w:p>
    <w:p>
      <w:r>
        <w:rPr>
          <w:rFonts w:ascii="Calibri" w:hAnsi="Calibri"/>
          <w:i w:val="0"/>
        </w:rPr>
        <w:t>Hebb proporcionó una solución directa y el perceptrón una solución iterativa basada en correcciones. Los resultados coincidentes validan tanto la lógica de las tablas como la implementación en PyTorch. Además, la práctica muestra que el modelado neuronal permite traducir reglas booleanas a una combinación ponderada de entradas, siempre que las clases puedan separarse mediante una frontera lineal.</w:t>
      </w:r>
    </w:p>
    <w:sectPr w:rsidR="00FC693F" w:rsidRPr="0006063C" w:rsidSect="00034616">
      <w:headerReference w:type="default" r:id="rId9"/>
      <w:footerReference w:type="default" r:id="rId10"/>
      <w:pgSz w:w="12240" w:h="15840"/>
      <w:pgMar w:top="709"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298"/>
      <w:gridCol w:w="5298"/>
    </w:tblGrid>
    <w:tr>
      <w:tc>
        <w:tcPr>
          <w:tcW w:type="dxa" w:w="5298"/>
        </w:tcPr>
        <w:p>
          <w:pPr>
            <w:jc w:val="left"/>
          </w:pPr>
          <w:r>
            <w:rPr>
              <w:rFonts w:ascii="Calibri" w:hAnsi="Calibri"/>
              <w:color w:val="646464"/>
              <w:sz w:val="16"/>
            </w:rPr>
            <w:t>OR / AND NOT</w:t>
          </w:r>
        </w:p>
      </w:tc>
      <w:tc>
        <w:tcPr>
          <w:tcW w:type="dxa" w:w="5298"/>
        </w:tcPr>
        <w:p>
          <w:pPr>
            <w:jc w:val="right"/>
          </w:pPr>
          <w:r>
            <w:rPr>
              <w:rFonts w:ascii="Calibri" w:hAnsi="Calibri"/>
              <w:color w:val="646464"/>
              <w:sz w:val="16"/>
            </w:rPr>
            <w:t xml:space="preserve">Página </w:t>
          </w:r>
          <w:r>
            <w:rPr>
              <w:rFonts w:ascii="Calibri" w:hAnsi="Calibri"/>
              <w:color w:val="646464"/>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EF6C00"/>
        <w:sz w:val="16"/>
      </w:rPr>
      <w:t>Memoria de implementación neuronal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198" w:right="142"/>
    </w:pPr>
    <w:rPr>
      <w:rFonts w:ascii="Consolas" w:hAnsi="Consolas"/>
      <w:color w:val="1F1F1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