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a больше b+++</w:t>
      </w:r>
    </w:p>
    <w:p>
      <w:r>
        <w:t xml:space="preserve">a больше b</w:t>
      </w:r>
    </w:p>
    <w:p>
      <w:r>
        <w:t xml:space="preserve">+++ELSE+++</w:t>
      </w:r>
    </w:p>
    <w:p>
      <w:r>
        <w:t xml:space="preserve">a не больше b</w:t>
      </w:r>
    </w:p>
    <w:p>
      <w:r>
        <w:t xml:space="preserve">+++END-IF+++</w:t>
      </w:r>
    </w:p>
    <w:p>
      <w:r>
        <w:t xml:space="preserve">ge: +++a больше или равно b+++</w:t>
      </w:r>
    </w:p>
    <w:p>
      <w:r>
        <w:t xml:space="preserve">eq: +++a равно b+++</w:t>
      </w:r>
    </w:p>
    <w:p>
      <w:r>
        <w:t xml:space="preserve">literal: +++'a больше b'+++</w:t>
      </w:r>
    </w:p>
    <w:p>
      <w:r>
        <w:t xml:space="preserve">+++ALIAS cmp INS a больше b+++</w:t>
      </w:r>
    </w:p>
    <w:p>
      <w:r>
        <w:t xml:space="preserve">shorthand: +++*cmp+++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