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33D" w:rsidRDefault="00B8233D" w:rsidP="00B8233D">
      <w:pPr>
        <w:pBdr>
          <w:bottom w:val="single" w:sz="6" w:space="1" w:color="auto"/>
        </w:pBdr>
        <w:rPr>
          <w:color w:val="EE0000"/>
        </w:rPr>
      </w:pPr>
    </w:p>
    <w:p w:rsidR="00B8233D" w:rsidRDefault="00B8233D" w:rsidP="00B8233D">
      <w:pPr>
        <w:rPr>
          <w:color w:val="EE0000"/>
        </w:rPr>
      </w:pPr>
      <w:r w:rsidRPr="00836B6B">
        <w:rPr>
          <w:noProof/>
          <w:color w:val="EE0000"/>
          <w:lang w:val="en-US" w:eastAsia="en-US"/>
        </w:rPr>
        <w:drawing>
          <wp:inline distT="0" distB="0" distL="0" distR="0">
            <wp:extent cx="5731510" cy="1943735"/>
            <wp:effectExtent l="0" t="0" r="2540" b="0"/>
            <wp:docPr id="4148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86112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3D" w:rsidRDefault="00B8233D" w:rsidP="00B8233D">
      <w:pPr>
        <w:pBdr>
          <w:bottom w:val="single" w:sz="6" w:space="1" w:color="auto"/>
        </w:pBdr>
        <w:rPr>
          <w:color w:val="EE0000"/>
        </w:rPr>
      </w:pPr>
      <w:r>
        <w:rPr>
          <w:color w:val="EE0000"/>
        </w:rPr>
        <w:t>Change sequence: 1</w:t>
      </w:r>
      <w:r w:rsidRPr="00836B6B">
        <w:rPr>
          <w:color w:val="EE0000"/>
          <w:vertAlign w:val="superscript"/>
        </w:rPr>
        <w:t>st</w:t>
      </w:r>
      <w:r>
        <w:rPr>
          <w:color w:val="EE0000"/>
        </w:rPr>
        <w:t xml:space="preserve"> is UK MAKE, 2</w:t>
      </w:r>
      <w:r w:rsidRPr="00836B6B">
        <w:rPr>
          <w:color w:val="EE0000"/>
          <w:vertAlign w:val="superscript"/>
        </w:rPr>
        <w:t>nd</w:t>
      </w:r>
      <w:r>
        <w:rPr>
          <w:color w:val="EE0000"/>
        </w:rPr>
        <w:t xml:space="preserve"> JAPANESE MAKE, 3</w:t>
      </w:r>
      <w:r w:rsidRPr="00836B6B">
        <w:rPr>
          <w:color w:val="EE0000"/>
          <w:vertAlign w:val="superscript"/>
        </w:rPr>
        <w:t>rd</w:t>
      </w:r>
      <w:r>
        <w:rPr>
          <w:color w:val="EE0000"/>
        </w:rPr>
        <w:t xml:space="preserve"> CHINA MAKE, 4</w:t>
      </w:r>
      <w:r w:rsidRPr="00836B6B">
        <w:rPr>
          <w:color w:val="EE0000"/>
          <w:vertAlign w:val="superscript"/>
        </w:rPr>
        <w:t>th</w:t>
      </w:r>
      <w:r>
        <w:rPr>
          <w:color w:val="EE0000"/>
        </w:rPr>
        <w:t xml:space="preserve"> GERMAN MAKE</w:t>
      </w:r>
    </w:p>
    <w:p w:rsidR="00B8233D" w:rsidRDefault="00B8233D" w:rsidP="00B8233D">
      <w:pPr>
        <w:rPr>
          <w:color w:val="EE0000"/>
        </w:rPr>
      </w:pPr>
    </w:p>
    <w:p w:rsidR="00B8233D" w:rsidRDefault="00B8233D" w:rsidP="00B8233D">
      <w:pPr>
        <w:rPr>
          <w:color w:val="EE0000"/>
        </w:rPr>
      </w:pPr>
      <w:r w:rsidRPr="00836B6B">
        <w:rPr>
          <w:noProof/>
          <w:color w:val="EE0000"/>
          <w:lang w:val="en-US" w:eastAsia="en-US"/>
        </w:rPr>
        <w:drawing>
          <wp:inline distT="0" distB="0" distL="0" distR="0">
            <wp:extent cx="5731510" cy="1337310"/>
            <wp:effectExtent l="0" t="0" r="2540" b="0"/>
            <wp:docPr id="2627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346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3D" w:rsidRDefault="00B8233D" w:rsidP="00B8233D">
      <w:pPr>
        <w:rPr>
          <w:color w:val="EE0000"/>
        </w:rPr>
      </w:pPr>
      <w:r>
        <w:rPr>
          <w:color w:val="EE0000"/>
        </w:rPr>
        <w:t xml:space="preserve">CORRECT THE PAGE LINKAGES </w:t>
      </w:r>
    </w:p>
    <w:p w:rsidR="00B8233D" w:rsidRDefault="00B8233D" w:rsidP="00B8233D">
      <w:pPr>
        <w:rPr>
          <w:color w:val="EE0000"/>
        </w:rPr>
      </w:pPr>
      <w:r>
        <w:rPr>
          <w:color w:val="EE0000"/>
        </w:rPr>
        <w:t>+</w:t>
      </w:r>
    </w:p>
    <w:p w:rsidR="00B8233D" w:rsidRDefault="00B8233D" w:rsidP="00B8233D">
      <w:pPr>
        <w:pBdr>
          <w:bottom w:val="single" w:sz="6" w:space="1" w:color="auto"/>
        </w:pBdr>
        <w:rPr>
          <w:color w:val="EE0000"/>
        </w:rPr>
      </w:pPr>
      <w:r>
        <w:rPr>
          <w:color w:val="EE0000"/>
        </w:rPr>
        <w:t>REMOVE INSITU MACHINING, ADD TESTING AND QUALITY</w:t>
      </w:r>
    </w:p>
    <w:p w:rsidR="00B8233D" w:rsidRDefault="00B8233D" w:rsidP="00B8233D">
      <w:pPr>
        <w:rPr>
          <w:color w:val="EE0000"/>
        </w:rPr>
      </w:pPr>
      <w:r w:rsidRPr="00836B6B">
        <w:rPr>
          <w:noProof/>
          <w:color w:val="EE0000"/>
          <w:lang w:val="en-US" w:eastAsia="en-US"/>
        </w:rPr>
        <w:drawing>
          <wp:inline distT="0" distB="0" distL="0" distR="0">
            <wp:extent cx="5731510" cy="1894840"/>
            <wp:effectExtent l="0" t="0" r="2540" b="0"/>
            <wp:docPr id="7567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68455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3D" w:rsidRPr="006D52C2" w:rsidRDefault="00B8233D" w:rsidP="00B8233D">
      <w:pPr>
        <w:rPr>
          <w:color w:val="EE0000"/>
        </w:rPr>
      </w:pPr>
      <w:r>
        <w:rPr>
          <w:color w:val="EE0000"/>
        </w:rPr>
        <w:t>DELETE THIS</w:t>
      </w:r>
      <w:r w:rsidR="008473CC">
        <w:rPr>
          <w:color w:val="EE0000"/>
        </w:rPr>
        <w:t xml:space="preserve"> SECTION</w:t>
      </w:r>
      <w:r>
        <w:rPr>
          <w:color w:val="EE0000"/>
        </w:rPr>
        <w:t xml:space="preserve"> ON MAKE AND MODEL PAGE</w:t>
      </w:r>
    </w:p>
    <w:p w:rsidR="00B8233D" w:rsidRDefault="0091299F">
      <w:r w:rsidRPr="0091299F">
        <w:rPr>
          <w:noProof/>
          <w:lang w:val="en-US" w:eastAsia="en-US"/>
        </w:rPr>
        <w:lastRenderedPageBreak/>
        <w:drawing>
          <wp:inline distT="0" distB="0" distL="0" distR="0">
            <wp:extent cx="4791110" cy="3857653"/>
            <wp:effectExtent l="0" t="0" r="9525" b="9525"/>
            <wp:docPr id="16974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763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99F" w:rsidRPr="0091299F" w:rsidRDefault="0091299F">
      <w:pPr>
        <w:pBdr>
          <w:bottom w:val="single" w:sz="6" w:space="1" w:color="auto"/>
        </w:pBdr>
        <w:rPr>
          <w:color w:val="EE0000"/>
        </w:rPr>
      </w:pPr>
      <w:r w:rsidRPr="0091299F">
        <w:rPr>
          <w:color w:val="EE0000"/>
        </w:rPr>
        <w:t>EXPLORE OUR SERVICES – GIVE LINK TO – SERVICES OVERVIEW</w:t>
      </w:r>
    </w:p>
    <w:p w:rsidR="0091299F" w:rsidRDefault="0091299F"/>
    <w:p w:rsidR="0091299F" w:rsidRDefault="0091299F">
      <w:r w:rsidRPr="0091299F">
        <w:rPr>
          <w:noProof/>
          <w:lang w:val="en-US" w:eastAsia="en-US"/>
        </w:rPr>
        <w:drawing>
          <wp:inline distT="0" distB="0" distL="0" distR="0">
            <wp:extent cx="5731510" cy="1337310"/>
            <wp:effectExtent l="0" t="0" r="2540" b="0"/>
            <wp:docPr id="16275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0113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99F" w:rsidRDefault="0091299F">
      <w:r>
        <w:t>ADD BELOW LINES:</w:t>
      </w:r>
    </w:p>
    <w:p w:rsidR="0061681D" w:rsidRPr="0061681D" w:rsidRDefault="0061681D" w:rsidP="0061681D">
      <w:r w:rsidRPr="0061681D">
        <w:t>DEI VOX India Pvt. Ltd. is an independent, multi-make BCP aftermarket service provider and is not affiliated with or endorsed by any OEM. All third-party intellectual property, including trademarks, logos and images, remains the property of its respective owners. References to pump origins and designs are for identification and technical reference purposes only.</w:t>
      </w:r>
    </w:p>
    <w:p w:rsidR="0091299F" w:rsidRDefault="0091299F">
      <w:pPr>
        <w:pBdr>
          <w:bottom w:val="single" w:sz="6" w:space="1" w:color="auto"/>
        </w:pBdr>
      </w:pPr>
    </w:p>
    <w:p w:rsidR="0091299F" w:rsidRDefault="0091299F">
      <w:r w:rsidRPr="0091299F">
        <w:rPr>
          <w:noProof/>
          <w:lang w:val="en-US" w:eastAsia="en-US"/>
        </w:rPr>
        <w:lastRenderedPageBreak/>
        <w:drawing>
          <wp:inline distT="0" distB="0" distL="0" distR="0">
            <wp:extent cx="5731510" cy="1835785"/>
            <wp:effectExtent l="0" t="0" r="2540" b="0"/>
            <wp:docPr id="683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384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DELETE THIS QUESTION.</w:t>
      </w:r>
    </w:p>
    <w:p w:rsidR="0056353A" w:rsidRDefault="0056353A">
      <w:pPr>
        <w:pBdr>
          <w:bottom w:val="single" w:sz="6" w:space="1" w:color="auto"/>
        </w:pBdr>
      </w:pPr>
    </w:p>
    <w:p w:rsidR="0056353A" w:rsidRDefault="0056353A">
      <w:r w:rsidRPr="0056353A">
        <w:rPr>
          <w:noProof/>
          <w:lang w:val="en-US" w:eastAsia="en-US"/>
        </w:rPr>
        <w:drawing>
          <wp:inline distT="0" distB="0" distL="0" distR="0">
            <wp:extent cx="5731510" cy="2148205"/>
            <wp:effectExtent l="0" t="0" r="2540" b="4445"/>
            <wp:docPr id="10246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055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99F" w:rsidRDefault="0056353A">
      <w:pPr>
        <w:pBdr>
          <w:bottom w:val="single" w:sz="6" w:space="1" w:color="auto"/>
        </w:pBdr>
      </w:pPr>
      <w:r>
        <w:t>CORRECT ALL RELATED PAGES LINKS TO RESPECTIVE NEW PAGES</w:t>
      </w:r>
    </w:p>
    <w:sectPr w:rsidR="0091299F" w:rsidSect="00B8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8233D"/>
    <w:rsid w:val="001D3D25"/>
    <w:rsid w:val="0056353A"/>
    <w:rsid w:val="0061681D"/>
    <w:rsid w:val="00695883"/>
    <w:rsid w:val="008473CC"/>
    <w:rsid w:val="0091299F"/>
    <w:rsid w:val="00B8233D"/>
    <w:rsid w:val="00F9075B"/>
    <w:rsid w:val="00FE5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33D"/>
  </w:style>
  <w:style w:type="paragraph" w:styleId="Heading1">
    <w:name w:val="heading 1"/>
    <w:basedOn w:val="Normal"/>
    <w:next w:val="Normal"/>
    <w:link w:val="Heading1Char"/>
    <w:uiPriority w:val="9"/>
    <w:qFormat/>
    <w:rsid w:val="00B8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3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3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3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Vivek Narayan</cp:lastModifiedBy>
  <cp:revision>9</cp:revision>
  <dcterms:created xsi:type="dcterms:W3CDTF">2026-10-23T10:30:00Z</dcterms:created>
  <dcterms:modified xsi:type="dcterms:W3CDTF">2026-10-28T16:46:00Z</dcterms:modified>
</cp:coreProperties>
</file>