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CE761" w14:textId="12ED4DBC" w:rsidR="005E6D1A" w:rsidRPr="005E6D1A" w:rsidRDefault="005E6D1A" w:rsidP="005E6D1A">
      <w:pPr>
        <w:jc w:val="center"/>
        <w:rPr>
          <w:rFonts w:cstheme="minorHAnsi"/>
          <w:sz w:val="48"/>
          <w:szCs w:val="48"/>
        </w:rPr>
      </w:pPr>
      <w:r w:rsidRPr="005E6D1A">
        <w:rPr>
          <w:rFonts w:cstheme="minorHAnsi"/>
          <w:sz w:val="48"/>
          <w:szCs w:val="48"/>
        </w:rPr>
        <w:t>Cryptography Assignment</w:t>
      </w:r>
    </w:p>
    <w:p w14:paraId="6ED230C1" w14:textId="6BF7BD0F" w:rsidR="00EA6EEF" w:rsidRPr="005E6D1A" w:rsidRDefault="005E6D1A" w:rsidP="005E6D1A">
      <w:pPr>
        <w:jc w:val="center"/>
        <w:rPr>
          <w:rFonts w:cstheme="minorHAnsi"/>
          <w:sz w:val="48"/>
          <w:szCs w:val="48"/>
        </w:rPr>
      </w:pPr>
      <w:r w:rsidRPr="005E6D1A">
        <w:rPr>
          <w:rFonts w:cstheme="minorHAnsi"/>
          <w:sz w:val="48"/>
          <w:szCs w:val="48"/>
        </w:rPr>
        <w:t>Answer Sheet</w:t>
      </w:r>
    </w:p>
    <w:p w14:paraId="73C235A0" w14:textId="5D380B5F" w:rsidR="005E6D1A" w:rsidRPr="00332E7B" w:rsidRDefault="005E6D1A" w:rsidP="005E6D1A">
      <w:pPr>
        <w:rPr>
          <w:rFonts w:cstheme="minorHAnsi"/>
          <w:color w:val="000000" w:themeColor="text1"/>
          <w:sz w:val="48"/>
          <w:szCs w:val="48"/>
        </w:rPr>
      </w:pPr>
      <w:r w:rsidRPr="00332E7B">
        <w:rPr>
          <w:rFonts w:cstheme="minorHAnsi"/>
          <w:color w:val="000000" w:themeColor="text1"/>
          <w:sz w:val="48"/>
          <w:szCs w:val="48"/>
        </w:rPr>
        <w:t>Name</w:t>
      </w:r>
      <w:r w:rsidR="007E2768" w:rsidRPr="00332E7B">
        <w:rPr>
          <w:rFonts w:cstheme="minorHAnsi"/>
          <w:color w:val="000000" w:themeColor="text1"/>
          <w:sz w:val="48"/>
          <w:szCs w:val="48"/>
        </w:rPr>
        <w:t xml:space="preserve">: </w:t>
      </w:r>
      <w:r w:rsidR="00253A3A">
        <w:rPr>
          <w:rFonts w:cstheme="minorHAnsi"/>
          <w:color w:val="000000" w:themeColor="text1"/>
          <w:sz w:val="48"/>
          <w:szCs w:val="48"/>
        </w:rPr>
        <w:t>Derick Johnson</w:t>
      </w:r>
    </w:p>
    <w:p w14:paraId="190DA98E" w14:textId="0B4F7862" w:rsidR="005E6D1A" w:rsidRPr="00332E7B" w:rsidRDefault="005E6D1A" w:rsidP="005E6D1A">
      <w:pPr>
        <w:rPr>
          <w:rFonts w:cstheme="minorHAnsi"/>
          <w:color w:val="000000" w:themeColor="text1"/>
          <w:sz w:val="48"/>
          <w:szCs w:val="48"/>
        </w:rPr>
      </w:pPr>
      <w:r w:rsidRPr="00332E7B">
        <w:rPr>
          <w:rFonts w:cstheme="minorHAnsi"/>
          <w:color w:val="000000" w:themeColor="text1"/>
          <w:sz w:val="48"/>
          <w:szCs w:val="48"/>
        </w:rPr>
        <w:t>Student Number</w:t>
      </w:r>
      <w:r w:rsidR="007E2768" w:rsidRPr="00332E7B">
        <w:rPr>
          <w:rFonts w:cstheme="minorHAnsi"/>
          <w:color w:val="000000" w:themeColor="text1"/>
          <w:sz w:val="48"/>
          <w:szCs w:val="48"/>
        </w:rPr>
        <w:t xml:space="preserve">: </w:t>
      </w:r>
      <w:r w:rsidRPr="00332E7B">
        <w:rPr>
          <w:rFonts w:cstheme="minorHAnsi"/>
          <w:color w:val="000000" w:themeColor="text1"/>
          <w:sz w:val="48"/>
          <w:szCs w:val="48"/>
        </w:rPr>
        <w:t xml:space="preserve"> </w:t>
      </w:r>
      <w:r w:rsidR="00253A3A">
        <w:rPr>
          <w:rFonts w:cstheme="minorHAnsi"/>
          <w:color w:val="000000" w:themeColor="text1"/>
          <w:sz w:val="48"/>
          <w:szCs w:val="48"/>
        </w:rPr>
        <w:t>33530769</w:t>
      </w:r>
    </w:p>
    <w:p w14:paraId="62781437" w14:textId="77777777" w:rsidR="005E6D1A" w:rsidRPr="007E2768" w:rsidRDefault="005E6D1A" w:rsidP="005E6D1A">
      <w:pPr>
        <w:rPr>
          <w:rFonts w:cstheme="minorHAnsi"/>
          <w:color w:val="FF0000"/>
          <w:sz w:val="24"/>
          <w:szCs w:val="24"/>
        </w:rPr>
      </w:pPr>
    </w:p>
    <w:p w14:paraId="5EF04C64" w14:textId="4DE7C5C9" w:rsidR="005E6D1A" w:rsidRPr="005E6D1A" w:rsidRDefault="005E6D1A" w:rsidP="005E6D1A">
      <w:pPr>
        <w:pStyle w:val="ListParagraph"/>
        <w:numPr>
          <w:ilvl w:val="0"/>
          <w:numId w:val="3"/>
        </w:numPr>
        <w:rPr>
          <w:rFonts w:cstheme="minorHAnsi"/>
          <w:b/>
          <w:bCs/>
          <w:sz w:val="24"/>
          <w:szCs w:val="24"/>
        </w:rPr>
      </w:pPr>
      <w:r w:rsidRPr="005E6D1A">
        <w:rPr>
          <w:rFonts w:cstheme="minorHAnsi"/>
          <w:b/>
          <w:bCs/>
          <w:sz w:val="24"/>
          <w:szCs w:val="24"/>
        </w:rPr>
        <w:t xml:space="preserve">Cipher 1 Solution </w:t>
      </w:r>
    </w:p>
    <w:p w14:paraId="5552B505" w14:textId="7CAFC29E" w:rsidR="005E6D1A" w:rsidRPr="005E6D1A" w:rsidRDefault="005E6D1A" w:rsidP="005E6D1A">
      <w:pPr>
        <w:pStyle w:val="ListParagraph"/>
        <w:rPr>
          <w:rFonts w:cstheme="minorHAnsi"/>
          <w:sz w:val="24"/>
          <w:szCs w:val="24"/>
        </w:rPr>
      </w:pPr>
      <w:r w:rsidRPr="005E6D1A">
        <w:rPr>
          <w:rFonts w:cstheme="minorHAnsi"/>
          <w:sz w:val="24"/>
          <w:szCs w:val="24"/>
        </w:rPr>
        <w:t xml:space="preserve">Cipher 1 Plaintext </w:t>
      </w:r>
    </w:p>
    <w:tbl>
      <w:tblPr>
        <w:tblStyle w:val="TableGrid"/>
        <w:tblW w:w="0" w:type="auto"/>
        <w:tblInd w:w="720" w:type="dxa"/>
        <w:tblLook w:val="04A0" w:firstRow="1" w:lastRow="0" w:firstColumn="1" w:lastColumn="0" w:noHBand="0" w:noVBand="1"/>
      </w:tblPr>
      <w:tblGrid>
        <w:gridCol w:w="8296"/>
      </w:tblGrid>
      <w:tr w:rsidR="005E6D1A" w:rsidRPr="005E6D1A" w14:paraId="4FB32AB6" w14:textId="77777777" w:rsidTr="005E6D1A">
        <w:tc>
          <w:tcPr>
            <w:tcW w:w="9016" w:type="dxa"/>
          </w:tcPr>
          <w:p w14:paraId="4F642383" w14:textId="46734DBC" w:rsidR="005E6D1A" w:rsidRPr="005E6D1A" w:rsidRDefault="000D7A40" w:rsidP="005E6D1A">
            <w:pPr>
              <w:pStyle w:val="ListParagraph"/>
              <w:ind w:left="0"/>
              <w:rPr>
                <w:rFonts w:cstheme="minorHAnsi"/>
                <w:sz w:val="24"/>
                <w:szCs w:val="24"/>
              </w:rPr>
            </w:pPr>
            <w:r w:rsidRPr="000D7A40">
              <w:rPr>
                <w:rFonts w:cstheme="minorHAnsi"/>
                <w:sz w:val="24"/>
                <w:szCs w:val="24"/>
              </w:rPr>
              <w:t>Why should you start the year with the cloud of your resolutions hanging over you,  It is time to discard this nonsense so that you can keep the positive feel of the first dawn and take that forward for the coming months. You may not feel like that run today, maybe not even tomorrow but in the spring when the sun is shining and the daffodils are out then all of a sudden a jog through the local park sounds idyllic.</w:t>
            </w:r>
          </w:p>
        </w:tc>
      </w:tr>
    </w:tbl>
    <w:p w14:paraId="786799E8" w14:textId="77777777" w:rsidR="005E6D1A" w:rsidRPr="005E6D1A" w:rsidRDefault="005E6D1A" w:rsidP="005E6D1A">
      <w:pPr>
        <w:rPr>
          <w:rFonts w:cstheme="minorHAnsi"/>
          <w:sz w:val="24"/>
          <w:szCs w:val="24"/>
        </w:rPr>
      </w:pPr>
    </w:p>
    <w:p w14:paraId="3B6E4052" w14:textId="644CC312" w:rsidR="005E6D1A" w:rsidRPr="005E6D1A" w:rsidRDefault="005E6D1A" w:rsidP="005E6D1A">
      <w:pPr>
        <w:pStyle w:val="ListParagraph"/>
        <w:rPr>
          <w:rFonts w:cstheme="minorHAnsi"/>
          <w:sz w:val="24"/>
          <w:szCs w:val="24"/>
        </w:rPr>
      </w:pPr>
      <w:r w:rsidRPr="005E6D1A">
        <w:rPr>
          <w:rFonts w:cstheme="minorHAnsi"/>
          <w:sz w:val="24"/>
          <w:szCs w:val="24"/>
        </w:rPr>
        <w:t xml:space="preserve">Key: </w:t>
      </w:r>
    </w:p>
    <w:tbl>
      <w:tblPr>
        <w:tblStyle w:val="TableGrid"/>
        <w:tblW w:w="0" w:type="auto"/>
        <w:tblInd w:w="720" w:type="dxa"/>
        <w:tblLook w:val="04A0" w:firstRow="1" w:lastRow="0" w:firstColumn="1" w:lastColumn="0" w:noHBand="0" w:noVBand="1"/>
      </w:tblPr>
      <w:tblGrid>
        <w:gridCol w:w="8296"/>
      </w:tblGrid>
      <w:tr w:rsidR="005E6D1A" w:rsidRPr="005E6D1A" w14:paraId="24C676F0" w14:textId="77777777" w:rsidTr="005E6D1A">
        <w:tc>
          <w:tcPr>
            <w:tcW w:w="9016" w:type="dxa"/>
          </w:tcPr>
          <w:p w14:paraId="13A10EEE" w14:textId="136A4836" w:rsidR="005E6D1A" w:rsidRPr="005E6D1A" w:rsidRDefault="000A1135" w:rsidP="005E6D1A">
            <w:pPr>
              <w:pStyle w:val="ListParagraph"/>
              <w:ind w:left="0"/>
              <w:rPr>
                <w:rFonts w:cstheme="minorHAnsi"/>
                <w:sz w:val="24"/>
                <w:szCs w:val="24"/>
              </w:rPr>
            </w:pPr>
            <w:r w:rsidRPr="000A1135">
              <w:rPr>
                <w:rFonts w:cstheme="minorHAnsi"/>
                <w:sz w:val="24"/>
                <w:szCs w:val="24"/>
              </w:rPr>
              <w:t>AYEDWVUTSRKPONMLKDJIHGCFBA</w:t>
            </w:r>
          </w:p>
        </w:tc>
      </w:tr>
    </w:tbl>
    <w:p w14:paraId="7A496BB0" w14:textId="77777777" w:rsidR="005E6D1A" w:rsidRPr="005E6D1A" w:rsidRDefault="005E6D1A" w:rsidP="005E6D1A">
      <w:pPr>
        <w:rPr>
          <w:rFonts w:cstheme="minorHAnsi"/>
          <w:sz w:val="24"/>
          <w:szCs w:val="24"/>
        </w:rPr>
      </w:pPr>
    </w:p>
    <w:p w14:paraId="3AEEF432" w14:textId="591E05CB" w:rsidR="005E6D1A" w:rsidRPr="005E6D1A" w:rsidRDefault="005E6D1A" w:rsidP="005E6D1A">
      <w:pPr>
        <w:pStyle w:val="ListParagraph"/>
        <w:numPr>
          <w:ilvl w:val="0"/>
          <w:numId w:val="3"/>
        </w:numPr>
        <w:rPr>
          <w:rFonts w:cstheme="minorHAnsi"/>
          <w:b/>
          <w:bCs/>
          <w:sz w:val="24"/>
          <w:szCs w:val="24"/>
        </w:rPr>
      </w:pPr>
      <w:r w:rsidRPr="005E6D1A">
        <w:rPr>
          <w:rFonts w:cstheme="minorHAnsi"/>
          <w:b/>
          <w:bCs/>
          <w:sz w:val="24"/>
          <w:szCs w:val="24"/>
        </w:rPr>
        <w:t xml:space="preserve">Cipher 2 Solution </w:t>
      </w:r>
    </w:p>
    <w:p w14:paraId="7C1AF448" w14:textId="29EA0F0D" w:rsidR="005E6D1A" w:rsidRPr="005E6D1A" w:rsidRDefault="005E6D1A" w:rsidP="005E6D1A">
      <w:pPr>
        <w:pStyle w:val="ListParagraph"/>
        <w:rPr>
          <w:rFonts w:cstheme="minorHAnsi"/>
          <w:sz w:val="24"/>
          <w:szCs w:val="24"/>
        </w:rPr>
      </w:pPr>
      <w:r w:rsidRPr="005E6D1A">
        <w:rPr>
          <w:rFonts w:cstheme="minorHAnsi"/>
          <w:sz w:val="24"/>
          <w:szCs w:val="24"/>
        </w:rPr>
        <w:t xml:space="preserve">Cipher 2 Plaintext </w:t>
      </w:r>
    </w:p>
    <w:tbl>
      <w:tblPr>
        <w:tblStyle w:val="TableGrid"/>
        <w:tblW w:w="0" w:type="auto"/>
        <w:tblInd w:w="720" w:type="dxa"/>
        <w:tblLook w:val="04A0" w:firstRow="1" w:lastRow="0" w:firstColumn="1" w:lastColumn="0" w:noHBand="0" w:noVBand="1"/>
      </w:tblPr>
      <w:tblGrid>
        <w:gridCol w:w="8296"/>
      </w:tblGrid>
      <w:tr w:rsidR="005E6D1A" w:rsidRPr="005E6D1A" w14:paraId="5E7B8BFE" w14:textId="77777777" w:rsidTr="00AC5E45">
        <w:tc>
          <w:tcPr>
            <w:tcW w:w="9016" w:type="dxa"/>
          </w:tcPr>
          <w:p w14:paraId="311A715B" w14:textId="0F02FCCA" w:rsidR="005E6D1A" w:rsidRPr="00C7437B" w:rsidRDefault="00C7437B" w:rsidP="00AC5E45">
            <w:pPr>
              <w:pStyle w:val="ListParagraph"/>
              <w:ind w:left="0"/>
              <w:rPr>
                <w:rFonts w:cstheme="minorHAnsi"/>
                <w:sz w:val="24"/>
                <w:szCs w:val="24"/>
              </w:rPr>
            </w:pPr>
            <w:r w:rsidRPr="00C7437B">
              <w:rPr>
                <w:rFonts w:eastAsia="MS Gothic" w:cstheme="minorHAnsi"/>
                <w:sz w:val="24"/>
                <w:szCs w:val="24"/>
              </w:rPr>
              <w:t>Tallest married couple ever recorded was Anna Haining Swan and Martin Van Buren Bates</w:t>
            </w:r>
          </w:p>
        </w:tc>
      </w:tr>
    </w:tbl>
    <w:p w14:paraId="44B68A9B" w14:textId="77777777" w:rsidR="005E6D1A" w:rsidRPr="005E6D1A" w:rsidRDefault="005E6D1A" w:rsidP="005E6D1A">
      <w:pPr>
        <w:rPr>
          <w:rFonts w:cstheme="minorHAnsi"/>
          <w:sz w:val="24"/>
          <w:szCs w:val="24"/>
        </w:rPr>
      </w:pPr>
    </w:p>
    <w:p w14:paraId="29F03566" w14:textId="77777777" w:rsidR="005E6D1A" w:rsidRPr="005E6D1A" w:rsidRDefault="005E6D1A" w:rsidP="005E6D1A">
      <w:pPr>
        <w:pStyle w:val="ListParagraph"/>
        <w:rPr>
          <w:rFonts w:cstheme="minorHAnsi"/>
          <w:sz w:val="24"/>
          <w:szCs w:val="24"/>
        </w:rPr>
      </w:pPr>
      <w:r w:rsidRPr="005E6D1A">
        <w:rPr>
          <w:rFonts w:cstheme="minorHAnsi"/>
          <w:sz w:val="24"/>
          <w:szCs w:val="24"/>
        </w:rPr>
        <w:t xml:space="preserve">Key: </w:t>
      </w:r>
    </w:p>
    <w:tbl>
      <w:tblPr>
        <w:tblStyle w:val="TableGrid"/>
        <w:tblW w:w="0" w:type="auto"/>
        <w:tblInd w:w="720" w:type="dxa"/>
        <w:tblLook w:val="04A0" w:firstRow="1" w:lastRow="0" w:firstColumn="1" w:lastColumn="0" w:noHBand="0" w:noVBand="1"/>
      </w:tblPr>
      <w:tblGrid>
        <w:gridCol w:w="8296"/>
      </w:tblGrid>
      <w:tr w:rsidR="005E6D1A" w:rsidRPr="005E6D1A" w14:paraId="7102FBCD" w14:textId="77777777" w:rsidTr="00AC5E45">
        <w:tc>
          <w:tcPr>
            <w:tcW w:w="9016" w:type="dxa"/>
          </w:tcPr>
          <w:p w14:paraId="7F3D62C4" w14:textId="1583AA04" w:rsidR="005E6D1A" w:rsidRPr="005E6D1A" w:rsidRDefault="00B0221D" w:rsidP="00AC5E45">
            <w:pPr>
              <w:pStyle w:val="ListParagraph"/>
              <w:ind w:left="0"/>
              <w:rPr>
                <w:rFonts w:cstheme="minorHAnsi"/>
                <w:sz w:val="24"/>
                <w:szCs w:val="24"/>
              </w:rPr>
            </w:pPr>
            <w:r>
              <w:rPr>
                <w:rFonts w:cstheme="minorHAnsi"/>
                <w:sz w:val="24"/>
                <w:szCs w:val="24"/>
              </w:rPr>
              <w:t>0xd6e5</w:t>
            </w:r>
          </w:p>
        </w:tc>
      </w:tr>
    </w:tbl>
    <w:p w14:paraId="1A82D864" w14:textId="77777777" w:rsidR="005E6D1A" w:rsidRPr="005E6D1A" w:rsidRDefault="005E6D1A" w:rsidP="005E6D1A">
      <w:pPr>
        <w:pStyle w:val="ListParagraph"/>
        <w:rPr>
          <w:rFonts w:cstheme="minorHAnsi"/>
          <w:sz w:val="24"/>
          <w:szCs w:val="24"/>
        </w:rPr>
      </w:pPr>
    </w:p>
    <w:p w14:paraId="28B443FB" w14:textId="26114A27" w:rsidR="005E6D1A" w:rsidRPr="005E6D1A" w:rsidRDefault="005E6D1A" w:rsidP="005E6D1A">
      <w:pPr>
        <w:pStyle w:val="ListParagraph"/>
        <w:numPr>
          <w:ilvl w:val="0"/>
          <w:numId w:val="3"/>
        </w:numPr>
        <w:rPr>
          <w:rFonts w:cstheme="minorHAnsi"/>
          <w:b/>
          <w:bCs/>
          <w:sz w:val="24"/>
          <w:szCs w:val="24"/>
        </w:rPr>
      </w:pPr>
      <w:r w:rsidRPr="005E6D1A">
        <w:rPr>
          <w:rFonts w:cstheme="minorHAnsi"/>
          <w:b/>
          <w:bCs/>
          <w:sz w:val="24"/>
          <w:szCs w:val="24"/>
        </w:rPr>
        <w:t xml:space="preserve">Cipher 3 Solution </w:t>
      </w:r>
    </w:p>
    <w:p w14:paraId="26A0AAE2" w14:textId="66B4C963" w:rsidR="005E6D1A" w:rsidRPr="005E6D1A" w:rsidRDefault="005E6D1A" w:rsidP="005E6D1A">
      <w:pPr>
        <w:pStyle w:val="ListParagraph"/>
        <w:rPr>
          <w:rFonts w:cstheme="minorHAnsi"/>
          <w:sz w:val="24"/>
          <w:szCs w:val="24"/>
        </w:rPr>
      </w:pPr>
      <w:r w:rsidRPr="005E6D1A">
        <w:rPr>
          <w:rFonts w:cstheme="minorHAnsi"/>
          <w:sz w:val="24"/>
          <w:szCs w:val="24"/>
        </w:rPr>
        <w:t xml:space="preserve">Cipher 3 Plaintext </w:t>
      </w:r>
    </w:p>
    <w:tbl>
      <w:tblPr>
        <w:tblStyle w:val="TableGrid"/>
        <w:tblW w:w="0" w:type="auto"/>
        <w:tblInd w:w="720" w:type="dxa"/>
        <w:tblLook w:val="04A0" w:firstRow="1" w:lastRow="0" w:firstColumn="1" w:lastColumn="0" w:noHBand="0" w:noVBand="1"/>
      </w:tblPr>
      <w:tblGrid>
        <w:gridCol w:w="8296"/>
      </w:tblGrid>
      <w:tr w:rsidR="005E6D1A" w:rsidRPr="005E6D1A" w14:paraId="2FAABEDD" w14:textId="77777777" w:rsidTr="00AC5E45">
        <w:tc>
          <w:tcPr>
            <w:tcW w:w="9016" w:type="dxa"/>
          </w:tcPr>
          <w:p w14:paraId="7CC86A81" w14:textId="4518B134" w:rsidR="005E6D1A" w:rsidRPr="005E6D1A" w:rsidRDefault="00C7437B" w:rsidP="00AC5E45">
            <w:pPr>
              <w:pStyle w:val="ListParagraph"/>
              <w:ind w:left="0"/>
              <w:rPr>
                <w:rFonts w:cstheme="minorHAnsi"/>
                <w:sz w:val="24"/>
                <w:szCs w:val="24"/>
              </w:rPr>
            </w:pPr>
            <w:r>
              <w:rPr>
                <w:rFonts w:cstheme="minorHAnsi"/>
                <w:sz w:val="24"/>
                <w:szCs w:val="24"/>
              </w:rPr>
              <w:t>Therearemorevolcanoesonvenusthananyotherplanetwithinoursolarsystem</w:t>
            </w:r>
          </w:p>
        </w:tc>
      </w:tr>
    </w:tbl>
    <w:p w14:paraId="4469029F" w14:textId="77777777" w:rsidR="005E6D1A" w:rsidRPr="005E6D1A" w:rsidRDefault="005E6D1A" w:rsidP="005E6D1A">
      <w:pPr>
        <w:rPr>
          <w:rFonts w:cstheme="minorHAnsi"/>
          <w:sz w:val="24"/>
          <w:szCs w:val="24"/>
        </w:rPr>
      </w:pPr>
    </w:p>
    <w:p w14:paraId="0B965B8A" w14:textId="77777777" w:rsidR="005E6D1A" w:rsidRPr="005E6D1A" w:rsidRDefault="005E6D1A" w:rsidP="005E6D1A">
      <w:pPr>
        <w:pStyle w:val="ListParagraph"/>
        <w:rPr>
          <w:rFonts w:cstheme="minorHAnsi"/>
          <w:sz w:val="24"/>
          <w:szCs w:val="24"/>
        </w:rPr>
      </w:pPr>
      <w:r w:rsidRPr="005E6D1A">
        <w:rPr>
          <w:rFonts w:cstheme="minorHAnsi"/>
          <w:sz w:val="24"/>
          <w:szCs w:val="24"/>
        </w:rPr>
        <w:t xml:space="preserve">Key: </w:t>
      </w:r>
    </w:p>
    <w:tbl>
      <w:tblPr>
        <w:tblStyle w:val="TableGrid"/>
        <w:tblW w:w="0" w:type="auto"/>
        <w:tblInd w:w="720" w:type="dxa"/>
        <w:tblLook w:val="04A0" w:firstRow="1" w:lastRow="0" w:firstColumn="1" w:lastColumn="0" w:noHBand="0" w:noVBand="1"/>
      </w:tblPr>
      <w:tblGrid>
        <w:gridCol w:w="8296"/>
      </w:tblGrid>
      <w:tr w:rsidR="005E6D1A" w:rsidRPr="005E6D1A" w14:paraId="6D05FE64" w14:textId="77777777" w:rsidTr="00AC5E45">
        <w:tc>
          <w:tcPr>
            <w:tcW w:w="9016" w:type="dxa"/>
          </w:tcPr>
          <w:p w14:paraId="22428571" w14:textId="5010BF57" w:rsidR="005E6D1A" w:rsidRPr="005E6D1A" w:rsidRDefault="00CD4568" w:rsidP="00AC5E45">
            <w:pPr>
              <w:pStyle w:val="ListParagraph"/>
              <w:ind w:left="0"/>
              <w:rPr>
                <w:rFonts w:cstheme="minorHAnsi"/>
                <w:sz w:val="24"/>
                <w:szCs w:val="24"/>
              </w:rPr>
            </w:pPr>
            <w:r w:rsidRPr="00CD4568">
              <w:rPr>
                <w:rFonts w:cstheme="minorHAnsi"/>
                <w:sz w:val="24"/>
                <w:szCs w:val="24"/>
              </w:rPr>
              <w:t>5 1 2 3 6 4</w:t>
            </w:r>
          </w:p>
        </w:tc>
      </w:tr>
    </w:tbl>
    <w:p w14:paraId="19FD20F7" w14:textId="77777777" w:rsidR="005E6D1A" w:rsidRPr="005E6D1A" w:rsidRDefault="005E6D1A" w:rsidP="005E6D1A">
      <w:pPr>
        <w:pStyle w:val="ListParagraph"/>
        <w:rPr>
          <w:rFonts w:cstheme="minorHAnsi"/>
          <w:sz w:val="24"/>
          <w:szCs w:val="24"/>
        </w:rPr>
      </w:pPr>
    </w:p>
    <w:p w14:paraId="5ABD7FF1" w14:textId="77777777" w:rsidR="005E6D1A" w:rsidRPr="005E6D1A" w:rsidRDefault="005E6D1A" w:rsidP="005E6D1A">
      <w:pPr>
        <w:pStyle w:val="ListParagraph"/>
        <w:rPr>
          <w:rFonts w:cstheme="minorHAnsi"/>
          <w:sz w:val="24"/>
          <w:szCs w:val="24"/>
        </w:rPr>
      </w:pPr>
    </w:p>
    <w:p w14:paraId="681ECAF5" w14:textId="77777777" w:rsidR="007E2768" w:rsidRDefault="005E6D1A" w:rsidP="005E6D1A">
      <w:pPr>
        <w:pStyle w:val="ListParagraph"/>
        <w:numPr>
          <w:ilvl w:val="0"/>
          <w:numId w:val="3"/>
        </w:numPr>
        <w:spacing w:before="100" w:beforeAutospacing="1" w:after="100" w:afterAutospacing="1" w:line="240" w:lineRule="auto"/>
        <w:jc w:val="both"/>
        <w:rPr>
          <w:rFonts w:cstheme="minorHAnsi"/>
          <w:bCs/>
        </w:rPr>
      </w:pPr>
      <w:r w:rsidRPr="005E6D1A">
        <w:rPr>
          <w:rFonts w:cstheme="minorHAnsi"/>
          <w:b/>
        </w:rPr>
        <w:t>Cipher 1 Cryptanalysis</w:t>
      </w:r>
      <w:r w:rsidRPr="005E6D1A">
        <w:rPr>
          <w:rFonts w:cstheme="minorHAnsi"/>
          <w:bCs/>
        </w:rPr>
        <w:t xml:space="preserve">: </w:t>
      </w:r>
    </w:p>
    <w:p w14:paraId="43EDB1CF" w14:textId="3CB4B8F6" w:rsidR="005E6D1A" w:rsidRPr="007E2768" w:rsidRDefault="007E2768" w:rsidP="007E2768">
      <w:pPr>
        <w:pStyle w:val="ListParagraph"/>
        <w:spacing w:before="100" w:beforeAutospacing="1" w:after="100" w:afterAutospacing="1" w:line="240" w:lineRule="auto"/>
        <w:ind w:left="1080"/>
        <w:jc w:val="both"/>
        <w:rPr>
          <w:rFonts w:cstheme="minorHAnsi"/>
          <w:bCs/>
          <w:color w:val="A6A6A6" w:themeColor="background1" w:themeShade="A6"/>
        </w:rPr>
      </w:pPr>
      <w:r w:rsidRPr="007E2768">
        <w:rPr>
          <w:rFonts w:cstheme="minorHAnsi"/>
          <w:b/>
          <w:color w:val="A6A6A6" w:themeColor="background1" w:themeShade="A6"/>
        </w:rPr>
        <w:t>Hint</w:t>
      </w:r>
      <w:r w:rsidRPr="007E2768">
        <w:rPr>
          <w:rFonts w:cstheme="minorHAnsi"/>
          <w:bCs/>
          <w:color w:val="A6A6A6" w:themeColor="background1" w:themeShade="A6"/>
        </w:rPr>
        <w:t xml:space="preserve">: </w:t>
      </w:r>
      <w:r w:rsidR="005E6D1A" w:rsidRPr="007E2768">
        <w:rPr>
          <w:rFonts w:cstheme="minorHAnsi"/>
          <w:bCs/>
          <w:color w:val="A6A6A6" w:themeColor="background1" w:themeShade="A6"/>
        </w:rPr>
        <w:t>This section</w:t>
      </w:r>
      <w:r>
        <w:rPr>
          <w:rFonts w:cstheme="minorHAnsi"/>
          <w:bCs/>
          <w:color w:val="A6A6A6" w:themeColor="background1" w:themeShade="A6"/>
        </w:rPr>
        <w:t xml:space="preserve"> should </w:t>
      </w:r>
      <w:r w:rsidR="005E6D1A" w:rsidRPr="007E2768">
        <w:rPr>
          <w:rFonts w:cstheme="minorHAnsi"/>
          <w:bCs/>
          <w:color w:val="A6A6A6" w:themeColor="background1" w:themeShade="A6"/>
        </w:rPr>
        <w:t xml:space="preserve">provide a summary of the techniques you have used to solve the cipher. It should include evidence of all analysis you have performed to solve the cipher </w:t>
      </w:r>
      <w:r w:rsidR="005E6D1A" w:rsidRPr="007E2768">
        <w:rPr>
          <w:rFonts w:cstheme="minorHAnsi"/>
          <w:bCs/>
          <w:color w:val="A6A6A6" w:themeColor="background1" w:themeShade="A6"/>
        </w:rPr>
        <w:lastRenderedPageBreak/>
        <w:t>(</w:t>
      </w:r>
      <w:r w:rsidRPr="007E2768">
        <w:rPr>
          <w:rFonts w:cstheme="minorHAnsi"/>
          <w:bCs/>
          <w:color w:val="A6A6A6" w:themeColor="background1" w:themeShade="A6"/>
        </w:rPr>
        <w:t>e.g.,</w:t>
      </w:r>
      <w:r w:rsidR="005E6D1A" w:rsidRPr="007E2768">
        <w:rPr>
          <w:rFonts w:cstheme="minorHAnsi"/>
          <w:bCs/>
          <w:color w:val="A6A6A6" w:themeColor="background1" w:themeShade="A6"/>
        </w:rPr>
        <w:t xml:space="preserve"> frequency analysis), in addition, it should refer to any programs you have developed to perform </w:t>
      </w:r>
      <w:r w:rsidRPr="007E2768">
        <w:rPr>
          <w:rFonts w:cstheme="minorHAnsi"/>
          <w:bCs/>
          <w:color w:val="A6A6A6" w:themeColor="background1" w:themeShade="A6"/>
        </w:rPr>
        <w:t>cryptanalysis.</w:t>
      </w:r>
      <w:r w:rsidR="005E6D1A" w:rsidRPr="007E2768">
        <w:rPr>
          <w:rFonts w:cstheme="minorHAnsi"/>
          <w:bCs/>
          <w:color w:val="A6A6A6" w:themeColor="background1" w:themeShade="A6"/>
        </w:rPr>
        <w:t xml:space="preserve"> </w:t>
      </w:r>
    </w:p>
    <w:p w14:paraId="692F9FC4"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Identification of Cipher Type</w:t>
      </w:r>
    </w:p>
    <w:p w14:paraId="6311209B"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The first step was to determine whether the cipher was monoalphabetic or polyalphabetic. Initial inspection of the ciphertext revealed that it preserved word boundaries (spaces and punctuation were unchanged), which is characteristic of a simple substitution cipher. However, this alone was insufficient to distinguish between a monoalphabetic substitution and a polyalphabetic cipher such as Vigenère.</w:t>
      </w:r>
    </w:p>
    <w:p w14:paraId="231CC48F"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To rule out a polyalphabetic cipher, the ciphertext was first processed using a Vigenère cipher solver I developed in C++ (see Appendix A). The solver performs Kasiski examination by identifying repeated sequences in the ciphertext and computing the GCD of their positional differences to estimate the key length. The solver then splits the ciphertext into subtexts based on the estimated key length and performs frequency analysis on each subtext independently to find candidate shift values. It generates all possible key combinations and scores them using a chi-squared statistic against expected English letter frequencies. The resulting decryptions were garbled and produced no coherent English text, confirming this was not a Vigenère cipher.</w:t>
      </w:r>
    </w:p>
    <w:p w14:paraId="21AD6B28"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Frequency Analysis</w:t>
      </w:r>
    </w:p>
    <w:p w14:paraId="14F4A2C5"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Having established that the cipher was monoalphabetic, frequency analysis was performed on the ciphertext using the frequencyAnalysis() function in the C++ program. This function counts the occurrences of each letter in the ciphertext and sorts them by frequency in descending order. The frequency distribution of the ciphertext was then compared with the known frequency distribution of English letters (E: 12.7%, T: 9.1%, A: 8.2%, O: 7.5%, I: 7.0%, N: 6.7%, S: 6.3%, H: 6.1%, R: 6.0%, etc.).</w:t>
      </w:r>
    </w:p>
    <w:p w14:paraId="08150CC0"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An initial automated substitution was attempted using the monoFreqSub() function, which maps the most frequent ciphertext letter to E, the second most frequent to T, and so on. However, this produced only a partially correct decryption because frequency analysis alone cannot resolve letters with similar frequencies.</w:t>
      </w:r>
    </w:p>
    <w:p w14:paraId="2A96E988"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Manual Refinement and Key Construction</w:t>
      </w:r>
    </w:p>
    <w:p w14:paraId="7A89E0B1"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The decryption was refined through an iterative process of manual letter swapping. Using the partially decrypted text as a starting point, individual letter mappings were adjusted by examining word patterns and common English letter combinations (digraphs and trigraphs). For example, high-frequency two-letter ciphertext words were compared against common English two-letter words (“it”, “is”, “in”, “to”, “he”), and three-letter patterns were matched against words like “the”, “and”, “for”. Each mapping was recorded as a pair in the swaps vector and passed to the buildKeyFromMappings() function, which constructs a 26-character substitution key and applies it to the full ciphertext. This process was repeated iteratively until coherent English plaintext was obtained.</w:t>
      </w:r>
    </w:p>
    <w:p w14:paraId="167DE1C9"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 xml:space="preserve">The final substitution key was determined to be AYEDWVUTSRKPONMLKDJIHGCFBA, where position 1 (A) maps to A, position 2 (B) maps to Y, and so on. It is noted that this key contains some duplicate mappings (K maps from both K and Q; A maps from both A and Z; D maps from both D and R), which introduces ambiguity in the reverse direction </w:t>
      </w:r>
      <w:r>
        <w:rPr>
          <w:rFonts w:cstheme="minorHAnsi"/>
        </w:rPr>
        <w:lastRenderedPageBreak/>
        <w:t>but does not affect decryption of this specific ciphertext. The complete C++ program used for this analysis is provided in Appendix A.</w:t>
      </w:r>
    </w:p>
    <w:p w14:paraId="067BC216" w14:textId="77777777" w:rsidR="004D44C1" w:rsidRDefault="004D44C1" w:rsidP="004D44C1">
      <w:pPr>
        <w:numPr>
          <w:ilvl w:val="0"/>
          <w:numId w:val="3"/>
        </w:numPr>
        <w:spacing w:before="100" w:beforeAutospacing="1" w:after="100" w:afterAutospacing="1" w:line="240" w:lineRule="auto"/>
        <w:jc w:val="both"/>
        <w:rPr>
          <w:rFonts w:cstheme="minorHAnsi"/>
          <w:bCs/>
        </w:rPr>
      </w:pPr>
      <w:r>
        <w:rPr>
          <w:rFonts w:cstheme="minorHAnsi"/>
          <w:b/>
        </w:rPr>
        <w:t>Cipher 2 Cryptanalysis</w:t>
      </w:r>
    </w:p>
    <w:p w14:paraId="54D1702D" w14:textId="77777777" w:rsidR="004D44C1" w:rsidRPr="007E2768" w:rsidRDefault="004D44C1" w:rsidP="004D44C1">
      <w:pPr>
        <w:spacing w:before="100" w:beforeAutospacing="1" w:after="100" w:afterAutospacing="1" w:line="240" w:lineRule="auto"/>
        <w:ind w:left="1080"/>
        <w:jc w:val="both"/>
        <w:rPr>
          <w:rFonts w:cstheme="minorHAnsi"/>
          <w:bCs/>
        </w:rPr>
      </w:pPr>
      <w:r>
        <w:rPr>
          <w:rFonts w:cstheme="minorHAnsi"/>
          <w:b/>
          <w:color w:val="A6A6A6" w:themeColor="background1" w:themeShade="A6"/>
        </w:rPr>
        <w:t>Hint</w:t>
      </w:r>
      <w:r>
        <w:rPr>
          <w:rFonts w:cstheme="minorHAnsi"/>
          <w:bCs/>
          <w:color w:val="A6A6A6" w:themeColor="background1" w:themeShade="A6"/>
        </w:rPr>
        <w:t xml:space="preserve">: This section should provide a summary of the techniques you have used to solve the cipher. It should include evidence of all analysis you have performed to solve the cipher (e.g., frequency analysis), in addition, it should refer to any programs you have developed to perform cryptanalysis. </w:t>
      </w:r>
    </w:p>
    <w:p w14:paraId="01C9524E"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Initial Observation and Cipher Identification</w:t>
      </w:r>
    </w:p>
    <w:p w14:paraId="236739A7"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The ciphertext for Cipher 2 was provided as a binary hex file. When initially opened as text, the content appeared as characters from various foreign scripts (CJK characters, Japanese katakana, etc.), which strongly suggested that the raw bytes were being misinterpreted through a multi-byte character encoding such as UTF-8 or UTF-16. Attempting to translate these characters yielded no coherent meaning, confirming that the foreign-language appearance was an artefact of the encoding rather than actual multilingual text. This led to the hypothesis that the cipher operated at the byte level, specifically as an XOR cipher applied to the raw binary data.</w:t>
      </w:r>
    </w:p>
    <w:p w14:paraId="4A1B81CE"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Hex Dump Analysis</w:t>
      </w:r>
    </w:p>
    <w:p w14:paraId="1C4F86EB"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The binary file was examined using hexdump -C to inspect the raw byte values. The file was 89 bytes (0x59) in length. A key observation was that the byte 0xC5 appeared with notably high frequency throughout the ciphertext, occurring at regular intervals (positions 7, 15, 27, 29, 37, 43, 47, 51, 55). In English plaintext, the most frequently occurring character is the space (0x20). This suggested that 0xC5 likely corresponded to spaces in the original plaintext.</w:t>
      </w:r>
    </w:p>
    <w:p w14:paraId="31F798FF" w14:textId="409606C4" w:rsidR="004D44C1" w:rsidRDefault="004D44C1" w:rsidP="004D44C1">
      <w:pPr>
        <w:spacing w:before="100" w:beforeAutospacing="1" w:after="100" w:afterAutospacing="1" w:line="240" w:lineRule="auto"/>
        <w:ind w:left="1080"/>
        <w:jc w:val="both"/>
        <w:rPr>
          <w:rFonts w:cstheme="minorHAnsi"/>
          <w:b/>
        </w:rPr>
      </w:pPr>
      <w:r>
        <w:rPr>
          <w:rFonts w:cstheme="minorHAnsi"/>
          <w:b/>
        </w:rPr>
        <w:t>Key Recovery First Byte</w:t>
      </w:r>
    </w:p>
    <w:p w14:paraId="02B54E40"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 xml:space="preserve">The hint indicated the plaintext began with the letter “T”. Since XOR is its own inverse, the first key byte could be recovered directly: the first ciphertext byte 0x82 XORed with the ASCII value of “T” (0x54) yields 0x82 </w:t>
      </w:r>
      <w:r>
        <w:rPr>
          <w:rFonts w:ascii="Cambria Math" w:hAnsi="Cambria Math" w:cs="Cambria Math"/>
        </w:rPr>
        <w:t>⊕</w:t>
      </w:r>
      <w:r>
        <w:rPr>
          <w:rFonts w:cstheme="minorHAnsi"/>
        </w:rPr>
        <w:t xml:space="preserve"> 0x54 = 0xD6. A single-byte XOR decryption was then tested using 0xD6 as the key across the entire file. The result produced some recognisable characters at odd byte positions but garbled output at even positions, confirming that the key was longer than one byte.</w:t>
      </w:r>
    </w:p>
    <w:p w14:paraId="0087980A" w14:textId="58011936" w:rsidR="004D44C1" w:rsidRDefault="004D44C1" w:rsidP="004D44C1">
      <w:pPr>
        <w:spacing w:before="100" w:beforeAutospacing="1" w:after="100" w:afterAutospacing="1" w:line="240" w:lineRule="auto"/>
        <w:ind w:left="1080"/>
        <w:jc w:val="both"/>
        <w:rPr>
          <w:rFonts w:cstheme="minorHAnsi"/>
          <w:b/>
        </w:rPr>
      </w:pPr>
      <w:r>
        <w:rPr>
          <w:rFonts w:cstheme="minorHAnsi"/>
          <w:b/>
        </w:rPr>
        <w:t>Key Recovery</w:t>
      </w:r>
      <w:r w:rsidR="00D83214">
        <w:rPr>
          <w:rFonts w:cstheme="minorHAnsi"/>
          <w:b/>
        </w:rPr>
        <w:t xml:space="preserve"> </w:t>
      </w:r>
      <w:r>
        <w:rPr>
          <w:rFonts w:cstheme="minorHAnsi"/>
          <w:b/>
        </w:rPr>
        <w:t>Second Byte</w:t>
      </w:r>
    </w:p>
    <w:p w14:paraId="6CE0603E"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 xml:space="preserve">For the second key byte, the observation that 0xC5 was the most frequent byte at even positions was used. The most common character in English text is the space character (0x20), and reasoning that 0xC5 most likely represented a space: 0xC5 </w:t>
      </w:r>
      <w:r>
        <w:rPr>
          <w:rFonts w:ascii="Cambria Math" w:hAnsi="Cambria Math" w:cs="Cambria Math"/>
        </w:rPr>
        <w:t>⊕</w:t>
      </w:r>
      <w:r>
        <w:rPr>
          <w:rFonts w:cstheme="minorHAnsi"/>
        </w:rPr>
        <w:t xml:space="preserve"> 0x20 = 0xE5. The two-byte key {0xD6, 0xE5} was then applied cyclically across the entire ciphertext using the xorMultiByte() function. This produced coherent English plaintext, confirming the complete key as 0xD6E5. The C++ functions for both single-byte and multi-byte XOR decryption are provided in Appendix B.</w:t>
      </w:r>
    </w:p>
    <w:p w14:paraId="76D92C97" w14:textId="77777777" w:rsidR="004D44C1" w:rsidRDefault="004D44C1" w:rsidP="004D44C1">
      <w:pPr>
        <w:spacing w:before="100" w:beforeAutospacing="1" w:after="100" w:afterAutospacing="1" w:line="240" w:lineRule="auto"/>
        <w:ind w:left="1080"/>
        <w:jc w:val="both"/>
        <w:rPr>
          <w:rFonts w:cstheme="minorHAnsi"/>
          <w:bCs/>
        </w:rPr>
      </w:pPr>
    </w:p>
    <w:p w14:paraId="0490969E" w14:textId="77777777" w:rsidR="004D44C1" w:rsidRPr="005E6D1A" w:rsidRDefault="004D44C1" w:rsidP="004D44C1">
      <w:pPr>
        <w:spacing w:before="100" w:beforeAutospacing="1" w:after="100" w:afterAutospacing="1" w:line="240" w:lineRule="auto"/>
        <w:jc w:val="both"/>
        <w:rPr>
          <w:rFonts w:cstheme="minorHAnsi"/>
          <w:bCs/>
        </w:rPr>
      </w:pPr>
    </w:p>
    <w:p w14:paraId="39EEE552" w14:textId="77777777" w:rsidR="004D44C1" w:rsidRDefault="004D44C1" w:rsidP="004D44C1">
      <w:pPr>
        <w:numPr>
          <w:ilvl w:val="0"/>
          <w:numId w:val="3"/>
        </w:numPr>
        <w:spacing w:before="100" w:beforeAutospacing="1" w:after="100" w:afterAutospacing="1" w:line="240" w:lineRule="auto"/>
        <w:jc w:val="both"/>
        <w:rPr>
          <w:rFonts w:cstheme="minorHAnsi"/>
          <w:bCs/>
        </w:rPr>
      </w:pPr>
      <w:r>
        <w:rPr>
          <w:rFonts w:cstheme="minorHAnsi"/>
          <w:b/>
        </w:rPr>
        <w:t>Cipher 3 Cryptanalysis</w:t>
      </w:r>
    </w:p>
    <w:p w14:paraId="1CE03DED" w14:textId="77777777" w:rsidR="004D44C1" w:rsidRPr="007E2768" w:rsidRDefault="004D44C1" w:rsidP="004D44C1">
      <w:pPr>
        <w:spacing w:before="100" w:beforeAutospacing="1" w:after="100" w:afterAutospacing="1" w:line="240" w:lineRule="auto"/>
        <w:ind w:left="1080"/>
        <w:jc w:val="both"/>
        <w:rPr>
          <w:rFonts w:cstheme="minorHAnsi"/>
          <w:bCs/>
        </w:rPr>
      </w:pPr>
      <w:r>
        <w:rPr>
          <w:rFonts w:cstheme="minorHAnsi"/>
          <w:b/>
          <w:color w:val="A6A6A6" w:themeColor="background1" w:themeShade="A6"/>
        </w:rPr>
        <w:t>Hint</w:t>
      </w:r>
      <w:r>
        <w:rPr>
          <w:rFonts w:cstheme="minorHAnsi"/>
          <w:bCs/>
          <w:color w:val="A6A6A6" w:themeColor="background1" w:themeShade="A6"/>
        </w:rPr>
        <w:t xml:space="preserve">: This section should provide a summary of the techniques you have used to solve the cipher. It should include evidence of all analysis you have performed to solve the cipher (e.g., frequency analysis), in addition, it should refer to any programs you have developed to perform cryptanalysis. </w:t>
      </w:r>
    </w:p>
    <w:p w14:paraId="61B47D58"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Cipher Identification</w:t>
      </w:r>
    </w:p>
    <w:p w14:paraId="64398769"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The ciphertext for Cipher 3 consisted of 66 alphabetic characters with no spaces, punctuation, or other delimiters. The absence of word boundaries, combined with the fact that all original English letters were preserved (frequency analysis revealed a distribution consistent with English), strongly suggested a transposition cipher rather than a substitution cipher. In a transposition cipher, the plaintext letters are rearranged according to a key but their identities are not changed, which explains why the frequency distribution matches English despite the text being unreadable.</w:t>
      </w:r>
    </w:p>
    <w:p w14:paraId="0E0CBD4F"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Determining the Number of Columns</w:t>
      </w:r>
    </w:p>
    <w:p w14:paraId="19C74456"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A columnar transposition cipher arranges the plaintext into a grid of a fixed number of columns, then reads off the columns in a permuted order to produce the ciphertext. The number of columns must therefore divide evenly into the ciphertext length. The factors of 66 are 1, 2, 3, 6, 11, 22, 33, and 66. Using Microsoft Excel, the ciphertext was arranged into grids of each factor width. Factors 1, 2, and 3 produced columns too narrow to form recognisable words. Factor 11 or higher would produce very few rows, making it unlikely for a meaningful message. Factor 6 (producing 11 rows of 6 characters) was identified as the most plausible key length, as it is a common columnar transposition width and yielded columns of a reasonable length.</w:t>
      </w:r>
    </w:p>
    <w:p w14:paraId="0C955968" w14:textId="77777777" w:rsidR="004D44C1" w:rsidRDefault="004D44C1" w:rsidP="004D44C1">
      <w:pPr>
        <w:spacing w:before="100" w:beforeAutospacing="1" w:after="100" w:afterAutospacing="1" w:line="240" w:lineRule="auto"/>
        <w:ind w:left="1080"/>
        <w:jc w:val="both"/>
        <w:rPr>
          <w:rFonts w:cstheme="minorHAnsi"/>
          <w:b/>
        </w:rPr>
      </w:pPr>
      <w:r>
        <w:rPr>
          <w:rFonts w:cstheme="minorHAnsi"/>
          <w:b/>
        </w:rPr>
        <w:t>Column Reordering</w:t>
      </w:r>
    </w:p>
    <w:p w14:paraId="5893AD2B" w14:textId="77777777" w:rsidR="004D44C1" w:rsidRDefault="004D44C1" w:rsidP="004D44C1">
      <w:pPr>
        <w:spacing w:before="100" w:beforeAutospacing="1" w:after="100" w:afterAutospacing="1" w:line="240" w:lineRule="auto"/>
        <w:ind w:left="1080"/>
        <w:jc w:val="both"/>
        <w:rPr>
          <w:rFonts w:cstheme="minorHAnsi"/>
        </w:rPr>
      </w:pPr>
      <w:r>
        <w:rPr>
          <w:rFonts w:cstheme="minorHAnsi"/>
        </w:rPr>
        <w:t>With 6 columns established, the ciphertext was placed into an 11×6 grid in Excel, filling row by row from left to right. The task was then to determine the correct column permutation. The approach taken was to manually rearrange columns in the spreadsheet, looking for recognisable English words to form across rows. Two column swaps were performed: first, column 5 was swapped with column 1, then column 5 (now containing the original column 1 data) was swapped with column 6. This produced the column order 5, 1, 2, 3, 6, 4, and when read row by row, the grid yielded the plaintext: “There are more volcanoes on venus than any other planet in our solar system”. The decryption key is therefore the column permutation 5 1 2 3 6 4. No software was required for this cipher; the analysis was performed entirely by hand using Excel.</w:t>
      </w:r>
    </w:p>
    <w:p w14:paraId="346721EA" w14:textId="77777777" w:rsidR="004D44C1" w:rsidRPr="007E2768" w:rsidRDefault="004D44C1" w:rsidP="004D44C1">
      <w:pPr>
        <w:numPr>
          <w:ilvl w:val="0"/>
          <w:numId w:val="3"/>
        </w:numPr>
        <w:spacing w:before="100" w:beforeAutospacing="1" w:after="100" w:afterAutospacing="1" w:line="240" w:lineRule="auto"/>
        <w:jc w:val="both"/>
        <w:rPr>
          <w:rFonts w:cstheme="minorHAnsi"/>
          <w:bCs/>
        </w:rPr>
      </w:pPr>
      <w:r>
        <w:rPr>
          <w:rFonts w:cstheme="minorHAnsi"/>
          <w:b/>
        </w:rPr>
        <w:t>Appendix A:</w:t>
      </w:r>
      <w:r>
        <w:rPr>
          <w:rFonts w:cstheme="minorHAnsi"/>
        </w:rPr>
        <w:t xml:space="preserve"> </w:t>
      </w:r>
      <w:r>
        <w:rPr>
          <w:rFonts w:cstheme="minorHAnsi"/>
          <w:color w:val="A6A6A6" w:themeColor="background1" w:themeShade="A6"/>
        </w:rPr>
        <w:t>includes any software scripts you have developed to solve cipher 1.</w:t>
      </w:r>
    </w:p>
    <w:p w14:paraId="738CD8EF" w14:textId="77777777" w:rsidR="004D44C1" w:rsidRDefault="004D44C1" w:rsidP="004D44C1">
      <w:pPr>
        <w:spacing w:before="100" w:beforeAutospacing="1" w:after="100" w:afterAutospacing="1" w:line="240" w:lineRule="auto"/>
        <w:ind w:left="1080"/>
        <w:rPr>
          <w:rFonts w:cstheme="minorHAnsi"/>
        </w:rPr>
      </w:pPr>
      <w:r>
        <w:rPr>
          <w:rFonts w:cstheme="minorHAnsi"/>
        </w:rPr>
        <w:t xml:space="preserve">The following C++ code was used to decrypt Cipher 1. The main function calls cipher1() which reads the ciphertext, performs frequency analysis, applies manual letter mappings, and outputs the plaintext with the derived key. The Vigenère solver functions (vigenereAnalysis, subtextSplit, findCandidateShifts, generateKeyCombinations, </w:t>
      </w:r>
      <w:r>
        <w:rPr>
          <w:rFonts w:cstheme="minorHAnsi"/>
        </w:rPr>
        <w:lastRenderedPageBreak/>
        <w:t>decryptWithKey, englishScore) were used to rule out polyalphabetic encryption before proceeding with monoalphabetic analysis.</w:t>
      </w:r>
    </w:p>
    <w:p w14:paraId="7D6B3B3C" w14:textId="77777777" w:rsidR="004D44C1" w:rsidRDefault="004D44C1" w:rsidP="004D44C1">
      <w:pPr>
        <w:spacing w:line="240" w:lineRule="auto"/>
        <w:ind w:left="1080"/>
        <w:rPr>
          <w:rFonts w:ascii="Consolas" w:hAnsi="Consolas" w:cs="Consolas"/>
          <w:sz w:val="16"/>
          <w:szCs w:val="16"/>
        </w:rPr>
      </w:pPr>
      <w:r>
        <w:rPr>
          <w:rFonts w:ascii="Consolas" w:hAnsi="Consolas" w:cs="Consolas"/>
          <w:b/>
          <w:sz w:val="16"/>
          <w:szCs w:val="16"/>
        </w:rPr>
        <w:t>main.cpp — cipher1() function:</w:t>
      </w:r>
    </w:p>
    <w:p w14:paraId="15CC7B17"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void cipher1(string cipherText){</w:t>
      </w:r>
    </w:p>
    <w:p w14:paraId="609AD26F"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string ct = readCT(cipherText);</w:t>
      </w:r>
    </w:p>
    <w:p w14:paraId="2E87C531"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vector&lt;pair&lt;char, int&gt;&gt; freq = frequencyAnalysis(ct);</w:t>
      </w:r>
    </w:p>
    <w:p w14:paraId="29A4AC9D"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vector&lt;pair&lt;char,char&gt;&gt; swaps = {</w:t>
      </w:r>
    </w:p>
    <w:p w14:paraId="2D7EC546"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{’E’,’W’}, {’u’,’h’}, {’b’,’y’}, {’i’,’s’}, {’h’,’t’},</w:t>
      </w:r>
    </w:p>
    <w:p w14:paraId="7362D7C8"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{’m’,’o’}, {’g’,’u’}, {’p’,’l’}, {’r’,’d’}, {’z’,’a’},</w:t>
      </w:r>
    </w:p>
    <w:p w14:paraId="31FD0D31"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 (26 total mappings) };</w:t>
      </w:r>
    </w:p>
    <w:p w14:paraId="53EFDC41"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string pt = buildKeyFromMappings(ct, swaps);</w:t>
      </w:r>
    </w:p>
    <w:p w14:paraId="33E18015"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w:t>
      </w:r>
    </w:p>
    <w:p w14:paraId="6CFB70A1" w14:textId="77777777" w:rsidR="004D44C1" w:rsidRDefault="004D44C1" w:rsidP="004D44C1">
      <w:pPr>
        <w:spacing w:before="120" w:line="240" w:lineRule="auto"/>
        <w:ind w:left="1080"/>
        <w:rPr>
          <w:rFonts w:cstheme="minorHAnsi"/>
        </w:rPr>
      </w:pPr>
      <w:r>
        <w:rPr>
          <w:rFonts w:cstheme="minorHAnsi"/>
        </w:rPr>
        <w:t>Key supporting functions from cipher.cpp: frequencyAnalysis(), buildKeyFromMappings(), monoFreqSub(), vigenereAnalysis(), subtextSplit(), findCandidateShifts(), generateKeyCombinations(), decryptWithKey(), and englishScore(). The full source code for cipher.cpp and cipher.h is included as a separate submission alongside this report.</w:t>
      </w:r>
    </w:p>
    <w:p w14:paraId="051CC9E0" w14:textId="77777777" w:rsidR="004D44C1" w:rsidRPr="005E6D1A" w:rsidRDefault="004D44C1" w:rsidP="004D44C1">
      <w:pPr>
        <w:numPr>
          <w:ilvl w:val="0"/>
          <w:numId w:val="3"/>
        </w:numPr>
        <w:spacing w:before="100" w:beforeAutospacing="1" w:after="100" w:afterAutospacing="1" w:line="240" w:lineRule="auto"/>
        <w:jc w:val="both"/>
        <w:rPr>
          <w:rFonts w:cstheme="minorHAnsi"/>
        </w:rPr>
      </w:pPr>
      <w:r>
        <w:rPr>
          <w:rFonts w:cstheme="minorHAnsi"/>
          <w:b/>
        </w:rPr>
        <w:t>Appendix B</w:t>
      </w:r>
      <w:r>
        <w:rPr>
          <w:rFonts w:cstheme="minorHAnsi"/>
        </w:rPr>
        <w:t xml:space="preserve">: </w:t>
      </w:r>
      <w:r>
        <w:rPr>
          <w:rFonts w:cstheme="minorHAnsi"/>
          <w:color w:val="A6A6A6" w:themeColor="background1" w:themeShade="A6"/>
        </w:rPr>
        <w:t>includes any software scripts you have developed to solve cipher 2.</w:t>
      </w:r>
    </w:p>
    <w:p w14:paraId="3C7953BE" w14:textId="77777777" w:rsidR="004D44C1" w:rsidRDefault="004D44C1" w:rsidP="004D44C1">
      <w:pPr>
        <w:spacing w:before="100" w:beforeAutospacing="1" w:after="100" w:afterAutospacing="1" w:line="240" w:lineRule="auto"/>
        <w:ind w:left="1080"/>
        <w:rPr>
          <w:rFonts w:cstheme="minorHAnsi"/>
        </w:rPr>
      </w:pPr>
      <w:r>
        <w:rPr>
          <w:rFonts w:cstheme="minorHAnsi"/>
        </w:rPr>
        <w:t>The following C++ functions were used to decrypt Cipher 2. The cipher2() function in main.cpp orchestrates the XOR decryption, first testing a single-byte key (0xD6) then the two-byte key (0xD6, 0xE5).</w:t>
      </w:r>
    </w:p>
    <w:p w14:paraId="158E70CD" w14:textId="77777777" w:rsidR="004D44C1" w:rsidRDefault="004D44C1" w:rsidP="004D44C1">
      <w:pPr>
        <w:spacing w:after="0" w:line="240" w:lineRule="auto"/>
        <w:ind w:left="1080"/>
        <w:rPr>
          <w:rFonts w:ascii="Consolas" w:hAnsi="Consolas" w:cs="Consolas"/>
          <w:b/>
          <w:sz w:val="16"/>
          <w:szCs w:val="16"/>
        </w:rPr>
      </w:pPr>
      <w:r>
        <w:rPr>
          <w:rFonts w:ascii="Consolas" w:hAnsi="Consolas" w:cs="Consolas"/>
          <w:b/>
          <w:sz w:val="16"/>
          <w:szCs w:val="16"/>
        </w:rPr>
        <w:t>main.cpp — cipher2() function:</w:t>
      </w:r>
    </w:p>
    <w:p w14:paraId="148A149C"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void cipher2(string cipherText){</w:t>
      </w:r>
    </w:p>
    <w:p w14:paraId="104557A0"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vector&lt;unsigned char&gt; key1 = {0xd6};</w:t>
      </w:r>
    </w:p>
    <w:p w14:paraId="4F3F5C62"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cout &lt;&lt; printSafe(xorMultiByte("ct/ct2.hex", key1)) &lt;&lt; endl;</w:t>
      </w:r>
    </w:p>
    <w:p w14:paraId="4CC7EB7A"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vector&lt;unsigned char&gt; key2 = {0xd6, 0xe5};</w:t>
      </w:r>
    </w:p>
    <w:p w14:paraId="2CA172ED"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 xml:space="preserve">    cout &lt;&lt; printSafe(xorMultiByte("ct/ct2.hex", key2)) &lt;&lt; endl;</w:t>
      </w:r>
    </w:p>
    <w:p w14:paraId="48C2AC23" w14:textId="77777777" w:rsidR="004D44C1" w:rsidRDefault="004D44C1" w:rsidP="004D44C1">
      <w:pPr>
        <w:spacing w:after="0" w:line="240" w:lineRule="auto"/>
        <w:ind w:left="1080"/>
        <w:rPr>
          <w:rFonts w:ascii="Consolas" w:hAnsi="Consolas" w:cs="Consolas"/>
          <w:sz w:val="16"/>
          <w:szCs w:val="16"/>
        </w:rPr>
      </w:pPr>
      <w:r>
        <w:rPr>
          <w:rFonts w:ascii="Consolas" w:hAnsi="Consolas" w:cs="Consolas"/>
          <w:sz w:val="16"/>
          <w:szCs w:val="16"/>
        </w:rPr>
        <w:t>}</w:t>
      </w:r>
    </w:p>
    <w:p w14:paraId="6F52A3D6" w14:textId="77777777" w:rsidR="004D44C1" w:rsidRDefault="004D44C1" w:rsidP="004D44C1">
      <w:pPr>
        <w:spacing w:before="120" w:line="240" w:lineRule="auto"/>
        <w:ind w:left="1080"/>
        <w:rPr>
          <w:rFonts w:cstheme="minorHAnsi"/>
        </w:rPr>
      </w:pPr>
      <w:r>
        <w:rPr>
          <w:rFonts w:cstheme="minorHAnsi"/>
        </w:rPr>
        <w:t>Key supporting functions from cipher.cpp: xorMultiByte() reads the binary file and applies a cyclic multi-byte XOR key to each byte; printSafe() converts non-printable characters to hex notation [XX] for readable output. The full source code is included as a separate submission.</w:t>
      </w:r>
    </w:p>
    <w:p w14:paraId="506442E0" w14:textId="77777777" w:rsidR="004D44C1" w:rsidRPr="007E2768" w:rsidRDefault="004D44C1" w:rsidP="004D44C1">
      <w:pPr>
        <w:numPr>
          <w:ilvl w:val="0"/>
          <w:numId w:val="3"/>
        </w:numPr>
        <w:spacing w:before="100" w:beforeAutospacing="1" w:after="100" w:afterAutospacing="1" w:line="240" w:lineRule="auto"/>
        <w:jc w:val="both"/>
        <w:rPr>
          <w:rFonts w:cstheme="minorHAnsi"/>
          <w:color w:val="A6A6A6" w:themeColor="background1" w:themeShade="A6"/>
        </w:rPr>
      </w:pPr>
      <w:r>
        <w:rPr>
          <w:rFonts w:cstheme="minorHAnsi"/>
          <w:b/>
        </w:rPr>
        <w:t>Appendix C</w:t>
      </w:r>
      <w:r>
        <w:rPr>
          <w:rFonts w:cstheme="minorHAnsi"/>
        </w:rPr>
        <w:t xml:space="preserve">: </w:t>
      </w:r>
      <w:r>
        <w:rPr>
          <w:rFonts w:cstheme="minorHAnsi"/>
          <w:color w:val="A6A6A6" w:themeColor="background1" w:themeShade="A6"/>
        </w:rPr>
        <w:t>includes any software scripts you have developed to solve cipher 3.</w:t>
      </w:r>
    </w:p>
    <w:p w14:paraId="31666836" w14:textId="77777777" w:rsidR="004D44C1" w:rsidRDefault="004D44C1" w:rsidP="004D44C1">
      <w:pPr>
        <w:spacing w:before="100" w:beforeAutospacing="1" w:after="100" w:afterAutospacing="1" w:line="240" w:lineRule="auto"/>
        <w:ind w:left="1080"/>
        <w:rPr>
          <w:rFonts w:cstheme="minorHAnsi"/>
        </w:rPr>
      </w:pPr>
      <w:r>
        <w:rPr>
          <w:rFonts w:cstheme="minorHAnsi"/>
        </w:rPr>
        <w:t>No software was developed for Cipher 3. The columnar transposition cipher was solved entirely by hand using Microsoft Excel. The ciphertext was entered into a spreadsheet, arranged into grids of varying column widths corresponding to the factors of 66, and the columns were manually reordered until coherent English plaintext was obtained.</w:t>
      </w:r>
    </w:p>
    <w:p w14:paraId="40B8BB7B" w14:textId="77777777" w:rsidR="004D44C1" w:rsidRPr="007E2768" w:rsidRDefault="004D44C1" w:rsidP="004D44C1">
      <w:pPr>
        <w:spacing w:before="100" w:beforeAutospacing="1" w:after="100" w:afterAutospacing="1"/>
        <w:ind w:left="720"/>
        <w:jc w:val="both"/>
        <w:rPr>
          <w:rFonts w:cstheme="minorHAnsi"/>
          <w:color w:val="A6A6A6" w:themeColor="background1" w:themeShade="A6"/>
        </w:rPr>
      </w:pPr>
    </w:p>
    <w:p w14:paraId="09FD2BB0" w14:textId="77777777" w:rsidR="004D44C1" w:rsidRPr="005E6D1A" w:rsidRDefault="004D44C1" w:rsidP="004D44C1">
      <w:pPr>
        <w:pStyle w:val="ListParagraph"/>
        <w:rPr>
          <w:rFonts w:cstheme="minorHAnsi"/>
          <w:sz w:val="48"/>
          <w:szCs w:val="48"/>
        </w:rPr>
      </w:pPr>
    </w:p>
    <w:p w14:paraId="5081B5C9" w14:textId="77777777" w:rsidR="004D44C1" w:rsidRPr="005E6D1A" w:rsidRDefault="004D44C1" w:rsidP="004D44C1">
      <w:pPr>
        <w:pStyle w:val="ListParagraph"/>
        <w:rPr>
          <w:rFonts w:cstheme="minorHAnsi"/>
          <w:sz w:val="48"/>
          <w:szCs w:val="48"/>
        </w:rPr>
      </w:pPr>
    </w:p>
    <w:p w14:paraId="1B27B85D" w14:textId="77777777" w:rsidR="004D44C1" w:rsidRPr="005E6D1A" w:rsidRDefault="004D44C1" w:rsidP="004D44C1">
      <w:pPr>
        <w:rPr>
          <w:rFonts w:cstheme="minorHAnsi"/>
          <w:sz w:val="48"/>
          <w:szCs w:val="48"/>
        </w:rPr>
      </w:pPr>
    </w:p>
    <w:p w14:paraId="5DD8812E" w14:textId="77777777" w:rsidR="004D44C1" w:rsidRPr="005E6D1A" w:rsidRDefault="004D44C1" w:rsidP="004D44C1">
      <w:pPr>
        <w:rPr>
          <w:rFonts w:cstheme="minorHAnsi"/>
          <w:sz w:val="48"/>
          <w:szCs w:val="48"/>
        </w:rPr>
      </w:pPr>
    </w:p>
    <w:p w14:paraId="55E0A0CB" w14:textId="77777777" w:rsidR="004D44C1" w:rsidRPr="005E6D1A" w:rsidRDefault="004D44C1" w:rsidP="004D44C1">
      <w:pPr>
        <w:rPr>
          <w:rFonts w:cstheme="minorHAnsi"/>
          <w:sz w:val="48"/>
          <w:szCs w:val="48"/>
        </w:rPr>
      </w:pPr>
    </w:p>
    <w:p w14:paraId="43E584EB" w14:textId="2F7C1FFB" w:rsidR="005E6D1A" w:rsidRPr="005E6D1A" w:rsidRDefault="005E6D1A" w:rsidP="004D44C1">
      <w:pPr>
        <w:spacing w:before="100" w:beforeAutospacing="1" w:after="100" w:afterAutospacing="1" w:line="240" w:lineRule="auto"/>
        <w:jc w:val="both"/>
        <w:rPr>
          <w:rFonts w:cstheme="minorHAnsi"/>
          <w:sz w:val="48"/>
          <w:szCs w:val="48"/>
        </w:rPr>
      </w:pPr>
    </w:p>
    <w:sectPr w:rsidR="005E6D1A" w:rsidRPr="005E6D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4D55"/>
    <w:multiLevelType w:val="hybridMultilevel"/>
    <w:tmpl w:val="EB14FF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1E47C3"/>
    <w:multiLevelType w:val="hybridMultilevel"/>
    <w:tmpl w:val="79A2AF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06C4DFB"/>
    <w:multiLevelType w:val="hybridMultilevel"/>
    <w:tmpl w:val="FD0E9454"/>
    <w:lvl w:ilvl="0" w:tplc="094E484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45E77438"/>
    <w:multiLevelType w:val="hybridMultilevel"/>
    <w:tmpl w:val="7F10F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6758499">
    <w:abstractNumId w:val="0"/>
  </w:num>
  <w:num w:numId="2" w16cid:durableId="427576543">
    <w:abstractNumId w:val="1"/>
  </w:num>
  <w:num w:numId="3" w16cid:durableId="147135045">
    <w:abstractNumId w:val="2"/>
  </w:num>
  <w:num w:numId="4" w16cid:durableId="10303006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D1A"/>
    <w:rsid w:val="000A1135"/>
    <w:rsid w:val="000B54D2"/>
    <w:rsid w:val="000D7A40"/>
    <w:rsid w:val="001F1234"/>
    <w:rsid w:val="00253A3A"/>
    <w:rsid w:val="0026556D"/>
    <w:rsid w:val="00332E7B"/>
    <w:rsid w:val="004D44C1"/>
    <w:rsid w:val="00532524"/>
    <w:rsid w:val="005E6D1A"/>
    <w:rsid w:val="00666BC6"/>
    <w:rsid w:val="00744733"/>
    <w:rsid w:val="007E2768"/>
    <w:rsid w:val="00810C76"/>
    <w:rsid w:val="009C2BF2"/>
    <w:rsid w:val="00B00F7C"/>
    <w:rsid w:val="00B0221D"/>
    <w:rsid w:val="00C7437B"/>
    <w:rsid w:val="00CD4568"/>
    <w:rsid w:val="00D83214"/>
    <w:rsid w:val="00DF3689"/>
    <w:rsid w:val="00EA6E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CE4F79"/>
  <w15:chartTrackingRefBased/>
  <w15:docId w15:val="{E5167849-4E87-4BBF-813D-BF0896151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6D1A"/>
    <w:pPr>
      <w:ind w:left="720"/>
      <w:contextualSpacing/>
    </w:pPr>
  </w:style>
  <w:style w:type="table" w:styleId="TableGrid">
    <w:name w:val="Table Grid"/>
    <w:basedOn w:val="TableNormal"/>
    <w:uiPriority w:val="39"/>
    <w:rsid w:val="005E6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857</TotalTime>
  <Pages>6</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Basel Halak</dc:creator>
  <cp:keywords/>
  <dc:description/>
  <cp:lastModifiedBy>Derick Johnson (dj3g22)</cp:lastModifiedBy>
  <cp:revision>16</cp:revision>
  <dcterms:created xsi:type="dcterms:W3CDTF">2024-02-05T15:13:00Z</dcterms:created>
  <dcterms:modified xsi:type="dcterms:W3CDTF">2026-03-03T10:58:00Z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2d447d03-335c-42ab-90ec-b15102fcfa7e</vt:lpwstr>
  </property>
</Properties>
</file>