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48"/>
          <w:szCs w:val="48"/>
        </w:rPr>
        <w:t xml:space="preserve">Tania Sales Processes: AS-IS</w:t>
      </w:r>
    </w:p>
    <w:p>
      <w:pPr>
        <w:spacing w:after="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555555"/>
          <w:sz w:val="28"/>
          <w:szCs w:val="28"/>
        </w:rPr>
        <w:t xml:space="preserve">Database Evidence Analysis</w:t>
      </w:r>
    </w:p>
    <w:p>
      <w:pPr>
        <w:spacing w:after="80"/>
      </w:pP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Date: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2026-03-10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Database: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tania_omsdsdb01 (212 tables, ~50M+ rows)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Source: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Miro AS-IS Process Diagram mapped against OMS production data</w:t>
      </w:r>
    </w:p>
    <w:p>
      <w:pPr>
        <w:spacing w:after="80"/>
      </w:pPr>
    </w:p>
    <w:p>
      <w:pPr>
        <w:pBdr>
          <w:bottom w:val="single" w:color="CCCCCC" w:sz="2" w:space="1"/>
        </w:pBdr>
        <w:spacing w:after="200"/>
      </w:pP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Executive Summary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analysis maps each bottleneck identified in the Tania Sales AS-IS process diagram against real production data from the OMS database. Of the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17 distinct bottlenecks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across 5 process areas, the database can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fully quantify 9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partially support 4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and has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no data for 4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(which are inherently manual/offline processes).</w:t>
      </w:r>
    </w:p>
    <w:p>
      <w:pPr>
        <w:spacing w:after="80"/>
      </w:pP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data reveals several critical operational patterns that validate and extend the concerns raised in the AS-IS diagram: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SAR 611M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 cash-on-delivery flowing through drivers (69.6% of all orders)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2.5 million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rejected location requests from unserved areas -- massive unmet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112 minutes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average wait from load request to truck 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15.8 deliveries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per trip averaging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10.3 hours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per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Only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8.2%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of deliveries have GPS check-in timestamps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287,312 cancellations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categorized as 'Other' -- data not captured properly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Bottleneck Coverage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Quantifiable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 Data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 Customer Onboarding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 Credit Limit Management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 Load Request &amp; Warehouse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 Delivery Route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 End-of-Day Reconciliation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Process 1: New Customer Onboarding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Miro diagram shows a heavily manual process: Customer Care adds inquiries to area-specific Excel sheets, Sales checks 4-5 times/day, and onboarding requires 6 physical paper signatures before SAP entry.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Bottleneck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Key Metric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Manual Excel checking (4-5x/day)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2,517,901 no-service-area logs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2.5M location requests from areas Tania cannot serve. This is unmet demand that Excel-based checking cannot capture or route efficiently.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No CRM integration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75.7% order same day; avg 5.8 days to first order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When customers DO get onboarded, 75.7% order the same day -- proving demand is immediate. The 5.8-day avg is skewed by the 24.3% who wait longer, likely stuck in manual processing.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Physical paper routing (6 signatures)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 DATA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N/A -- offline process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Paper routing times are not tracked digitally. No timestamps exist between proposal creation and SAP customer creation.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Finance approval delays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 DATA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N/A -- offline process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Finance signature delays are entirely paper-based. No digital trail exists in the OMS.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Manual salesman briefing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96% Home Delivery, 403/452 territories active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856K of 891K customers are Home Delivery. 49 territories have zero customers -- potential coverage gaps or inactive zones.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2"/>
          <w:szCs w:val="22"/>
        </w:rPr>
        <w:t xml:space="preserve">Key Data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2,517,901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requests from locations outside service areas -- this is lost revenue sitting in no_service_area_logs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111,475 new customers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 March 2025 alone (peak month) -- suggesting seasonal demand spikes the manual process cannot handle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49 empty territories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out of 452 total -- possible dead zones or expansion opportunities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Process 2: Credit Limit Management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diagram shows a reactive process: SAP blocks invoices, salesman calls supervisor, paper form created, multiple signatures, Finance evaluates risk, then manual notification back to the field.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Bottleneck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Key Metric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No automated credit warning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69.6% cash orders (SAR 611M); 5.2% credit orders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253K orders use CUSTOMER_CREDIT -- these are the ones subject to credit limits. The overwhelming cash dependency (69.6%) itself is a systemic problem.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Finance gatekeeper delays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305,459 cancelled orders; 287K as 'Other'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287,312 cancellations tagged 'Other' suggest the real reason (likely payment/credit) is not captured. 3,091 explicitly cite 'wrong payment type'.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Physical paper routing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 DATA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N/A -- offline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Credit increase form routing is entirely paper-based. No digital timestamps exist.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Manual salesman notification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SAR 394M collected via cashier; SAR 58M via card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Collections data shows SAR 394M in cash was manually reconciled. The manual notification loop is not timestamped but collection volumes confirm scale.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2"/>
          <w:szCs w:val="22"/>
        </w:rPr>
        <w:t xml:space="preserve">Key Data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SAR 610.9M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total cash-on-delivery volume -- every SAR flows through a driver with no automated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163,604 orders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(3.3%) have zero grand_total -- many are WALLET (106K) and COUPON (28K) but 5,006 are supposedly CASH_ON_DELIVERY with zero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94.2%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of cancellation reasons are 'Other' -- the system is not capturing why orders actually fail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Process 3: Load Request &amp; Warehouse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diagram highlights: manual paper documents at warehouse, cashier closing blocks next-day loading, truck loading queues, and Store Manager manually counting every load.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Bottleneck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Key Metric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Truck loading queues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Avg 112 min request-to-load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366K load requests averaged 1 hour 52 minutes from creation to loaded. This is the warehouse queue bottleneck measured directly.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Manual paper documents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605,812 load/unload PDFs generated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system generates PDF documents (load_unload_pdfs table) but these are printed and carried physically. Digital generation exists; physical handling is the bottleneck.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Cashier closing blocks loading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Load 2: 141,905 occurrences (20% of trips)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20% of trips require a second load cycle. Sale_movements shows 712K Load 1 vs 142K Load 2 events -- each Load 2 means a full return to warehouse.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Store Manager manual count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2.9% rejection rate (20,862 rejected)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20,862 load requests were rejected out of 724K total. Store 1000 handles 47% of all loads -- a single-point bottleneck.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Second trip time loss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Load 3+: 29K occurrences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Beyond second trips, there are 29K Load 3 events and even Load 4-9 occurrences -- some drivers return 3-4 times per day.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2"/>
          <w:szCs w:val="22"/>
        </w:rPr>
        <w:t xml:space="preserve">Key Data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Store 1000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handles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340,071 loads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(47% of all) vs next store at 147,859 -- severe concentration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78.9M units loaded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(Load 1) vs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46.9M unloaded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(UnLoad 1) -- ~40% of loaded stock returns to warehouse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602 load requests still pending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-- operational leak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Process 4: Delivery Route Execution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diagram highlights: printer shortage (pre-print at factory), manual empty bottle tracking, cash kept in truck all day (security risk), and second-trip time loss.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Bottleneck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Key Metric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Cash in truck all day (security)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Avg SAR 3,953/trip; Max SAR 5.15M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46K trips carried cash averaging SAR 3,953. One trip recorded SAR 5.15M -- extreme outlier indicating data quality or consolidation issue. Cash sits in truck 10+ hours.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Manual empty bottle tracking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2.2M bottles in custody; 148K log entries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27K customer custody records track 2.2M bottles outstanding. 148K custody log entries exist but the ratio (148K logs / 2.2M bottles) suggests under-tracking.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Printer shortage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 DATA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N/A -- hardware issue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 data in OMS about printer availability. The 1.6M delivery records confirm invoices are generated but printer allocation is not tracked.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Second trip full return cycle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20% of trips have Load 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Already quantified in Process 3. Each second trip adds ~112 min warehouse queue time on top of return travel.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GPS tracking gaps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Only 8.2% have check-in; 94.4% have check-out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Of 1.24M deliveries, only 102K have check_in timestamps vs 1.17M with check_out. GPS capture is inconsistent -- check-in is almost never recorded.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2"/>
          <w:szCs w:val="22"/>
        </w:rPr>
        <w:t xml:space="preserve">Key Data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Avg 10.3 hours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per trip with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15.8 stops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-- drivers are on the road all day with cash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Avg 15 min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service time per customer stop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SAR 611M total cash volume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flowing through drivers over the dataset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Check-in GPS: 8.2%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vs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check-out GPS: 94.4%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-- drivers skip check-in but do check-out (likely tied to invoice generation)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Process 5: End-of-Day Reconciliation</w:t>
      </w: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diagram shows: physical truck count, paper End-of-Day signature, triple manual reconciliation (cash vs invoices vs OMS), and manual Excel export for reporting.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Bottleneck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Key Metric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Triple manual reconciliation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194,957 collections; all status = 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195K collection records exist but ALL have status=1 (single state). No reconciliation outcome is tracked -- whether cash matched invoices matched OMS is not recorded digitally.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Physical count reconciliation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1.04M stock log entries; 40% stock returns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Stock logs exist (1M entries) and 40% of loaded stock returns undelivered. But the actual count-vs-system comparison result is not stored.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Paper End-of-Day signature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 DATA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N/A -- paper process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trip_processes has 198K records for 'load' type and 1,440 for 'cashier_collection' but 100% have NULL end times. The physical signature and filing process is untracked.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Manual Excel export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CAN QUANTIFY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All reporting data exists in OMS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Orders, deliveries, collections, stock movements -- all data is in the system. The Excel export bottleneck is a process choice, not a data gap. The system could generate reports directly.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2"/>
          <w:szCs w:val="22"/>
        </w:rPr>
        <w:t xml:space="preserve">Key Data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trip_processes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table has 199K records but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100% have NULL timestamps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-- the process tracking feature exists but is not being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Collections are single-status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(all status=1) -- no pass/fail/discrepancy state is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40% stock return rate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means significant truck capacity is wasted daily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32"/>
          <w:szCs w:val="32"/>
        </w:rPr>
        <w:t xml:space="preserve">Data-Driven Recommendations</w:t>
      </w:r>
    </w:p>
    <w:p>
      <w:pPr>
        <w:spacing w:after="80"/>
      </w:pPr>
    </w:p>
    <w:p>
      <w:pPr>
        <w:spacing w:after="120"/>
        <w:jc w:val="left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Based on the database evidence, the following are prioritized by impact and data readiness: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6"/>
          <w:szCs w:val="26"/>
        </w:rPr>
        <w:t xml:space="preserve">Immediate (data already exists)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Automate credit limit alerts: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253K credit orders exist with payment history in collections. Build threshold-based alerts from existing data instead of waiting for SAP blocks.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Route the 2.5M no-service-area requests: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The no_service_area_logs table has city/lat/lng for every rejected request. Use this to prioritize territory expansion by demand density.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Fix cancellation reason tracking: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94% of 305K cancellations are 'Other'. Add specific credit-block, payment-failure, and stock-out reasons to capture root causes.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Enable GPS check-in: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The field exists in deliveries but only 8.2% capture it. Make it mandatory in the driver app to unlock route optimization.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Activate trip_processes timestamps: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The table structure is ready (process_start, process_end, type) but 100% are NULL. Activating this immediately measures loading queue and cashier times.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6"/>
          <w:szCs w:val="26"/>
        </w:rPr>
        <w:t xml:space="preserve">Short-term (requires process change)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Reduce cash dependency: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69.6% cash-on-delivery creates SAR 611M in driver-carried cash. Shift to digital payment (Apple Pay already at 8.5%, MADA at 1.9%) to reduce reconciliation burden and security risk.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Redistribute warehouse load: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Store 1000 handles 47% of all loads. Rebalance across stores to reduce queue times from the current 112-minute average.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Add collection reconciliation states: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All 195K collections are status=1. Add pass/discrepancy/escalated states to digitally track what the cashier currently does manually.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olor w:val="000000"/>
          <w:sz w:val="26"/>
          <w:szCs w:val="26"/>
        </w:rPr>
        <w:t xml:space="preserve">Strategic (requires system investment)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Replace paper signature chain: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6 signatures for onboarding, credit increases, and end-of-day summaries. Digital approval workflows would create timestamps the database can track.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Reduce 40% stock return rate: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78.9M units loaded vs 46.9M returned on first unload. Better demand forecasting from order history would reduce overloading and eliminate unnecessary second trips.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  <w:r>
        <w:rPr>
          <w:rFonts w:ascii="Helvetica Neue" w:cs="Helvetica Neue" w:eastAsia="Helvetica Neue" w:hAnsi="Helvetica Neue"/>
          <w:b/>
          <w:bCs/>
          <w:i w:val="false"/>
          <w:iCs w:val="false"/>
          <w:color w:val="333333"/>
          <w:sz w:val="22"/>
          <w:szCs w:val="22"/>
        </w:rPr>
        <w:t xml:space="preserve">Build real-time reporting from OMS: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All operational data exists in the database. The manual Excel export is unnecessary -- dashboards can query orders, deliveries, collections, and stock in real time.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olor w:val="888888"/>
        <w:sz w:val="18"/>
        <w:szCs w:val="18"/>
      </w:rPr>
      <w:t xml:space="preserve">Page </w:t>
    </w:r>
    <w:r>
      <w:rPr>
        <w:rFonts w:ascii="Helvetica Neue" w:cs="Helvetica Neue" w:eastAsia="Helvetica Neue" w:hAnsi="Helvetica Neue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 Neue" w:cs="Helvetica Neue" w:eastAsia="Helvetica Neue" w:hAnsi="Helvetica Neue"/>
        <w:b w:val="false"/>
        <w:bCs w:val="false"/>
        <w:i/>
        <w:iCs/>
        <w:color w:val="888888"/>
        <w:sz w:val="18"/>
        <w:szCs w:val="18"/>
      </w:rPr>
      <w:t xml:space="preserve">Tania OMS: Process-to-Data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Helvetica Neue" w:cs="Helvetica Neue" w:eastAsia="Helvetica Neue" w:hAnsi="Helvetica Neue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Helvetica Neue" w:cs="Helvetica Neue" w:eastAsia="Helvetica Neue" w:hAnsi="Helvetica Neue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Helvetica Neue" w:cs="Helvetica Neue" w:eastAsia="Helvetica Neue" w:hAnsi="Helvetica Neue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2026-03-10T12:50:08.713Z</dcterms:created>
  <dcterms:modified xsi:type="dcterms:W3CDTF">2026-03-10T12:50:08.714Z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