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 w:lineRule="auto"/>
        <w:jc w:val="center"/>
        <w:rPr>
          <w:b w:val="1"/>
          <w:bCs w:val="1"/>
          <w:color w:val="19232d"/>
          <w:sz w:val="30"/>
          <w:szCs w:val="30"/>
        </w:rPr>
      </w:pPr>
      <w:r w:rsidDel="00000000" w:rsidR="00000000" w:rsidRPr="00000000">
        <w:rPr>
          <w:b w:val="1"/>
          <w:bCs w:val="1"/>
          <w:color w:val="19232d"/>
          <w:sz w:val="30"/>
          <w:szCs w:val="30"/>
          <w:rtl w:val="0"/>
        </w:rPr>
        <w:t xml:space="preserve">QUESTIONS INDIVIDUELLES:</w:t>
      </w:r>
    </w:p>
    <w:p w:rsidR="00000000" w:rsidDel="00000000" w:rsidP="00000000" w:rsidRDefault="00000000" w:rsidRPr="00000000" w14:paraId="00000002">
      <w:pPr>
        <w:spacing w:after="80" w:before="120" w:lineRule="auto"/>
        <w:rPr>
          <w:b w:val="1"/>
          <w:bCs w:val="1"/>
          <w:color w:val="19232d"/>
          <w:sz w:val="24"/>
          <w:szCs w:val="24"/>
        </w:rPr>
      </w:pPr>
      <w:r w:rsidDel="00000000" w:rsidR="00000000" w:rsidRPr="00000000">
        <w:rPr>
          <w:rtl w:val="0"/>
        </w:rPr>
      </w:r>
    </w:p>
    <w:p w:rsidR="00000000" w:rsidDel="00000000" w:rsidP="00000000" w:rsidRDefault="00000000" w:rsidRPr="00000000" w14:paraId="00000003">
      <w:pPr>
        <w:spacing w:after="80" w:before="120" w:lineRule="auto"/>
        <w:rPr>
          <w:b w:val="1"/>
          <w:bCs w:val="1"/>
          <w:color w:val="19232d"/>
          <w:sz w:val="26"/>
          <w:szCs w:val="26"/>
        </w:rPr>
      </w:pPr>
      <w:r w:rsidDel="00000000" w:rsidR="00000000" w:rsidRPr="00000000">
        <w:rPr>
          <w:b w:val="1"/>
          <w:bCs w:val="1"/>
          <w:color w:val="19232d"/>
          <w:sz w:val="26"/>
          <w:szCs w:val="26"/>
          <w:rtl w:val="0"/>
        </w:rPr>
        <w:t xml:space="preserve">Question 1 - Ma contribution</w:t>
      </w:r>
    </w:p>
    <w:p w:rsidR="00000000" w:rsidDel="00000000" w:rsidP="00000000" w:rsidRDefault="00000000" w:rsidRPr="00000000" w14:paraId="00000004">
      <w:pPr>
        <w:spacing w:after="100" w:lineRule="auto"/>
        <w:rPr/>
      </w:pPr>
      <w:r w:rsidDel="00000000" w:rsidR="00000000" w:rsidRPr="00000000">
        <w:rPr>
          <w:rtl w:val="0"/>
        </w:rPr>
        <w:t xml:space="preserve">J'ai personnellement pris en charge le découplage du système de paiement et l'intégration du nouveau prestataire. J'ai créé l'interface commune </w:t>
      </w:r>
      <w:r w:rsidDel="00000000" w:rsidR="00000000" w:rsidRPr="00000000">
        <w:rPr>
          <w:color w:val="19232d"/>
          <w:sz w:val="21"/>
          <w:szCs w:val="21"/>
          <w:rtl w:val="0"/>
        </w:rPr>
        <w:t xml:space="preserve">PayFastGatewayInterface </w:t>
      </w:r>
      <w:r w:rsidDel="00000000" w:rsidR="00000000" w:rsidRPr="00000000">
        <w:rPr>
          <w:rtl w:val="0"/>
        </w:rPr>
        <w:t xml:space="preserve">pour standardiser les paiements en euros. J'ai ensuite développé la classe PayFasteAdapter pour encapsuler le SDK PayFast (gestion de la conversion en centimes et du tableau de données) sans modifier son code d'origine, ainsi que la classe StripeAdapter. Enfin, j'ai modifié BookingService pour y injecter cette interface via son constructeur, éliminant ainsi les instanciations directes et les blocs if / else obsolètes. </w:t>
      </w:r>
    </w:p>
    <w:p w:rsidR="00000000" w:rsidDel="00000000" w:rsidP="00000000" w:rsidRDefault="00000000" w:rsidRPr="00000000" w14:paraId="00000005">
      <w:pPr>
        <w:spacing w:after="100" w:lineRule="auto"/>
        <w:rPr/>
      </w:pPr>
      <w:r w:rsidDel="00000000" w:rsidR="00000000" w:rsidRPr="00000000">
        <w:rPr>
          <w:rtl w:val="0"/>
        </w:rPr>
        <w:t xml:space="preserve">De plus j’ai majoritairement répondu au question des fichiers </w:t>
      </w:r>
      <w:hyperlink r:id="rId6">
        <w:r w:rsidDel="00000000" w:rsidR="00000000" w:rsidRPr="00000000">
          <w:rPr>
            <w:color w:val="1155cc"/>
            <w:u w:val="single"/>
            <w:rtl w:val="0"/>
          </w:rPr>
          <w:t xml:space="preserve">AUDI.md</w:t>
        </w:r>
      </w:hyperlink>
      <w:r w:rsidDel="00000000" w:rsidR="00000000" w:rsidRPr="00000000">
        <w:rPr>
          <w:rtl w:val="0"/>
        </w:rPr>
        <w:t xml:space="preserve"> ainsi que </w:t>
      </w:r>
      <w:hyperlink r:id="rId7">
        <w:r w:rsidDel="00000000" w:rsidR="00000000" w:rsidRPr="00000000">
          <w:rPr>
            <w:color w:val="1155cc"/>
            <w:u w:val="single"/>
            <w:rtl w:val="0"/>
          </w:rPr>
          <w:t xml:space="preserve">CONCEPTION.md</w:t>
        </w:r>
      </w:hyperlink>
      <w:r w:rsidDel="00000000" w:rsidR="00000000" w:rsidRPr="00000000">
        <w:rPr>
          <w:rtl w:val="0"/>
        </w:rPr>
        <w:t xml:space="preserve"> avec l’aide de mon binôme.</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80" w:before="120" w:lineRule="auto"/>
        <w:rPr>
          <w:b w:val="1"/>
          <w:bCs w:val="1"/>
          <w:color w:val="19232d"/>
          <w:sz w:val="26"/>
          <w:szCs w:val="26"/>
        </w:rPr>
      </w:pPr>
      <w:r w:rsidDel="00000000" w:rsidR="00000000" w:rsidRPr="00000000">
        <w:rPr>
          <w:b w:val="1"/>
          <w:bCs w:val="1"/>
          <w:color w:val="19232d"/>
          <w:sz w:val="26"/>
          <w:szCs w:val="26"/>
          <w:rtl w:val="0"/>
        </w:rPr>
        <w:t xml:space="preserve">Question 2 - Une décision de conception</w:t>
      </w:r>
    </w:p>
    <w:p w:rsidR="00000000" w:rsidDel="00000000" w:rsidP="00000000" w:rsidRDefault="00000000" w:rsidRPr="00000000" w14:paraId="00000008">
      <w:pPr>
        <w:spacing w:after="100" w:lineRule="auto"/>
        <w:rPr/>
      </w:pPr>
      <w:r w:rsidDel="00000000" w:rsidR="00000000" w:rsidRPr="00000000">
        <w:rPr>
          <w:rtl w:val="0"/>
        </w:rPr>
        <w:t xml:space="preserve">Choisissez une décision importante prise par votre binôme et répondez aux quatre points suivants :</w:t>
      </w:r>
    </w:p>
    <w:p w:rsidR="00000000" w:rsidDel="00000000" w:rsidP="00000000" w:rsidRDefault="00000000" w:rsidRPr="00000000" w14:paraId="00000009">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Quel était le problème initial ? </w:t>
      </w:r>
    </w:p>
    <w:p w:rsidR="00000000" w:rsidDel="00000000" w:rsidP="00000000" w:rsidRDefault="00000000" w:rsidRPr="00000000" w14:paraId="0000000A">
      <w:pPr>
        <w:spacing w:after="40" w:lineRule="auto"/>
        <w:ind w:left="360" w:firstLine="0"/>
        <w:rPr/>
      </w:pPr>
      <w:r w:rsidDel="00000000" w:rsidR="00000000" w:rsidRPr="00000000">
        <w:rPr>
          <w:rtl w:val="0"/>
        </w:rPr>
        <w:t xml:space="preserve">Le service métier BookingService cumulait trop de rôles. Il gérait la validation, le processus de commande, mais aussi des calculs mathématiques complexes de remises (Ticket #102) qui changeaient régulièrement. </w:t>
      </w:r>
    </w:p>
    <w:p w:rsidR="00000000" w:rsidDel="00000000" w:rsidP="00000000" w:rsidRDefault="00000000" w:rsidRPr="00000000" w14:paraId="0000000B">
      <w:pPr>
        <w:spacing w:after="40" w:lineRule="auto"/>
        <w:ind w:left="360" w:firstLine="0"/>
        <w:rPr/>
      </w:pPr>
      <w:r w:rsidDel="00000000" w:rsidR="00000000" w:rsidRPr="00000000">
        <w:rPr>
          <w:rtl w:val="0"/>
        </w:rPr>
      </w:r>
    </w:p>
    <w:p w:rsidR="00000000" w:rsidDel="00000000" w:rsidP="00000000" w:rsidRDefault="00000000" w:rsidRPr="00000000" w14:paraId="0000000C">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Quelle solution avez-vous retenue ?</w:t>
      </w:r>
    </w:p>
    <w:p w:rsidR="00000000" w:rsidDel="00000000" w:rsidP="00000000" w:rsidRDefault="00000000" w:rsidRPr="00000000" w14:paraId="0000000D">
      <w:pPr>
        <w:spacing w:after="40" w:lineRule="auto"/>
        <w:ind w:left="360" w:firstLine="0"/>
        <w:rPr/>
      </w:pPr>
      <w:r w:rsidDel="00000000" w:rsidR="00000000" w:rsidRPr="00000000">
        <w:rPr>
          <w:rtl w:val="0"/>
        </w:rPr>
        <w:t xml:space="preserve">L'extraction de toute la logique tarifaire dans une classe dédiée appelée BookingCalculator, qui prend une réservation et retourne le montant net final. </w:t>
      </w:r>
    </w:p>
    <w:p w:rsidR="00000000" w:rsidDel="00000000" w:rsidP="00000000" w:rsidRDefault="00000000" w:rsidRPr="00000000" w14:paraId="0000000E">
      <w:pPr>
        <w:spacing w:after="40" w:lineRule="auto"/>
        <w:ind w:left="360" w:firstLine="0"/>
        <w:rPr/>
      </w:pPr>
      <w:r w:rsidDel="00000000" w:rsidR="00000000" w:rsidRPr="00000000">
        <w:rPr>
          <w:rtl w:val="0"/>
        </w:rPr>
      </w:r>
    </w:p>
    <w:p w:rsidR="00000000" w:rsidDel="00000000" w:rsidP="00000000" w:rsidRDefault="00000000" w:rsidRPr="00000000" w14:paraId="0000000F">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Quelle autre solution était envisageable ?</w:t>
      </w:r>
    </w:p>
    <w:p w:rsidR="00000000" w:rsidDel="00000000" w:rsidP="00000000" w:rsidRDefault="00000000" w:rsidRPr="00000000" w14:paraId="00000010">
      <w:pPr>
        <w:spacing w:after="40" w:lineRule="auto"/>
        <w:ind w:left="360" w:firstLine="0"/>
        <w:rPr/>
      </w:pPr>
      <w:r w:rsidDel="00000000" w:rsidR="00000000" w:rsidRPr="00000000">
        <w:rPr>
          <w:rtl w:val="0"/>
        </w:rPr>
        <w:t xml:space="preserve">Laisser les calculs dans bookingService en utilisant de simples méthodes privées </w:t>
      </w:r>
    </w:p>
    <w:p w:rsidR="00000000" w:rsidDel="00000000" w:rsidP="00000000" w:rsidRDefault="00000000" w:rsidRPr="00000000" w14:paraId="00000011">
      <w:pPr>
        <w:spacing w:after="40" w:lineRule="auto"/>
        <w:ind w:left="360" w:firstLine="0"/>
        <w:rPr/>
      </w:pPr>
      <w:r w:rsidDel="00000000" w:rsidR="00000000" w:rsidRPr="00000000">
        <w:rPr>
          <w:rtl w:val="0"/>
        </w:rPr>
      </w:r>
    </w:p>
    <w:p w:rsidR="00000000" w:rsidDel="00000000" w:rsidP="00000000" w:rsidRDefault="00000000" w:rsidRPr="00000000" w14:paraId="00000012">
      <w:pPr>
        <w:spacing w:after="4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Pourquoi avez-vous conservé votre solution ? </w:t>
      </w:r>
    </w:p>
    <w:p w:rsidR="00000000" w:rsidDel="00000000" w:rsidP="00000000" w:rsidRDefault="00000000" w:rsidRPr="00000000" w14:paraId="00000013">
      <w:pPr>
        <w:spacing w:after="40" w:lineRule="auto"/>
        <w:ind w:left="360" w:firstLine="0"/>
        <w:rPr/>
      </w:pPr>
      <w:r w:rsidDel="00000000" w:rsidR="00000000" w:rsidRPr="00000000">
        <w:rPr>
          <w:rtl w:val="0"/>
        </w:rPr>
        <w:t xml:space="preserve">Le calculateur isolé dans bookingCalculator permet de tester les grilles tarifaires de manière autonome. Cela évite d'alourdir le fichier BookingService. </w:t>
      </w:r>
    </w:p>
    <w:p w:rsidR="00000000" w:rsidDel="00000000" w:rsidP="00000000" w:rsidRDefault="00000000" w:rsidRPr="00000000" w14:paraId="00000014">
      <w:pPr>
        <w:spacing w:after="40" w:lineRule="auto"/>
        <w:ind w:left="360" w:firstLine="0"/>
        <w:rPr/>
      </w:pPr>
      <w:r w:rsidDel="00000000" w:rsidR="00000000" w:rsidRPr="00000000">
        <w:rPr>
          <w:rtl w:val="0"/>
        </w:rPr>
      </w:r>
    </w:p>
    <w:p w:rsidR="00000000" w:rsidDel="00000000" w:rsidP="00000000" w:rsidRDefault="00000000" w:rsidRPr="00000000" w14:paraId="00000015">
      <w:pPr>
        <w:spacing w:after="80" w:before="120" w:lineRule="auto"/>
        <w:rPr>
          <w:b w:val="1"/>
          <w:bCs w:val="1"/>
          <w:color w:val="19232d"/>
          <w:sz w:val="26"/>
          <w:szCs w:val="26"/>
        </w:rPr>
      </w:pPr>
      <w:r w:rsidDel="00000000" w:rsidR="00000000" w:rsidRPr="00000000">
        <w:rPr>
          <w:b w:val="1"/>
          <w:bCs w:val="1"/>
          <w:color w:val="19232d"/>
          <w:sz w:val="26"/>
          <w:szCs w:val="26"/>
          <w:rtl w:val="0"/>
        </w:rPr>
        <w:t xml:space="preserve">Question 3 - SOLID et Design Patterns</w:t>
      </w:r>
    </w:p>
    <w:p w:rsidR="00000000" w:rsidDel="00000000" w:rsidP="00000000" w:rsidRDefault="00000000" w:rsidRPr="00000000" w14:paraId="00000016">
      <w:pPr>
        <w:numPr>
          <w:ilvl w:val="0"/>
          <w:numId w:val="1"/>
        </w:numPr>
        <w:spacing w:after="420" w:before="180" w:lineRule="auto"/>
        <w:ind w:left="720" w:hanging="360"/>
      </w:pPr>
      <w:r w:rsidDel="00000000" w:rsidR="00000000" w:rsidRPr="00000000">
        <w:rPr>
          <w:b w:val="1"/>
          <w:bCs w:val="1"/>
          <w:sz w:val="24"/>
          <w:szCs w:val="24"/>
          <w:rtl w:val="0"/>
        </w:rPr>
        <w:t xml:space="preserve">Principe SOLID</w:t>
      </w:r>
      <w:r w:rsidDel="00000000" w:rsidR="00000000" w:rsidRPr="00000000">
        <w:rPr>
          <w:sz w:val="24"/>
          <w:szCs w:val="24"/>
          <w:rtl w:val="0"/>
        </w:rPr>
        <w:t xml:space="preserve"> : Le Principe d'Inversion des Dépendances (DIP). Dans BookingService, le code ne dépend plus des classes concrètes StripeClient ou PayFastSdk. Il dépend désormais de l'abstraction PayFastGatewayInterface L'outil de paiement est injecté au constructeur.</w:t>
      </w:r>
    </w:p>
    <w:p w:rsidR="00000000" w:rsidDel="00000000" w:rsidP="00000000" w:rsidRDefault="00000000" w:rsidRPr="00000000" w14:paraId="00000017">
      <w:pPr>
        <w:spacing w:after="420" w:before="180" w:lineRule="auto"/>
        <w:rPr>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420" w:before="180" w:lineRule="auto"/>
        <w:ind w:left="720" w:hanging="360"/>
      </w:pPr>
      <w:r w:rsidDel="00000000" w:rsidR="00000000" w:rsidRPr="00000000">
        <w:rPr>
          <w:b w:val="1"/>
          <w:bCs w:val="1"/>
          <w:sz w:val="24"/>
          <w:szCs w:val="24"/>
          <w:rtl w:val="0"/>
        </w:rPr>
        <w:t xml:space="preserve">Design Pattern utilisé</w:t>
      </w:r>
      <w:r w:rsidDel="00000000" w:rsidR="00000000" w:rsidRPr="00000000">
        <w:rPr>
          <w:sz w:val="24"/>
          <w:szCs w:val="24"/>
          <w:rtl w:val="0"/>
        </w:rPr>
        <w:t xml:space="preserve"> : Le </w:t>
      </w:r>
      <w:r w:rsidDel="00000000" w:rsidR="00000000" w:rsidRPr="00000000">
        <w:rPr>
          <w:b w:val="1"/>
          <w:bCs w:val="1"/>
          <w:sz w:val="24"/>
          <w:szCs w:val="24"/>
          <w:rtl w:val="0"/>
        </w:rPr>
        <w:t xml:space="preserve">Design Pattern Adapter (Adaptateur)</w:t>
      </w:r>
      <w:r w:rsidDel="00000000" w:rsidR="00000000" w:rsidRPr="00000000">
        <w:rPr>
          <w:sz w:val="24"/>
          <w:szCs w:val="24"/>
          <w:rtl w:val="0"/>
        </w:rPr>
        <w:t xml:space="preserve">. Il est utilisé via PayFastAdapter. Ce choix est indispensable car le SDK PayFast possède une interface technique figée et incompatible avec notre application. L'adaptateur sert de traducteur universel, évitant ainsi d'ajouter des patterns plus complexes qui auraient surchargé un projet ne comptant que deux prestataires.</w:t>
      </w:r>
      <w:r w:rsidDel="00000000" w:rsidR="00000000" w:rsidRPr="00000000">
        <w:rPr>
          <w:rtl w:val="0"/>
        </w:rPr>
      </w:r>
    </w:p>
    <w:p w:rsidR="00000000" w:rsidDel="00000000" w:rsidP="00000000" w:rsidRDefault="00000000" w:rsidRPr="00000000" w14:paraId="00000019">
      <w:pPr>
        <w:spacing w:after="100" w:lineRule="auto"/>
        <w:rPr>
          <w:sz w:val="24"/>
          <w:szCs w:val="24"/>
        </w:rPr>
      </w:pPr>
      <w:r w:rsidDel="00000000" w:rsidR="00000000" w:rsidRPr="00000000">
        <w:rPr>
          <w:rtl w:val="0"/>
        </w:rPr>
      </w:r>
    </w:p>
    <w:p w:rsidR="00000000" w:rsidDel="00000000" w:rsidP="00000000" w:rsidRDefault="00000000" w:rsidRPr="00000000" w14:paraId="0000001A">
      <w:pPr>
        <w:spacing w:after="100" w:lineRule="auto"/>
        <w:rPr>
          <w:b w:val="1"/>
          <w:bCs w:val="1"/>
          <w:color w:val="19232d"/>
          <w:sz w:val="26"/>
          <w:szCs w:val="26"/>
        </w:rPr>
      </w:pPr>
      <w:r w:rsidDel="00000000" w:rsidR="00000000" w:rsidRPr="00000000">
        <w:rPr>
          <w:sz w:val="24"/>
          <w:szCs w:val="24"/>
          <w:rtl w:val="0"/>
        </w:rPr>
        <w:t xml:space="preserve"> </w:t>
      </w:r>
      <w:r w:rsidDel="00000000" w:rsidR="00000000" w:rsidRPr="00000000">
        <w:rPr>
          <w:b w:val="1"/>
          <w:bCs w:val="1"/>
          <w:color w:val="19232d"/>
          <w:sz w:val="26"/>
          <w:szCs w:val="26"/>
          <w:rtl w:val="0"/>
        </w:rPr>
        <w:t xml:space="preserve">Question 4 - Un test important</w:t>
      </w:r>
    </w:p>
    <w:p w:rsidR="00000000" w:rsidDel="00000000" w:rsidP="00000000" w:rsidRDefault="00000000" w:rsidRPr="00000000" w14:paraId="0000001B">
      <w:pPr>
        <w:spacing w:after="100" w:lineRule="auto"/>
        <w:rPr/>
      </w:pPr>
      <w:r w:rsidDel="00000000" w:rsidR="00000000" w:rsidRPr="00000000">
        <w:rPr>
          <w:rtl w:val="0"/>
        </w:rPr>
        <w:t xml:space="preserve">Le test le plus important de notre projet est celui qui vérifie les nouveaux paliers de réduction pour les clients VIP, comme demandé dans le Ticket #102. Ce test protège la règle commerciale qui accorde 5 %, 10 % ou 15 % de remise selon le montant initial de la commande. Il permet de détecter immédiatement une erreur de calcul financier. Par exemple, si un développeur modifie le code par mégarde et se trompe dans les tranches de prix, le test va échouer tout de suite. Cela évite de bloquer l'application en production ou de facturer un mauvais prix aux festivaliers. </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spacing w:after="80" w:before="120" w:lineRule="auto"/>
        <w:rPr>
          <w:b w:val="1"/>
          <w:bCs w:val="1"/>
          <w:color w:val="19232d"/>
          <w:sz w:val="26"/>
          <w:szCs w:val="26"/>
        </w:rPr>
      </w:pPr>
      <w:r w:rsidDel="00000000" w:rsidR="00000000" w:rsidRPr="00000000">
        <w:rPr>
          <w:b w:val="1"/>
          <w:bCs w:val="1"/>
          <w:color w:val="19232d"/>
          <w:sz w:val="26"/>
          <w:szCs w:val="26"/>
          <w:rtl w:val="0"/>
        </w:rPr>
        <w:t xml:space="preserve">Question 5 - Review de votre propre projet</w:t>
      </w:r>
    </w:p>
    <w:p w:rsidR="00000000" w:rsidDel="00000000" w:rsidP="00000000" w:rsidRDefault="00000000" w:rsidRPr="00000000" w14:paraId="0000001E">
      <w:pPr>
        <w:spacing w:after="40" w:lineRule="auto"/>
        <w:ind w:left="0" w:firstLine="0"/>
        <w:rPr/>
      </w:pPr>
      <w:r w:rsidDel="00000000" w:rsidR="00000000" w:rsidRPr="00000000">
        <w:rPr>
          <w:rtl w:val="0"/>
        </w:rPr>
        <w:t xml:space="preserve">Le choix à conserver est l'utilisation des adaptateurs, car cela a permis d'isoler Stripe et PayFast proprement sans polluer le code métier. Avec un peu plus de recul, j'améliorerais la gestion des remises en simplifiant les conditions du calculateur de prix qui risquent de devenir confuses à l'avenir. Enfin, aucune classe ne me semble inutile car chacune a son rôle, mais la classe de post-traitement reste trop complexe puisqu'elle mélange l'envoi de SMS, d'e-mails et la fidélité au même endroit, ce qui recrée du couplage. </w:t>
      </w:r>
      <w:r w:rsidDel="00000000" w:rsidR="00000000" w:rsidRPr="00000000">
        <w:rPr>
          <w:rtl w:val="0"/>
        </w:rPr>
      </w:r>
    </w:p>
    <w:p w:rsidR="00000000" w:rsidDel="00000000" w:rsidP="00000000" w:rsidRDefault="00000000" w:rsidRPr="00000000" w14:paraId="0000001F">
      <w:pPr>
        <w:spacing w:after="40" w:lineRule="auto"/>
        <w:ind w:left="360" w:firstLine="0"/>
        <w:rPr/>
      </w:pPr>
      <w:r w:rsidDel="00000000" w:rsidR="00000000" w:rsidRPr="00000000">
        <w:rPr>
          <w:rtl w:val="0"/>
        </w:rPr>
      </w:r>
    </w:p>
    <w:p w:rsidR="00000000" w:rsidDel="00000000" w:rsidP="00000000" w:rsidRDefault="00000000" w:rsidRPr="00000000" w14:paraId="00000020">
      <w:pPr>
        <w:spacing w:after="80" w:before="120" w:lineRule="auto"/>
        <w:rPr>
          <w:b w:val="1"/>
          <w:bCs w:val="1"/>
          <w:color w:val="19232d"/>
          <w:sz w:val="26"/>
          <w:szCs w:val="26"/>
        </w:rPr>
      </w:pPr>
      <w:r w:rsidDel="00000000" w:rsidR="00000000" w:rsidRPr="00000000">
        <w:rPr>
          <w:b w:val="1"/>
          <w:bCs w:val="1"/>
          <w:color w:val="19232d"/>
          <w:sz w:val="26"/>
          <w:szCs w:val="26"/>
          <w:rtl w:val="0"/>
        </w:rPr>
        <w:t xml:space="preserve">Question 6 - Évolution individuelle</w:t>
      </w:r>
    </w:p>
    <w:p w:rsidR="00000000" w:rsidDel="00000000" w:rsidP="00000000" w:rsidRDefault="00000000" w:rsidRPr="00000000" w14:paraId="00000021">
      <w:pPr>
        <w:spacing w:after="100" w:lineRule="auto"/>
        <w:rPr/>
      </w:pPr>
      <w:r w:rsidDel="00000000" w:rsidR="00000000" w:rsidRPr="00000000">
        <w:rPr>
          <w:rtl w:val="0"/>
        </w:rPr>
        <w:t xml:space="preserve">our intégrer cette nouvelle évolution dans notre architecture actuelle, je n'aurais pas besoin de toucher au service principal BookingService. Je modifierais principalement la classe BookingCalculator pour lui ajouter cette nouvelle règle de calcul dans son flux de réduction. Si l'évolution demande de vérifier la validité d'un code ou d'un nouveau statut, j'ajouterais une nouvelle propriété dans l'entité Booking ou Customer pour stocker cette information. Grâce au découplage que nous avons mis en place, cette modification se ferait de manière isolée, sans risquer de casser la logique de paiement ou d'envoi d'e-mails.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udi.md" TargetMode="External"/><Relationship Id="rId7" Type="http://schemas.openxmlformats.org/officeDocument/2006/relationships/hyperlink" Target="http://concep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