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AI-Powered Real-Time Fleet Tracking Platform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Beqiraj, Dejvis (LHIND)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2026-07-29 11:54:47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System Design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Delivery Simulator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ETA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Flow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Scalability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Programmable Proxy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Logic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Scalability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1.3.3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Thread Model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State Management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Flows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Distributed Cache -Redis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Claude Implementation Specification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Verified technology baseline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Repository structure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Shared module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Parent Maven configuration</w:t>
          </w:r>
          <w:r>
            <w:tab/>
          </w:r>
          <w:r>
            <w:fldChar w:fldCharType="begin"/>
          </w:r>
          <w:r>
            <w:instrText xml:space="preserve"> PAGEREF _Toc256000042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Service technology matrix</w:t>
          </w:r>
          <w:r>
            <w:tab/>
          </w:r>
          <w:r>
            <w:fldChar w:fldCharType="begin"/>
          </w:r>
          <w:r>
            <w:instrText xml:space="preserve"> PAGEREF _Toc256000043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Google Maps JavaScript API &amp; Routes API</w:t>
          </w:r>
          <w:r>
            <w:tab/>
          </w:r>
          <w:r>
            <w:fldChar w:fldCharType="begin"/>
          </w:r>
          <w:r>
            <w:instrText xml:space="preserve"> PAGEREF _Toc256000044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Observability</w:t>
          </w:r>
          <w:r>
            <w:tab/>
          </w:r>
          <w:r>
            <w:fldChar w:fldCharType="begin"/>
          </w:r>
          <w:r>
            <w:instrText xml:space="preserve"> PAGEREF _Toc256000045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2.6.1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README.md</w:t>
          </w:r>
          <w:r>
            <w:tab/>
          </w:r>
          <w:r>
            <w:fldChar w:fldCharType="begin"/>
          </w:r>
          <w:r>
            <w:instrText xml:space="preserve"> PAGEREF _Toc256000046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Domain-Driven Design (DDD)</w:t>
          </w:r>
          <w:r>
            <w:tab/>
          </w:r>
          <w:r>
            <w:fldChar w:fldCharType="begin"/>
          </w:r>
          <w:r>
            <w:instrText xml:space="preserve"> PAGEREF _Toc256000047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Domain Layer</w:t>
          </w:r>
          <w:r>
            <w:tab/>
          </w:r>
          <w:r>
            <w:fldChar w:fldCharType="begin"/>
          </w:r>
          <w:r>
            <w:instrText xml:space="preserve"> PAGEREF _Toc256000048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Application Layer</w:t>
          </w:r>
          <w:r>
            <w:tab/>
          </w:r>
          <w:r>
            <w:fldChar w:fldCharType="begin"/>
          </w:r>
          <w:r>
            <w:instrText xml:space="preserve"> PAGEREF _Toc256000049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Infrastructure Layer</w:t>
          </w:r>
          <w:r>
            <w:tab/>
          </w:r>
          <w:r>
            <w:fldChar w:fldCharType="begin"/>
          </w:r>
          <w:r>
            <w:instrText xml:space="preserve"> PAGEREF _Toc256000050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Interface Layer</w:t>
          </w:r>
          <w:r>
            <w:tab/>
          </w:r>
          <w:r>
            <w:fldChar w:fldCharType="begin"/>
          </w:r>
          <w:r>
            <w:instrText xml:space="preserve"> PAGEREF _Toc256000051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Start w:id="4" w:name="_Toc256000026"/>
      <w:r>
        <w:t>System Design</w:t>
      </w:r>
      <w:bookmarkEnd w:id="4"/>
      <w:bookmarkEnd w:id="3"/>
    </w:p>
    <w:p/>
    <w:p>
      <w:pPr>
        <w:pStyle w:val="Heading2"/>
      </w:pPr>
      <w:bookmarkStart w:id="5" w:name="scroll-bookmark-4"/>
      <w:bookmarkStart w:id="6" w:name="_Toc256000027"/>
      <w:r>
        <w:t>Delivery Simulator</w:t>
      </w:r>
      <w:bookmarkEnd w:id="6"/>
      <w:bookmarkEnd w:id="5"/>
    </w:p>
    <w:p/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DELIVERER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(Simulator / Vehicle)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├── REST: start delivery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├── REST: end delivery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Delivery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       └── publishes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           DELIVERY_STARTED 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           DELIVERY_COMPLETED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              to Kafka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└── MQTT: vehicle location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MQTT Broker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MQTT Ingestion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└── publishes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VEHICLE_LOCATION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to Kafka</w:t>
      </w:r>
    </w:p>
    <w:p>
      <w:r>
        <w:t xml:space="preserve">So the deliverer uses </w:t>
      </w:r>
      <w:r>
        <w:rPr>
          <w:b/>
        </w:rPr>
        <w:t>REST for delivery lifecycle</w:t>
      </w:r>
      <w:r>
        <w:t xml:space="preserve"> and </w:t>
      </w:r>
      <w:r>
        <w:rPr>
          <w:b/>
        </w:rPr>
        <w:t>MQTT for continuous location updates</w:t>
      </w:r>
      <w:r>
        <w:t>.</w:t>
      </w:r>
    </w:p>
    <w:p/>
    <w:p/>
    <w:p>
      <w:pPr>
        <w:pStyle w:val="Heading2"/>
      </w:pPr>
      <w:bookmarkStart w:id="7" w:name="scroll-bookmark-5"/>
      <w:bookmarkStart w:id="8" w:name="_Toc256000028"/>
      <w:r>
        <w:t>ETA</w:t>
      </w:r>
      <w:bookmarkEnd w:id="8"/>
      <w:bookmarkEnd w:id="7"/>
    </w:p>
    <w:p>
      <w:pPr>
        <w:pStyle w:val="Heading3"/>
      </w:pPr>
      <w:bookmarkStart w:id="9" w:name="scroll-bookmark-6"/>
      <w:bookmarkStart w:id="10" w:name="_Toc256000029"/>
      <w:r>
        <w:t>Flow</w:t>
      </w:r>
      <w:bookmarkEnd w:id="10"/>
      <w:bookmarkEnd w:id="9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CUSTOMER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(Web Dashboard 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Google Maps)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SSE / WebSocket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Reverse Proxy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ETA Service Instance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(Kafka partition owner)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VEHICLE_LOCATION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┌────┴────┐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│  Kafka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└────▲─────┘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VEHICLE_LOCATION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MQTT Ingestion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MQTT Broker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MQTT Client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Deliverer (Simulator / Vehicle)</w:t>
      </w:r>
    </w:p>
    <w:p>
      <w:r>
        <w:t xml:space="preserve">This flow is responsible only for </w:t>
      </w:r>
      <w:r>
        <w:rPr>
          <w:b/>
        </w:rPr>
        <w:t>live vehicle tracking and ETA calculation</w:t>
      </w:r>
      <w:r>
        <w:t>.</w:t>
      </w:r>
    </w:p>
    <w:p/>
    <w:p>
      <w:pPr>
        <w:pStyle w:val="Heading3"/>
      </w:pPr>
      <w:bookmarkStart w:id="11" w:name="scroll-bookmark-7"/>
      <w:bookmarkStart w:id="12" w:name="_Toc256000030"/>
      <w:r>
        <w:t>Scalability</w:t>
      </w:r>
      <w:bookmarkEnd w:id="12"/>
      <w:bookmarkEnd w:id="11"/>
    </w:p>
    <w:p>
      <w:r>
        <w:rPr>
          <w:b/>
        </w:rPr>
        <w:t>Configure 4 Kafka partitions, 8 ETA service instances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Kafka Topic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(partitioned by deliveryId)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┌──────────────┬────────┼────────┬──────────────┐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              ▼        ▼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Partition 0   Partition 1  Partition 2  Partition 3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│              │           │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              ▼           ▼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A  ETA Instance B ETA Instance C ETA Instance 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(active)        (active)       (active)      (active)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───────────────────────────────────────────────────────────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Same Consumer Group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───────────────────────────────────────────────────────────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E      ETA Instance F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(idle)              (idle)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G      ETA Instance H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(idle)              (idle)</w:t>
      </w:r>
    </w:p>
    <w:p/>
    <w:p>
      <w:r>
        <w:rPr>
          <w:b/>
        </w:rPr>
        <w:t>After Instance B crashes</w:t>
      </w:r>
    </w:p>
    <w:p>
      <w:r>
        <w:t>Kafka performs a rebalance: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Kafka Topic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┌──────────────┬────────┼────────┬──────────────┐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              ▼        ▼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Partition 0   Partition 1  Partition 2  Partition 3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│              │           │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              ▼           ▼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A  ETA Instance E ETA Instance C ETA Instance 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(active)        (active)       (active)      (active)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───────────────────────────────────────────────────────────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Same Consumer Group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───────────────────────────────────────────────────────────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B (down)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F (idle)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G (idle)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ETA Instance H (idle)</w:t>
      </w:r>
    </w:p>
    <w:p>
      <w:r>
        <w:t xml:space="preserve">This is exactly how Kafka is designed to provide both </w:t>
      </w:r>
      <w:r>
        <w:rPr>
          <w:b/>
        </w:rPr>
        <w:t>horizontal scalability</w:t>
      </w:r>
      <w:r>
        <w:t xml:space="preserve"> and </w:t>
      </w:r>
      <w:r>
        <w:rPr>
          <w:b/>
        </w:rPr>
        <w:t>high availability</w:t>
      </w:r>
      <w:r>
        <w:t xml:space="preserve">. At any moment, each partition is owned by </w:t>
      </w:r>
      <w:r>
        <w:rPr>
          <w:b/>
        </w:rPr>
        <w:t>one active consumer</w:t>
      </w:r>
      <w:r>
        <w:t xml:space="preserve"> in the consumer group, while any additional instances remain available to take over during failures or when more partitions are added.</w:t>
      </w:r>
    </w:p>
    <w:p/>
    <w:p>
      <w:pPr>
        <w:pStyle w:val="Heading2"/>
      </w:pPr>
      <w:bookmarkStart w:id="13" w:name="scroll-bookmark-8"/>
      <w:bookmarkStart w:id="14" w:name="_Toc256000031"/>
      <w:r>
        <w:t>Programmable Proxy</w:t>
      </w:r>
      <w:bookmarkEnd w:id="14"/>
      <w:bookmarkEnd w:id="13"/>
    </w:p>
    <w:p>
      <w:pPr>
        <w:pStyle w:val="Heading3"/>
      </w:pPr>
      <w:bookmarkStart w:id="15" w:name="scroll-bookmark-9"/>
      <w:bookmarkStart w:id="16" w:name="_Toc256000032"/>
      <w:r>
        <w:t>Logic</w:t>
      </w:r>
      <w:bookmarkEnd w:id="16"/>
      <w:bookmarkEnd w:id="15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Client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(Google Maps UI)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Single SSE stream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┌─────────────────────┴─────────────────────┐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Programmable Reverse Proxy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    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Incoming SSE events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────────────────────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ETA_UPDATED           ◄── ETA Service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DELIVERY_COMPLETED    ◄── Delivery Svc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DELIVERY_FAILED       ◄── Delivery Svc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    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   Stream Aggregator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(merge + forward events)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    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Outgoing SSE stream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────────────────────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ETA_UPDATED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DELIVERY_COMPLETED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DELIVERY_FAILED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└─────────────────────▲─────────────────────┘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SSE subscriptions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▲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ETA Service   Delivery Service</w:t>
      </w:r>
    </w:p>
    <w:p>
      <w:r>
        <w:t xml:space="preserve">The proxy subscribes to the SSE streams of both backend services, merges the incoming events into a single outbound SSE stream, and forwards that unified stream to the client over one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EventSource</w:t>
      </w:r>
      <w:r>
        <w:t xml:space="preserve"> connection.</w:t>
      </w:r>
    </w:p>
    <w:p/>
    <w:p>
      <w:pPr>
        <w:pStyle w:val="Heading3"/>
      </w:pPr>
      <w:bookmarkStart w:id="17" w:name="scroll-bookmark-10"/>
      <w:bookmarkStart w:id="18" w:name="_Toc256000033"/>
      <w:r>
        <w:t>Scalability</w:t>
      </w:r>
      <w:bookmarkEnd w:id="18"/>
      <w:bookmarkEnd w:id="17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Browser Clients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┌──────────────┬──────────────┬──────────────┐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│              │              │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▼              ▼              ▼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+---------------------------+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|       Load Balancer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| (L4/L7, sticky optional)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+------------+--------------+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┌───────────────────┼───────────────────┐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│                   │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▼                   ▼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+----------------+   +----------------+   +----------------+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| Proxy A        |   | Proxy B        |   | Proxy C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| Event Loops    |   | Event Loops    |   | Event Loops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+-------+--------+   +-------+--------+   +-------+--------+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│                    │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├────────────────────┼────────────────────┤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│                    │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▼                    ▼ 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+----------------------+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|        Redis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| delivery state cache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+----------+-----------+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+------------+------------+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│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▼      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ETA Service              Delivery Service</w:t>
      </w:r>
    </w:p>
    <w:p>
      <w:r>
        <w:t xml:space="preserve">Every new SSE connection is assigned by the load balancer to one proxy instance and </w:t>
      </w:r>
      <w:r>
        <w:rPr>
          <w:b/>
        </w:rPr>
        <w:t>remains on that TCP connection</w:t>
      </w:r>
      <w:r>
        <w:t xml:space="preserve"> until the client disconnects.</w:t>
      </w:r>
    </w:p>
    <w:p>
      <w:pPr>
        <w:pStyle w:val="Heading3"/>
      </w:pPr>
      <w:bookmarkStart w:id="19" w:name="scroll-bookmark-11"/>
      <w:bookmarkStart w:id="20" w:name="_Toc256000034"/>
      <w:r>
        <w:t>Thread Model</w:t>
      </w:r>
      <w:bookmarkEnd w:id="20"/>
      <w:bookmarkEnd w:id="19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Proxy Instance 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+--------------------------------+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         Event Loop 1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+--------------------------------+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│       │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│       │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▼       ▼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SSE #1   SSE #2   SSE #3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Browser   Browser   Browser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Proxy Instance 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+--------------------------------+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         Event Loop 2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+--------------------------------+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│       │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▼       ▼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SSE #4   SSE #5   SSE #6</w:t>
      </w:r>
    </w:p>
    <w:p>
      <w:r>
        <w:t xml:space="preserve">A single event-loop thread owns </w:t>
      </w:r>
      <w:r>
        <w:rPr>
          <w:b/>
        </w:rPr>
        <w:t>many</w:t>
      </w:r>
      <w:r>
        <w:t xml:space="preserve"> SSE connections.</w:t>
      </w:r>
    </w:p>
    <w:p/>
    <w:p/>
    <w:p>
      <w:pPr>
        <w:pStyle w:val="Heading2"/>
      </w:pPr>
      <w:bookmarkStart w:id="21" w:name="scroll-bookmark-12"/>
      <w:bookmarkStart w:id="22" w:name="_Toc256000035"/>
      <w:r>
        <w:t>State Management</w:t>
      </w:r>
      <w:bookmarkEnd w:id="22"/>
      <w:bookmarkEnd w:id="21"/>
    </w:p>
    <w:p>
      <w:pPr>
        <w:pStyle w:val="Heading3"/>
      </w:pPr>
      <w:bookmarkStart w:id="23" w:name="scroll-bookmark-13"/>
      <w:bookmarkStart w:id="24" w:name="_Toc256000036"/>
      <w:r>
        <w:t>Flows</w:t>
      </w:r>
      <w:bookmarkEnd w:id="24"/>
      <w:bookmarkEnd w:id="23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Client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(Google Maps UI)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Single SSE stream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┌─────────────────────┴─────────────────────┐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Programmable Reverse Proxy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    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 State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deliveryId → ACTIVE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deliveryId → COMPLETED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deliveryId → FAILED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    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Incoming event        Action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──────────────────────────────────────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ETA_UPDATED         → Relay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DELIVERY_COMPLETED →  Relay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DELIVERY_FAILED    →  Relay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ETA_UPDATED        → Drop if delivery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                        already completed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└─────────────────────▲─────────────────────┘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SSE subscriptions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▲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│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ETA Service   Delivery Service</w:t>
      </w:r>
    </w:p>
    <w:p>
      <w:r>
        <w:t>The proxy is effectively acting as a  filter:</w:t>
      </w:r>
    </w:p>
    <w:p>
      <w:pPr>
        <w:numPr>
          <w:ilvl w:val="0"/>
          <w:numId w:val="33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ETA_UPDATED</w:t>
      </w:r>
      <w:r>
        <w:t xml:space="preserve"> is relayed only while the delivery is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ACTIVE</w:t>
      </w:r>
      <w:r>
        <w:t>.</w:t>
      </w:r>
    </w:p>
    <w:p>
      <w:pPr>
        <w:numPr>
          <w:ilvl w:val="0"/>
          <w:numId w:val="33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DELIVERY_COMPLETED</w:t>
      </w:r>
      <w:r>
        <w:t xml:space="preserve"> and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DELIVERY_FAILED</w:t>
      </w:r>
      <w:r>
        <w:t xml:space="preserve"> update the proxy's state and are forwarded.</w:t>
      </w:r>
    </w:p>
    <w:p>
      <w:pPr>
        <w:numPr>
          <w:ilvl w:val="0"/>
          <w:numId w:val="33"/>
        </w:numPr>
      </w:pPr>
      <w:r>
        <w:t xml:space="preserve">Any subsequent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ETA_UPDATED</w:t>
      </w:r>
      <w:r>
        <w:t xml:space="preserve"> (or other location-related event) for that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deliveryId</w:t>
      </w:r>
      <w:r>
        <w:t xml:space="preserve"> is discarded instead of being sent to the client.</w:t>
      </w:r>
    </w:p>
    <w:p/>
    <w:p/>
    <w:p>
      <w:r>
        <w:t xml:space="preserve">Instead of the proxy owning the state, the </w:t>
      </w:r>
      <w:r>
        <w:rPr>
          <w:b/>
        </w:rPr>
        <w:t>delivery state becomes a shared distributed cache</w:t>
      </w:r>
      <w:r>
        <w:t>.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Redis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deliveryId -&gt; ACTIVE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deliveryId -&gt; COMPLETED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deliveryId -&gt; FAILED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▲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│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│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Delivery Service      Programmable Proxy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└── updates state</w:t>
      </w:r>
    </w:p>
    <w:p>
      <w:r>
        <w:t>Then the flow becomes: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Client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Programmable Proxy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├── Redis lookup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├── deliveryId → ACTIVE?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      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       ├── yes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      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       ├── deliveryId → ETA Instance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      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       └── Subscribe/route to that ETA instance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└── COMPLETED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        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           └── Ignore further ETA events</w:t>
      </w:r>
    </w:p>
    <w:p>
      <w:r>
        <w:t xml:space="preserve">The </w:t>
      </w:r>
      <w:r>
        <w:rPr>
          <w:b/>
        </w:rPr>
        <w:t>ETA Service</w:t>
      </w:r>
      <w:r>
        <w:t xml:space="preserve"> uses the same cache:</w:t>
      </w:r>
    </w:p>
    <w:p>
      <w:pPr>
        <w:pStyle w:val="PlainText"/>
      </w:pP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VEHICLE_LOCATION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ETA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├── Redis says ACTIVE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       ├── Publish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       │   deliveryId → ETA Instance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       └── Calculate ETA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└── Redis says COMPLETED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└── Ignore immediately</w:t>
      </w:r>
    </w:p>
    <w:p/>
    <w:p/>
    <w:p>
      <w:r>
        <w:t xml:space="preserve">Now there is a </w:t>
      </w:r>
      <w:r>
        <w:rPr>
          <w:b/>
        </w:rPr>
        <w:t>single source of truth</w:t>
      </w:r>
      <w:r>
        <w:t xml:space="preserve"> for delivery status.</w:t>
      </w:r>
    </w:p>
    <w:p/>
    <w:p>
      <w:pPr>
        <w:pStyle w:val="Heading3"/>
      </w:pPr>
      <w:bookmarkStart w:id="25" w:name="scroll-bookmark-14"/>
      <w:bookmarkStart w:id="26" w:name="_Toc256000037"/>
      <w:r>
        <w:t>Distributed Cache -Redis</w:t>
      </w:r>
      <w:bookmarkEnd w:id="26"/>
      <w:bookmarkEnd w:id="25"/>
    </w:p>
    <w:p/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+--------------------+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|       Redis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|--------------------|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| deliveryId -&gt;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| ACTIVE   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| COMPLETED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| FAILED   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+---------+----------+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          ▲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read                 │                write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 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┌────────────────────────┼────────────────────────┐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│                        │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│                        │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│                        │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+---------+--------+     +---------+--------+     +---------+--------+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  ETA Service    |     | Delivery Service |     | Programmable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|------------------|     |------------------|     | Reverse Proxy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Consume          |     | REST API         |     | SSE Relay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VEHICLE_LOCATION |     | Delivery DB      |     |        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                 |     |                  |     |        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Read state       |     | Write ACTIVE     |     | Read state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from Redis       |     | Write COMPLETED  |     | before relaying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                 |     | Write FAILED     |     |        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Calculate ETA    |     |                  |     | Relay / Drop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| only if ACTIVE   |     |                  |     |                  |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+---------+--------+     +---------+--------+     +---------+--------+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│                        │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│                        │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│                        │                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  ▼                        ▼                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ETA_UPDATED          DELIVERY_* events          Client (SSE)</w:t>
      </w:r>
    </w:p>
    <w:p>
      <w:r>
        <w:t>With this architecture:</w:t>
      </w:r>
    </w:p>
    <w:p>
      <w:pPr>
        <w:numPr>
          <w:ilvl w:val="0"/>
          <w:numId w:val="34"/>
        </w:numPr>
      </w:pPr>
      <w:r>
        <w:rPr>
          <w:b/>
        </w:rPr>
        <w:t>Delivery Service</w:t>
      </w:r>
      <w:r>
        <w:t xml:space="preserve"> is the owner of the delivery lifecycle and updates Redis whenever a delivery changes state.</w:t>
      </w:r>
    </w:p>
    <w:p>
      <w:pPr>
        <w:numPr>
          <w:ilvl w:val="0"/>
          <w:numId w:val="34"/>
        </w:numPr>
      </w:pPr>
      <w:r>
        <w:rPr>
          <w:b/>
        </w:rPr>
        <w:t>ETA Service</w:t>
      </w:r>
      <w:r>
        <w:t xml:space="preserve"> consults Redis before calculating an ETA. If the delivery is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COMPLETED</w:t>
      </w:r>
      <w:r>
        <w:t xml:space="preserve"> or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FAILED</w:t>
      </w:r>
      <w:r>
        <w:t xml:space="preserve">, it ignores the incoming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VEHICLE_LOCATION</w:t>
      </w:r>
      <w:r>
        <w:t>.</w:t>
      </w:r>
    </w:p>
    <w:p>
      <w:pPr>
        <w:numPr>
          <w:ilvl w:val="0"/>
          <w:numId w:val="34"/>
        </w:numPr>
      </w:pPr>
      <w:r>
        <w:rPr>
          <w:b/>
        </w:rPr>
        <w:t>Programmable Reverse Proxy</w:t>
      </w:r>
      <w:r>
        <w:t xml:space="preserve"> also consults Redis before forwarding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ETA_UPDATED</w:t>
      </w:r>
      <w:r>
        <w:t xml:space="preserve"> events, ensuring that any late events are filtered out before reaching the browser.</w:t>
      </w:r>
    </w:p>
    <w:p>
      <w:pPr>
        <w:numPr>
          <w:ilvl w:val="0"/>
          <w:numId w:val="34"/>
        </w:numPr>
      </w:pPr>
      <w:r>
        <w:rPr>
          <w:b/>
        </w:rPr>
        <w:t>Redis</w:t>
      </w:r>
      <w:r>
        <w:t xml:space="preserve"> acts as the single distributed source of truth for the current delivery state.</w:t>
      </w:r>
    </w:p>
    <w:p>
      <w:pPr>
        <w:pStyle w:val="Heading1"/>
      </w:pPr>
      <w:bookmarkStart w:id="27" w:name="scroll-bookmark-15"/>
      <w:bookmarkEnd w:id="27"/>
      <w:bookmarkStart w:id="28" w:name="scroll-bookmark-16"/>
      <w:bookmarkStart w:id="29" w:name="_Toc256000038"/>
      <w:r>
        <w:t>Claude Implementation Specification</w:t>
      </w:r>
      <w:bookmarkEnd w:id="29"/>
      <w:bookmarkEnd w:id="28"/>
    </w:p>
    <w:p>
      <w:pPr>
        <w:pStyle w:val="Heading2"/>
      </w:pPr>
      <w:bookmarkStart w:id="30" w:name="scroll-bookmark-17"/>
      <w:bookmarkStart w:id="31" w:name="_Toc256000039"/>
      <w:r>
        <w:t>Verified technology baseline</w:t>
      </w:r>
      <w:bookmarkEnd w:id="31"/>
      <w:bookmarkEnd w:id="30"/>
    </w:p>
    <w:p>
      <w:r>
        <w:t>Use this baseline unless an official compatibility check identifies a newer compatible patch release.</w:t>
      </w:r>
    </w:p>
    <w:tbl>
      <w:tblPr>
        <w:tblStyle w:val="ScrollTableNormal"/>
        <w:tblW w:w="5000" w:type="pct"/>
        <w:tblLook w:val="0020"/>
      </w:tblPr>
      <w:tblGrid>
        <w:gridCol w:w="3224"/>
        <w:gridCol w:w="526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Component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Version/baseline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Java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Java 25 LTS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Maven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Maven 3.9.x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Boot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4.1.0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Framework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Boot-managed, Spring Framework 7.0.8+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Integration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Boot-managed; MQTT reference currently 7.1.0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for Apache Kafka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Boot-managed; current stable reference 4.1.0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Data Redis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Boot-managed; current stable generation 4.1.x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Jetty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Boot-managed Jetty 12.1.x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Reactor Netty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Boot-managed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Apache Kafka broker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4.3.1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Eclipse Mosquitto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2.1.2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Redis Open Source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8.6.x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PostgreSQL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Current supported stable major, preferably 18.x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Google Maps JavaScript API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Quarterly channel for production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Google Routes API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REST v2</w:t>
            </w:r>
          </w:p>
        </w:tc>
      </w:tr>
    </w:tbl>
    <w:p>
      <w:r>
        <w:t>Do not override versions that Spring Boot already manages.</w:t>
      </w:r>
    </w:p>
    <w:p>
      <w:r>
        <w:t>Official references:</w:t>
      </w:r>
    </w:p>
    <w:p>
      <w:pPr>
        <w:numPr>
          <w:ilvl w:val="0"/>
          <w:numId w:val="35"/>
        </w:numPr>
      </w:pPr>
      <w:hyperlink r:id="rId11" w:history="1">
        <w:r>
          <w:rPr>
            <w:rStyle w:val="Hyperlink"/>
          </w:rPr>
          <w:t>Spring Boot project</w:t>
        </w:r>
      </w:hyperlink>
    </w:p>
    <w:p>
      <w:pPr>
        <w:numPr>
          <w:ilvl w:val="0"/>
          <w:numId w:val="35"/>
        </w:numPr>
      </w:pPr>
      <w:hyperlink r:id="rId12" w:history="1">
        <w:r>
          <w:rPr>
            <w:rStyle w:val="Hyperlink"/>
          </w:rPr>
          <w:t>Spring Boot system requirements</w:t>
        </w:r>
      </w:hyperlink>
    </w:p>
    <w:p>
      <w:pPr>
        <w:numPr>
          <w:ilvl w:val="0"/>
          <w:numId w:val="35"/>
        </w:numPr>
      </w:pPr>
      <w:hyperlink r:id="rId13" w:history="1">
        <w:r>
          <w:rPr>
            <w:rStyle w:val="Hyperlink"/>
          </w:rPr>
          <w:t>Spring Boot dependency versions</w:t>
        </w:r>
      </w:hyperlink>
    </w:p>
    <w:p>
      <w:pPr>
        <w:numPr>
          <w:ilvl w:val="0"/>
          <w:numId w:val="35"/>
        </w:numPr>
      </w:pPr>
      <w:hyperlink r:id="rId14" w:history="1">
        <w:r>
          <w:rPr>
            <w:rStyle w:val="Hyperlink"/>
          </w:rPr>
          <w:t>Java 25 project</w:t>
        </w:r>
      </w:hyperlink>
    </w:p>
    <w:p>
      <w:pPr>
        <w:numPr>
          <w:ilvl w:val="0"/>
          <w:numId w:val="35"/>
        </w:numPr>
      </w:pPr>
      <w:hyperlink r:id="rId15" w:history="1">
        <w:r>
          <w:rPr>
            <w:rStyle w:val="Hyperlink"/>
          </w:rPr>
          <w:t>Java 25 documentation</w:t>
        </w:r>
      </w:hyperlink>
    </w:p>
    <w:p>
      <w:pPr>
        <w:numPr>
          <w:ilvl w:val="0"/>
          <w:numId w:val="35"/>
        </w:numPr>
      </w:pPr>
      <w:hyperlink r:id="rId16" w:history="1">
        <w:r>
          <w:rPr>
            <w:rStyle w:val="Hyperlink"/>
          </w:rPr>
          <w:t>Spring Integration MQTT</w:t>
        </w:r>
      </w:hyperlink>
    </w:p>
    <w:p>
      <w:pPr>
        <w:numPr>
          <w:ilvl w:val="0"/>
          <w:numId w:val="35"/>
        </w:numPr>
      </w:pPr>
      <w:hyperlink r:id="rId17" w:history="1">
        <w:r>
          <w:rPr>
            <w:rStyle w:val="Hyperlink"/>
          </w:rPr>
          <w:t>Spring Kafka reference</w:t>
        </w:r>
      </w:hyperlink>
    </w:p>
    <w:p>
      <w:pPr>
        <w:numPr>
          <w:ilvl w:val="0"/>
          <w:numId w:val="35"/>
        </w:numPr>
      </w:pPr>
      <w:hyperlink r:id="rId18" w:history="1">
        <w:r>
          <w:rPr>
            <w:rStyle w:val="Hyperlink"/>
          </w:rPr>
          <w:t>Spring Data Redis</w:t>
        </w:r>
      </w:hyperlink>
    </w:p>
    <w:p>
      <w:pPr>
        <w:numPr>
          <w:ilvl w:val="0"/>
          <w:numId w:val="35"/>
        </w:numPr>
      </w:pPr>
      <w:hyperlink r:id="rId19" w:history="1">
        <w:r>
          <w:rPr>
            <w:rStyle w:val="Hyperlink"/>
          </w:rPr>
          <w:t>Apache Kafka releases</w:t>
        </w:r>
      </w:hyperlink>
    </w:p>
    <w:p>
      <w:pPr>
        <w:numPr>
          <w:ilvl w:val="0"/>
          <w:numId w:val="35"/>
        </w:numPr>
      </w:pPr>
      <w:hyperlink r:id="rId20" w:history="1">
        <w:r>
          <w:rPr>
            <w:rStyle w:val="Hyperlink"/>
          </w:rPr>
          <w:t>Mosquitto releases</w:t>
        </w:r>
      </w:hyperlink>
    </w:p>
    <w:p>
      <w:pPr>
        <w:numPr>
          <w:ilvl w:val="0"/>
          <w:numId w:val="35"/>
        </w:numPr>
      </w:pPr>
      <w:hyperlink r:id="rId21" w:history="1">
        <w:r>
          <w:rPr>
            <w:rStyle w:val="Hyperlink"/>
          </w:rPr>
          <w:t>Redis documentation</w:t>
        </w:r>
      </w:hyperlink>
    </w:p>
    <w:p>
      <w:pPr>
        <w:pStyle w:val="Heading2"/>
      </w:pPr>
      <w:bookmarkStart w:id="32" w:name="scroll-bookmark-18"/>
      <w:bookmarkStart w:id="33" w:name="_Toc256000040"/>
      <w:r>
        <w:t>Repository structure</w:t>
      </w:r>
      <w:bookmarkEnd w:id="33"/>
      <w:bookmarkEnd w:id="32"/>
    </w:p>
    <w:p>
      <w:r>
        <w:t>Create a Maven multi-module project: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fleet-tracking-platform/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pom.xml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fleet-common/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delivery-service/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delivery-simulator/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mqtt-ingestion-service/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eta-service/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programmable-proxy/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fleet-web-client/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└── infrastructure/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├── docker-compose.yml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├── mosquitto/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│   └── mosquitto.conf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└── kafka/</w:t>
      </w:r>
    </w:p>
    <w:p>
      <w:pPr>
        <w:pStyle w:val="Heading3"/>
      </w:pPr>
      <w:bookmarkStart w:id="34" w:name="scroll-bookmark-19"/>
      <w:bookmarkStart w:id="35" w:name="_Toc256000041"/>
      <w:r>
        <w:t>Shared module</w:t>
      </w:r>
      <w:bookmarkEnd w:id="35"/>
      <w:bookmarkEnd w:id="34"/>
    </w:p>
    <w:p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fleet-common</w:t>
      </w:r>
      <w:r>
        <w:t xml:space="preserve"> contains: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events/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VehicleLocationEvent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EtaUpdatedEvent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DeliveryStartedEvent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DeliveryCompletedEvent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└── DeliveryFailedEvent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model/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DeliveryStatus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GeoPoint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└── RouteDefinition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topics/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├── KafkaTopics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└── MqttTopics</w:t>
      </w:r>
    </w:p>
    <w:p/>
    <w:p>
      <w:r>
        <w:t>Example event: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public record VehicleLocationEvent(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UUID eventId,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UUID deliveryId,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UUID vehicleId,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double latitude,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double longitude,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double heading,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double speedKph,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Instant recordedAt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) {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}</w:t>
      </w:r>
    </w:p>
    <w:p>
      <w:r>
        <w:t>All events must contain:</w:t>
      </w:r>
    </w:p>
    <w:p>
      <w:pPr>
        <w:numPr>
          <w:ilvl w:val="0"/>
          <w:numId w:val="36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eventId</w:t>
      </w:r>
    </w:p>
    <w:p>
      <w:pPr>
        <w:numPr>
          <w:ilvl w:val="0"/>
          <w:numId w:val="36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deliveryId</w:t>
      </w:r>
    </w:p>
    <w:p>
      <w:pPr>
        <w:numPr>
          <w:ilvl w:val="0"/>
          <w:numId w:val="36"/>
        </w:numPr>
      </w:pPr>
      <w:r>
        <w:t>event timestamp</w:t>
      </w:r>
    </w:p>
    <w:p>
      <w:pPr>
        <w:numPr>
          <w:ilvl w:val="0"/>
          <w:numId w:val="36"/>
        </w:numPr>
      </w:pPr>
      <w:r>
        <w:t>event-specific payload</w:t>
      </w:r>
    </w:p>
    <w:p>
      <w:pPr>
        <w:numPr>
          <w:ilvl w:val="0"/>
          <w:numId w:val="36"/>
        </w:numPr>
      </w:pPr>
      <w:r>
        <w:t>optional schema version</w:t>
      </w:r>
    </w:p>
    <w:p>
      <w:pPr>
        <w:pStyle w:val="Heading2"/>
      </w:pPr>
      <w:bookmarkStart w:id="36" w:name="scroll-bookmark-20"/>
      <w:bookmarkStart w:id="37" w:name="_Toc256000042"/>
      <w:r>
        <w:t>Parent Maven configuration</w:t>
      </w:r>
      <w:bookmarkEnd w:id="37"/>
      <w:bookmarkEnd w:id="36"/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&lt;parent&gt;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&lt;groupId&gt;org.springframework.boot&lt;/groupId&gt;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&lt;artifactId&gt;spring-boot-starter-parent&lt;/artifactId&gt;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&lt;version&gt;4.1.0&lt;/version&gt;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&lt;relativePath/&gt;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&lt;/parent&gt;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&lt;properties&gt;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&lt;java.version&gt;25&lt;/java.version&gt;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&lt;/properties&gt;</w:t>
      </w:r>
    </w:p>
    <w:p>
      <w:r>
        <w:t>Use the Spring Boot parent to manage:</w:t>
      </w:r>
    </w:p>
    <w:p>
      <w:pPr>
        <w:numPr>
          <w:ilvl w:val="0"/>
          <w:numId w:val="37"/>
        </w:numPr>
      </w:pPr>
      <w:r>
        <w:t>Spring Framework</w:t>
      </w:r>
    </w:p>
    <w:p>
      <w:pPr>
        <w:numPr>
          <w:ilvl w:val="0"/>
          <w:numId w:val="37"/>
        </w:numPr>
      </w:pPr>
      <w:r>
        <w:t>Spring Kafka</w:t>
      </w:r>
    </w:p>
    <w:p>
      <w:pPr>
        <w:numPr>
          <w:ilvl w:val="0"/>
          <w:numId w:val="37"/>
        </w:numPr>
      </w:pPr>
      <w:r>
        <w:t>Spring Data Redis</w:t>
      </w:r>
    </w:p>
    <w:p>
      <w:pPr>
        <w:numPr>
          <w:ilvl w:val="0"/>
          <w:numId w:val="37"/>
        </w:numPr>
      </w:pPr>
      <w:r>
        <w:t>Reactor</w:t>
      </w:r>
    </w:p>
    <w:p>
      <w:pPr>
        <w:numPr>
          <w:ilvl w:val="0"/>
          <w:numId w:val="37"/>
        </w:numPr>
      </w:pPr>
      <w:r>
        <w:t>Jackson</w:t>
      </w:r>
    </w:p>
    <w:p>
      <w:pPr>
        <w:numPr>
          <w:ilvl w:val="0"/>
          <w:numId w:val="37"/>
        </w:numPr>
      </w:pPr>
      <w:r>
        <w:t>Jetty</w:t>
      </w:r>
    </w:p>
    <w:p>
      <w:pPr>
        <w:numPr>
          <w:ilvl w:val="0"/>
          <w:numId w:val="37"/>
        </w:numPr>
      </w:pPr>
      <w:r>
        <w:t>Netty</w:t>
      </w:r>
    </w:p>
    <w:p>
      <w:pPr>
        <w:numPr>
          <w:ilvl w:val="0"/>
          <w:numId w:val="37"/>
        </w:numPr>
      </w:pPr>
      <w:r>
        <w:t>Micrometer</w:t>
      </w:r>
    </w:p>
    <w:p>
      <w:pPr>
        <w:numPr>
          <w:ilvl w:val="0"/>
          <w:numId w:val="37"/>
        </w:numPr>
      </w:pPr>
      <w:r>
        <w:t>testing libraries</w:t>
      </w:r>
    </w:p>
    <w:p>
      <w:r>
        <w:t>Do not add explicit versions to Spring dependencies.</w:t>
      </w:r>
    </w:p>
    <w:p>
      <w:pPr>
        <w:pStyle w:val="Heading2"/>
      </w:pPr>
      <w:bookmarkStart w:id="38" w:name="scroll-bookmark-21"/>
      <w:bookmarkStart w:id="39" w:name="_Toc256000043"/>
      <w:r>
        <w:t>Service technology matrix</w:t>
      </w:r>
      <w:bookmarkEnd w:id="39"/>
      <w:bookmarkEnd w:id="38"/>
    </w:p>
    <w:tbl>
      <w:tblPr>
        <w:tblStyle w:val="ScrollTableNormal"/>
        <w:tblW w:w="5000" w:type="pct"/>
        <w:tblLook w:val="0020"/>
      </w:tblPr>
      <w:tblGrid>
        <w:gridCol w:w="1886"/>
        <w:gridCol w:w="2207"/>
        <w:gridCol w:w="1482"/>
        <w:gridCol w:w="291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Service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Embedded server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Reason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Delivery Service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MVC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Jetty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Conventional REST/JPA service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Delivery Simulator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Non-web Spring Boot application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None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Scheduled MQTT publisher and REST client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MQTT Ingestion Service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Non-web by default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None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MQTT subscriber and Kafka producer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ETA Service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WebFlux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Reactor Netty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Kafka processing plus SSE source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Programmable Proxy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Spring WebFlux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Reactor Netty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High number of long-lived SSE connections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Web client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plain JS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Static hosting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Google Maps and EventSource</w:t>
            </w:r>
          </w:p>
        </w:tc>
      </w:tr>
    </w:tbl>
    <w:p/>
    <w:p/>
    <w:p>
      <w:r>
        <w:t>Simulator workflow: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POST /deliveries/{deliveryId}/start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↓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Retrieve stored route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↓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Walk through route coordinates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↓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Publish location every N seconds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        ↓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POST /deliveries/{deliveryId}/complete</w:t>
      </w:r>
    </w:p>
    <w:p>
      <w:r>
        <w:t>The simulator must not calculate production ETA.</w:t>
      </w:r>
    </w:p>
    <w:p/>
    <w:p/>
    <w:p>
      <w:pPr>
        <w:pStyle w:val="Heading2"/>
      </w:pPr>
      <w:bookmarkStart w:id="40" w:name="scroll-bookmark-22"/>
      <w:bookmarkStart w:id="41" w:name="_Toc256000044"/>
      <w:r>
        <w:t>Google Maps JavaScript API &amp; Routes API</w:t>
      </w:r>
      <w:bookmarkEnd w:id="41"/>
      <w:bookmarkEnd w:id="40"/>
    </w:p>
    <w:p>
      <w:r>
        <w:t>Use the JavaScript API only in the browser for:</w:t>
      </w:r>
    </w:p>
    <w:p>
      <w:pPr>
        <w:numPr>
          <w:ilvl w:val="0"/>
          <w:numId w:val="38"/>
        </w:numPr>
      </w:pPr>
      <w:r>
        <w:t>displaying the map</w:t>
      </w:r>
    </w:p>
    <w:p>
      <w:pPr>
        <w:numPr>
          <w:ilvl w:val="0"/>
          <w:numId w:val="38"/>
        </w:numPr>
      </w:pPr>
      <w:r>
        <w:t>drawing the stored route polyline</w:t>
      </w:r>
    </w:p>
    <w:p>
      <w:pPr>
        <w:numPr>
          <w:ilvl w:val="0"/>
          <w:numId w:val="38"/>
        </w:numPr>
      </w:pPr>
      <w:r>
        <w:t>rendering destination markers</w:t>
      </w:r>
    </w:p>
    <w:p>
      <w:pPr>
        <w:numPr>
          <w:ilvl w:val="0"/>
          <w:numId w:val="38"/>
        </w:numPr>
      </w:pPr>
      <w:r>
        <w:t>displaying the vehicle marker</w:t>
      </w:r>
    </w:p>
    <w:p>
      <w:pPr>
        <w:numPr>
          <w:ilvl w:val="0"/>
          <w:numId w:val="38"/>
        </w:numPr>
      </w:pPr>
      <w:r>
        <w:t>animating marker movement</w:t>
      </w:r>
    </w:p>
    <w:p>
      <w:r>
        <w:t>References:</w:t>
      </w:r>
    </w:p>
    <w:p>
      <w:pPr>
        <w:numPr>
          <w:ilvl w:val="0"/>
          <w:numId w:val="39"/>
        </w:numPr>
      </w:pPr>
      <w:hyperlink r:id="rId22" w:history="1">
        <w:r>
          <w:rPr>
            <w:rStyle w:val="Hyperlink"/>
          </w:rPr>
          <w:t>Load Maps JavaScript API</w:t>
        </w:r>
      </w:hyperlink>
    </w:p>
    <w:p>
      <w:pPr>
        <w:numPr>
          <w:ilvl w:val="0"/>
          <w:numId w:val="39"/>
        </w:numPr>
      </w:pPr>
      <w:hyperlink r:id="rId23" w:history="1">
        <w:r>
          <w:rPr>
            <w:rStyle w:val="Hyperlink"/>
          </w:rPr>
          <w:t>Maps JavaScript API versioning</w:t>
        </w:r>
      </w:hyperlink>
    </w:p>
    <w:p>
      <w:pPr>
        <w:numPr>
          <w:ilvl w:val="0"/>
          <w:numId w:val="39"/>
        </w:numPr>
      </w:pPr>
      <w:hyperlink r:id="rId24" w:history="1">
        <w:r>
          <w:rPr>
            <w:rStyle w:val="Hyperlink"/>
          </w:rPr>
          <w:t>Maps JavaScript overview</w:t>
        </w:r>
      </w:hyperlink>
    </w:p>
    <w:p/>
    <w:p>
      <w:r>
        <w:t>The backend, not the browser, calls the Routes API.</w:t>
      </w:r>
    </w:p>
    <w:p>
      <w:r>
        <w:t>References:</w:t>
      </w:r>
    </w:p>
    <w:p>
      <w:pPr>
        <w:numPr>
          <w:ilvl w:val="0"/>
          <w:numId w:val="40"/>
        </w:numPr>
      </w:pPr>
      <w:hyperlink r:id="rId25" w:history="1">
        <w:r>
          <w:rPr>
            <w:rStyle w:val="Hyperlink"/>
          </w:rPr>
          <w:t>Routes API overview</w:t>
        </w:r>
      </w:hyperlink>
    </w:p>
    <w:p>
      <w:pPr>
        <w:numPr>
          <w:ilvl w:val="0"/>
          <w:numId w:val="40"/>
        </w:numPr>
      </w:pPr>
      <w:hyperlink r:id="rId26" w:history="1">
        <w:r>
          <w:rPr>
            <w:rStyle w:val="Hyperlink"/>
          </w:rPr>
          <w:t>Set up Routes API</w:t>
        </w:r>
      </w:hyperlink>
    </w:p>
    <w:p>
      <w:pPr>
        <w:numPr>
          <w:ilvl w:val="0"/>
          <w:numId w:val="40"/>
        </w:numPr>
      </w:pPr>
      <w:hyperlink r:id="rId27" w:history="1">
        <w:r>
          <w:rPr>
            <w:rStyle w:val="Hyperlink"/>
          </w:rPr>
          <w:t>Compute Routes REST reference</w:t>
        </w:r>
      </w:hyperlink>
    </w:p>
    <w:p>
      <w:pPr>
        <w:numPr>
          <w:ilvl w:val="0"/>
          <w:numId w:val="40"/>
        </w:numPr>
      </w:pPr>
      <w:hyperlink r:id="rId28" w:history="1">
        <w:r>
          <w:rPr>
            <w:rStyle w:val="Hyperlink"/>
          </w:rPr>
          <w:t>Traffic-aware routing</w:t>
        </w:r>
      </w:hyperlink>
    </w:p>
    <w:p>
      <w:pPr>
        <w:numPr>
          <w:ilvl w:val="0"/>
          <w:numId w:val="40"/>
        </w:numPr>
      </w:pPr>
      <w:hyperlink r:id="rId29" w:history="1">
        <w:r>
          <w:rPr>
            <w:rStyle w:val="Hyperlink"/>
          </w:rPr>
          <w:t>Traffic-aware polylines</w:t>
        </w:r>
      </w:hyperlink>
    </w:p>
    <w:p>
      <w:pPr>
        <w:numPr>
          <w:ilvl w:val="0"/>
          <w:numId w:val="40"/>
        </w:numPr>
      </w:pPr>
      <w:hyperlink r:id="rId30" w:history="1">
        <w:r>
          <w:rPr>
            <w:rStyle w:val="Hyperlink"/>
          </w:rPr>
          <w:t>Specify locations</w:t>
        </w:r>
      </w:hyperlink>
    </w:p>
    <w:p>
      <w:pPr>
        <w:numPr>
          <w:ilvl w:val="0"/>
          <w:numId w:val="40"/>
        </w:numPr>
      </w:pPr>
      <w:hyperlink r:id="rId31" w:history="1">
        <w:r>
          <w:rPr>
            <w:rStyle w:val="Hyperlink"/>
          </w:rPr>
          <w:t>Google API security best practices</w:t>
        </w:r>
      </w:hyperlink>
    </w:p>
    <w:p>
      <w:pPr>
        <w:pStyle w:val="Heading2"/>
      </w:pPr>
      <w:bookmarkStart w:id="42" w:name="scroll-bookmark-23"/>
      <w:bookmarkStart w:id="43" w:name="_Toc256000045"/>
      <w:r>
        <w:t>Observability</w:t>
      </w:r>
      <w:bookmarkEnd w:id="43"/>
      <w:bookmarkEnd w:id="42"/>
    </w:p>
    <w:p>
      <w:r>
        <w:t>Every backend service should include: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&lt;dependency&gt;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&lt;groupId&gt;org.springframework.boot&lt;/groupId&gt;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&lt;artifactId&gt;spring-boot-starter-actuator&lt;/artifactId&gt;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&lt;/dependency&gt;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&lt;dependency&gt;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&lt;groupId&gt;io.micrometer&lt;/groupId&gt;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&lt;artifactId&gt;micrometer-registry-prometheus&lt;/artifactId&gt;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&lt;/dependency&gt;</w:t>
      </w:r>
    </w:p>
    <w:p>
      <w:r>
        <w:t>Expose: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/actuator/health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/actuator/info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/actuator/prometheus</w:t>
      </w:r>
    </w:p>
    <w:p>
      <w:r>
        <w:t>Metrics: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mqtt.messages.received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mqtt.messages.rejected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kafka.events.published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kafka.events.failed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eta.calculations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eta.calculation.duration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google.routes.requests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google.routes.errors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google.routes.latency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sse.connections.active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sse.events.forwarded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sse.events.dropped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redis.routing.lookup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redis.routing.miss</w:t>
      </w:r>
    </w:p>
    <w:p>
      <w:r>
        <w:t>Attach:</w:t>
      </w:r>
    </w:p>
    <w:p>
      <w:pPr>
        <w:numPr>
          <w:ilvl w:val="0"/>
          <w:numId w:val="41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deliveryId</w:t>
      </w:r>
    </w:p>
    <w:p>
      <w:pPr>
        <w:numPr>
          <w:ilvl w:val="0"/>
          <w:numId w:val="41"/>
        </w:numPr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vehicleId</w:t>
      </w:r>
    </w:p>
    <w:p>
      <w:pPr>
        <w:numPr>
          <w:ilvl w:val="0"/>
          <w:numId w:val="41"/>
        </w:numPr>
      </w:pPr>
      <w:r>
        <w:t>event ID</w:t>
      </w:r>
    </w:p>
    <w:p>
      <w:pPr>
        <w:numPr>
          <w:ilvl w:val="0"/>
          <w:numId w:val="41"/>
        </w:numPr>
      </w:pPr>
      <w:r>
        <w:t>Kafka topic/partition/offset where useful</w:t>
      </w:r>
    </w:p>
    <w:p>
      <w:pPr>
        <w:numPr>
          <w:ilvl w:val="0"/>
          <w:numId w:val="41"/>
        </w:numPr>
      </w:pPr>
      <w:r>
        <w:t>proxy instance</w:t>
      </w:r>
    </w:p>
    <w:p>
      <w:pPr>
        <w:numPr>
          <w:ilvl w:val="0"/>
          <w:numId w:val="41"/>
        </w:numPr>
      </w:pPr>
      <w:r>
        <w:t>ETA instance</w:t>
      </w:r>
    </w:p>
    <w:p>
      <w:r>
        <w:t>Avoid high-cardinality identifiers in Prometheus labels.</w:t>
      </w:r>
    </w:p>
    <w:p>
      <w:r>
        <w:t>Use identifiers in structured logs and traces instead.</w:t>
      </w:r>
    </w:p>
    <w:p>
      <w:r>
        <w:t>Official references:</w:t>
      </w:r>
    </w:p>
    <w:p>
      <w:pPr>
        <w:numPr>
          <w:ilvl w:val="0"/>
          <w:numId w:val="42"/>
        </w:numPr>
      </w:pPr>
      <w:hyperlink r:id="rId32" w:history="1">
        <w:r>
          <w:rPr>
            <w:rStyle w:val="Hyperlink"/>
          </w:rPr>
          <w:t>Spring Boot Actuator</w:t>
        </w:r>
      </w:hyperlink>
    </w:p>
    <w:p>
      <w:pPr>
        <w:numPr>
          <w:ilvl w:val="0"/>
          <w:numId w:val="42"/>
        </w:numPr>
      </w:pPr>
      <w:hyperlink r:id="rId33" w:history="1">
        <w:r>
          <w:rPr>
            <w:rStyle w:val="Hyperlink"/>
          </w:rPr>
          <w:t>Spring observability</w:t>
        </w:r>
      </w:hyperlink>
    </w:p>
    <w:p>
      <w:pPr>
        <w:numPr>
          <w:ilvl w:val="0"/>
          <w:numId w:val="42"/>
        </w:numPr>
      </w:pPr>
      <w:hyperlink r:id="rId34" w:history="1">
        <w:r>
          <w:rPr>
            <w:rStyle w:val="Hyperlink"/>
          </w:rPr>
          <w:t>Micrometer documentation</w:t>
        </w:r>
      </w:hyperlink>
    </w:p>
    <w:p/>
    <w:p>
      <w:pPr>
        <w:pStyle w:val="PlainText"/>
      </w:pPr>
    </w:p>
    <w:p/>
    <w:p>
      <w:pPr>
        <w:pStyle w:val="Heading3"/>
      </w:pPr>
      <w:bookmarkStart w:id="44" w:name="scroll-bookmark-24"/>
      <w:bookmarkStart w:id="45" w:name="_Toc256000046"/>
      <w:r>
        <w:t>README.md</w:t>
      </w:r>
      <w:bookmarkEnd w:id="45"/>
      <w:bookmarkEnd w:id="44"/>
    </w:p>
    <w:p>
      <w:pPr>
        <w:pStyle w:val="Heading4"/>
      </w:pPr>
      <w:bookmarkStart w:id="46" w:name="scroll-bookmark-25"/>
      <w:r>
        <w:t>Root README.md</w:t>
      </w:r>
      <w:bookmarkEnd w:id="46"/>
    </w:p>
    <w:p>
      <w:r>
        <w:t xml:space="preserve">This README explains the </w:t>
      </w:r>
      <w:r>
        <w:rPr>
          <w:b/>
        </w:rPr>
        <w:t xml:space="preserve">overall system architecture </w:t>
      </w:r>
      <w:r>
        <w:t>and placed on the root dir.</w:t>
      </w:r>
    </w:p>
    <w:p>
      <w:r>
        <w:t>It must use all the diagrams from the </w:t>
      </w:r>
      <w:r>
        <w:rPr>
          <w:b/>
        </w:rPr>
        <w:t>System Design</w:t>
      </w:r>
      <w:r>
        <w:t xml:space="preserve"> document as the primary walkthrough with a short paragraph at the beginning serving as an introduction.</w:t>
      </w:r>
    </w:p>
    <w:p>
      <w:pPr>
        <w:pStyle w:val="Heading4"/>
      </w:pPr>
      <w:bookmarkStart w:id="47" w:name="scroll-bookmark-26"/>
      <w:r>
        <w:t>Service README.md Each backend service should include a concise README that explains how that service works internally. It should focus on the flow of the application rather than the implementation details.</w:t>
      </w:r>
      <w:bookmarkEnd w:id="47"/>
    </w:p>
    <w:p>
      <w:pPr>
        <w:pStyle w:val="PlainText"/>
      </w:pPr>
    </w:p>
    <w:p>
      <w:r>
        <w:t>Suggested sections:</w:t>
      </w:r>
    </w:p>
    <w:p>
      <w:pPr>
        <w:pStyle w:val="PlainText"/>
      </w:pP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1. Purpose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2. Responsibilities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3. Component Overview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4. Startup Flow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5. Processing Flow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6. Interaction with Other Services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7. Configuration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8. Running the Service</w:t>
      </w:r>
    </w:p>
    <w:p/>
    <w:p>
      <w:r>
        <w:t>Each section should use:</w:t>
      </w:r>
    </w:p>
    <w:p>
      <w:pPr>
        <w:pStyle w:val="PlainText"/>
      </w:pPr>
    </w:p>
    <w:p>
      <w:pPr>
        <w:numPr>
          <w:ilvl w:val="0"/>
          <w:numId w:val="43"/>
        </w:numPr>
      </w:pPr>
      <w:r>
        <w:t>short explanations in plain English</w:t>
      </w:r>
    </w:p>
    <w:p>
      <w:pPr>
        <w:numPr>
          <w:ilvl w:val="0"/>
          <w:numId w:val="43"/>
        </w:numPr>
      </w:pPr>
      <w:r>
        <w:t>simple flow diagrams</w:t>
      </w:r>
    </w:p>
    <w:p>
      <w:pPr>
        <w:numPr>
          <w:ilvl w:val="0"/>
          <w:numId w:val="43"/>
        </w:numPr>
      </w:pPr>
      <w:r>
        <w:t>minimal code snippets only when they improve understanding</w:t>
      </w:r>
    </w:p>
    <w:p>
      <w:pPr>
        <w:numPr>
          <w:ilvl w:val="0"/>
          <w:numId w:val="43"/>
        </w:numPr>
      </w:pPr>
      <w:r>
        <w:t>no deep Spring or Java internals</w:t>
      </w:r>
    </w:p>
    <w:p/>
    <w:p>
      <w:r>
        <w:t>For example:</w:t>
      </w:r>
    </w:p>
    <w:p>
      <w:pPr>
        <w:pStyle w:val="PlainText"/>
      </w:pP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Vehicle publishes location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MQTT Client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MQTT Broker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MQTT Ingestion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Kafka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ETA Service</w:t>
      </w:r>
    </w:p>
    <w:p/>
    <w:p>
      <w:r>
        <w:t>or</w:t>
      </w:r>
    </w:p>
    <w:p/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Browser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Programmable Proxy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├── ETA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└── Delivery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▼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Single SSE stream</w:t>
      </w:r>
    </w:p>
    <w:p>
      <w:pPr>
        <w:pStyle w:val="PlainText"/>
      </w:pPr>
    </w:p>
    <w:p>
      <w:r>
        <w:t xml:space="preserve">The goal is for a new developer to understand </w:t>
      </w:r>
      <w:r>
        <w:rPr>
          <w:b/>
        </w:rPr>
        <w:t>what each component does, why it exists, and how it interacts with the others</w:t>
      </w:r>
      <w:r>
        <w:t>, without having to read the source code first. Code examples should be used sparingly and only to illustrate important concepts.</w:t>
      </w:r>
    </w:p>
    <w:p>
      <w:pPr>
        <w:pStyle w:val="PlainText"/>
      </w:pPr>
    </w:p>
    <w:p>
      <w:pPr>
        <w:pStyle w:val="Heading2"/>
      </w:pPr>
      <w:bookmarkStart w:id="48" w:name="scroll-bookmark-27"/>
      <w:bookmarkStart w:id="49" w:name="_Toc256000047"/>
      <w:r>
        <w:t>Domain-Driven Design (DDD)</w:t>
      </w:r>
      <w:bookmarkEnd w:id="49"/>
      <w:bookmarkEnd w:id="48"/>
    </w:p>
    <w:p>
      <w:r>
        <w:t>Use Domain-Driven Design (DDD) when generating the project structure.</w:t>
      </w:r>
    </w:p>
    <w:p>
      <w:r>
        <w:t>Each bounded context should be organized independently and follow the same architecture.</w:t>
      </w:r>
    </w:p>
    <w:p>
      <w:pPr>
        <w:pStyle w:val="PlainText"/>
      </w:pPr>
    </w:p>
    <w:p>
      <w:pPr>
        <w:pStyle w:val="PlainText"/>
      </w:pPr>
    </w:p>
    <w:p>
      <w:r>
        <w:t>Example:</w:t>
      </w:r>
    </w:p>
    <w:p>
      <w:pPr>
        <w:pStyle w:val="PlainText"/>
      </w:pP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&lt;bounded-context&gt;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 domain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├─ model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AggregateRoot.java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Entity.java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ValueObject.java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Enum.java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└─ Identifier.java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├─ repository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└─ Repository.java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└─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   ├─ DomainService.java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   └─ DefaultDomainService.java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 application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├─ dto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Request.java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└─ Response.java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├─ port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ExternalServiceClient.java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└─ AnotherExternalServiceClient.java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└─ service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   └─ ApplicationService.java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├─ infrastructure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├─ persistence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entity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│  ├─ JpaEntity.java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│  └─ ChildJpaEntity.java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mapper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│  └─ Mapper.java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├─ repository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│  ├─ SpringDataRepository.java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  │  └─ RepositoryImpl.java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└─ client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   ├─ HttpExternalServiceClient.java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     └─ HttpAnotherExternalServiceClient.java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│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└─ interface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└─ rest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br/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 xml:space="preserve">      └─ Controller.java</w:t>
      </w:r>
    </w:p>
    <w:p>
      <w:pPr>
        <w:pStyle w:val="PlainText"/>
      </w:pPr>
    </w:p>
    <w:p>
      <w:pPr>
        <w:pStyle w:val="Heading3"/>
      </w:pPr>
      <w:bookmarkStart w:id="50" w:name="scroll-bookmark-28"/>
      <w:bookmarkStart w:id="51" w:name="_Toc256000048"/>
      <w:r>
        <w:t>Domain Layer</w:t>
      </w:r>
      <w:bookmarkEnd w:id="51"/>
      <w:bookmarkEnd w:id="50"/>
    </w:p>
    <w:p>
      <w:r>
        <w:t>The domain layer represents the business model.</w:t>
      </w:r>
    </w:p>
    <w:p>
      <w:r>
        <w:t>It should contain:</w:t>
      </w:r>
    </w:p>
    <w:p>
      <w:pPr>
        <w:numPr>
          <w:ilvl w:val="0"/>
          <w:numId w:val="44"/>
        </w:numPr>
      </w:pPr>
      <w:r>
        <w:t>Aggregates</w:t>
      </w:r>
    </w:p>
    <w:p>
      <w:pPr>
        <w:numPr>
          <w:ilvl w:val="0"/>
          <w:numId w:val="44"/>
        </w:numPr>
      </w:pPr>
      <w:r>
        <w:t>Entities</w:t>
      </w:r>
    </w:p>
    <w:p>
      <w:pPr>
        <w:numPr>
          <w:ilvl w:val="0"/>
          <w:numId w:val="44"/>
        </w:numPr>
      </w:pPr>
      <w:r>
        <w:t>Value Objects</w:t>
      </w:r>
    </w:p>
    <w:p>
      <w:pPr>
        <w:numPr>
          <w:ilvl w:val="0"/>
          <w:numId w:val="44"/>
        </w:numPr>
      </w:pPr>
      <w:r>
        <w:t>Domain Services</w:t>
      </w:r>
    </w:p>
    <w:p>
      <w:pPr>
        <w:numPr>
          <w:ilvl w:val="0"/>
          <w:numId w:val="44"/>
        </w:numPr>
      </w:pPr>
      <w:r>
        <w:t>Repository interfaces</w:t>
      </w:r>
    </w:p>
    <w:p>
      <w:pPr>
        <w:numPr>
          <w:ilvl w:val="0"/>
          <w:numId w:val="44"/>
        </w:numPr>
      </w:pPr>
      <w:r>
        <w:t>Domain Events when applicable</w:t>
      </w:r>
    </w:p>
    <w:p>
      <w:pPr>
        <w:numPr>
          <w:ilvl w:val="0"/>
          <w:numId w:val="44"/>
        </w:numPr>
      </w:pPr>
      <w:r>
        <w:t>Business rules and invariants</w:t>
      </w:r>
    </w:p>
    <w:p>
      <w:r>
        <w:br/>
      </w:r>
      <w:r>
        <w:t>The domain layer must not depend on Spring, JPA, HTTP, or infrastructure concerns.</w:t>
      </w:r>
    </w:p>
    <w:p/>
    <w:p>
      <w:pPr>
        <w:pStyle w:val="Heading3"/>
      </w:pPr>
      <w:bookmarkStart w:id="52" w:name="scroll-bookmark-29"/>
      <w:bookmarkStart w:id="53" w:name="_Toc256000049"/>
      <w:r>
        <w:t>Application Layer</w:t>
      </w:r>
      <w:bookmarkEnd w:id="53"/>
      <w:bookmarkEnd w:id="52"/>
    </w:p>
    <w:p>
      <w:r>
        <w:t>The application layer coordinates use cases.</w:t>
      </w:r>
    </w:p>
    <w:p>
      <w:pPr>
        <w:numPr>
          <w:ilvl w:val="0"/>
          <w:numId w:val="45"/>
        </w:numPr>
      </w:pPr>
      <w:r>
        <w:t>It is responsible for:</w:t>
      </w:r>
    </w:p>
    <w:p>
      <w:pPr>
        <w:numPr>
          <w:ilvl w:val="0"/>
          <w:numId w:val="45"/>
        </w:numPr>
      </w:pPr>
      <w:r>
        <w:t>orchestrating domain objects</w:t>
      </w:r>
    </w:p>
    <w:p>
      <w:pPr>
        <w:numPr>
          <w:ilvl w:val="0"/>
          <w:numId w:val="45"/>
        </w:numPr>
      </w:pPr>
      <w:r>
        <w:t>invoking domain services</w:t>
      </w:r>
    </w:p>
    <w:p>
      <w:pPr>
        <w:numPr>
          <w:ilvl w:val="0"/>
          <w:numId w:val="45"/>
        </w:numPr>
      </w:pPr>
      <w:r>
        <w:t>calling repositories</w:t>
      </w:r>
    </w:p>
    <w:p>
      <w:pPr>
        <w:numPr>
          <w:ilvl w:val="0"/>
          <w:numId w:val="45"/>
        </w:numPr>
      </w:pPr>
      <w:r>
        <w:t>communicating with external systems through ports</w:t>
      </w:r>
    </w:p>
    <w:p>
      <w:pPr>
        <w:numPr>
          <w:ilvl w:val="0"/>
          <w:numId w:val="45"/>
        </w:numPr>
      </w:pPr>
      <w:r>
        <w:t>transaction boundaries</w:t>
      </w:r>
    </w:p>
    <w:p>
      <w:pPr>
        <w:numPr>
          <w:ilvl w:val="0"/>
          <w:numId w:val="45"/>
        </w:numPr>
      </w:pPr>
      <w:r>
        <w:t>mapping requests and responses</w:t>
      </w:r>
    </w:p>
    <w:p>
      <w:r>
        <w:t>Business rules should remain in the domain layer whenever possible.</w:t>
      </w:r>
    </w:p>
    <w:p>
      <w:pPr>
        <w:pStyle w:val="Heading3"/>
      </w:pPr>
      <w:bookmarkStart w:id="54" w:name="scroll-bookmark-30"/>
      <w:bookmarkStart w:id="55" w:name="_Toc256000050"/>
      <w:r>
        <w:t>Infrastructure Layer</w:t>
      </w:r>
      <w:bookmarkEnd w:id="55"/>
      <w:bookmarkEnd w:id="54"/>
    </w:p>
    <w:p>
      <w:r>
        <w:t>The infrastructure layer contains technical implementations.</w:t>
      </w:r>
    </w:p>
    <w:p>
      <w:r>
        <w:t>Typical components include:</w:t>
      </w:r>
    </w:p>
    <w:p>
      <w:pPr>
        <w:numPr>
          <w:ilvl w:val="0"/>
          <w:numId w:val="46"/>
        </w:numPr>
      </w:pPr>
      <w:r>
        <w:t>JPA entities</w:t>
      </w:r>
    </w:p>
    <w:p>
      <w:pPr>
        <w:numPr>
          <w:ilvl w:val="0"/>
          <w:numId w:val="46"/>
        </w:numPr>
      </w:pPr>
      <w:r>
        <w:t>Spring Data repositories</w:t>
      </w:r>
    </w:p>
    <w:p>
      <w:pPr>
        <w:numPr>
          <w:ilvl w:val="0"/>
          <w:numId w:val="46"/>
        </w:numPr>
      </w:pPr>
      <w:r>
        <w:t>Repository implementations</w:t>
      </w:r>
    </w:p>
    <w:p>
      <w:pPr>
        <w:numPr>
          <w:ilvl w:val="0"/>
          <w:numId w:val="46"/>
        </w:numPr>
      </w:pPr>
      <w:r>
        <w:t>Mappers</w:t>
      </w:r>
    </w:p>
    <w:p>
      <w:pPr>
        <w:numPr>
          <w:ilvl w:val="0"/>
          <w:numId w:val="46"/>
        </w:numPr>
      </w:pPr>
      <w:r>
        <w:t>HTTP clients</w:t>
      </w:r>
    </w:p>
    <w:p>
      <w:pPr>
        <w:numPr>
          <w:ilvl w:val="0"/>
          <w:numId w:val="46"/>
        </w:numPr>
      </w:pPr>
      <w:r>
        <w:t>MCP clients/servers</w:t>
      </w:r>
    </w:p>
    <w:p>
      <w:pPr>
        <w:numPr>
          <w:ilvl w:val="0"/>
          <w:numId w:val="46"/>
        </w:numPr>
      </w:pPr>
      <w:r>
        <w:t>Messaging</w:t>
      </w:r>
    </w:p>
    <w:p>
      <w:pPr>
        <w:numPr>
          <w:ilvl w:val="0"/>
          <w:numId w:val="46"/>
        </w:numPr>
      </w:pPr>
      <w:r>
        <w:t>Database configuration</w:t>
      </w:r>
    </w:p>
    <w:p>
      <w:pPr>
        <w:numPr>
          <w:ilvl w:val="0"/>
          <w:numId w:val="46"/>
        </w:numPr>
      </w:pPr>
      <w:r>
        <w:t>External integrations</w:t>
      </w:r>
    </w:p>
    <w:p>
      <w:pPr>
        <w:pStyle w:val="Heading3"/>
      </w:pPr>
      <w:bookmarkStart w:id="56" w:name="scroll-bookmark-31"/>
      <w:bookmarkStart w:id="57" w:name="_Toc256000051"/>
      <w:r>
        <w:t>Interface Layer</w:t>
      </w:r>
      <w:bookmarkEnd w:id="57"/>
      <w:bookmarkEnd w:id="56"/>
    </w:p>
    <w:p>
      <w:r>
        <w:t>The interface layer exposes the application.</w:t>
      </w:r>
      <w:r>
        <w:br/>
      </w:r>
      <w:r>
        <w:t>Typical components include:</w:t>
      </w:r>
      <w:r>
        <w:br/>
      </w:r>
      <w:r>
        <w:t>REST Controllers</w:t>
      </w:r>
      <w:r>
        <w:br/>
      </w:r>
      <w:r>
        <w:t>MCP Tools</w:t>
      </w:r>
      <w:r>
        <w:br/>
      </w:r>
      <w:r>
        <w:t>GraphQL Controllers</w:t>
      </w:r>
      <w:r>
        <w:br/>
      </w:r>
      <w:r>
        <w:t>Messaging Consumers</w:t>
      </w:r>
      <w:r>
        <w:br/>
      </w:r>
      <w:r>
        <w:t>Scheduled Jobs</w:t>
      </w:r>
    </w:p>
    <w:p>
      <w:r>
        <w:t>Controllers should delegate directly to the application layer.</w:t>
      </w:r>
    </w:p>
    <w:p>
      <w:pPr>
        <w:pStyle w:val="PlainText"/>
      </w:pPr>
    </w:p>
    <w:sectPr w:rsidSect="008B1C6A">
      <w:footerReference w:type="default" r:id="rId35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Claude Implementation Specification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18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Beqiraj, Dejvis (LHIND)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AI-Powered Real-Time Fleet Tracking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spring.io/projects/spring-boot" TargetMode="External" /><Relationship Id="rId12" Type="http://schemas.openxmlformats.org/officeDocument/2006/relationships/hyperlink" Target="https://docs.spring.io/spring-boot/system-requirements.html" TargetMode="External" /><Relationship Id="rId13" Type="http://schemas.openxmlformats.org/officeDocument/2006/relationships/hyperlink" Target="https://docs.spring.io/spring-boot/appendix/dependency-versions/coordinates.html" TargetMode="External" /><Relationship Id="rId14" Type="http://schemas.openxmlformats.org/officeDocument/2006/relationships/hyperlink" Target="https://openjdk.org/projects/jdk/25/" TargetMode="External" /><Relationship Id="rId15" Type="http://schemas.openxmlformats.org/officeDocument/2006/relationships/hyperlink" Target="https://docs.oracle.com/en/java/javase/25/" TargetMode="External" /><Relationship Id="rId16" Type="http://schemas.openxmlformats.org/officeDocument/2006/relationships/hyperlink" Target="https://docs.spring.io/spring-integration/reference/mqtt.html" TargetMode="External" /><Relationship Id="rId17" Type="http://schemas.openxmlformats.org/officeDocument/2006/relationships/hyperlink" Target="https://docs.spring.io/spring-kafka/reference/index.html" TargetMode="External" /><Relationship Id="rId18" Type="http://schemas.openxmlformats.org/officeDocument/2006/relationships/hyperlink" Target="https://docs.spring.io/spring-data/redis/reference/index.html" TargetMode="External" /><Relationship Id="rId19" Type="http://schemas.openxmlformats.org/officeDocument/2006/relationships/hyperlink" Target="https://kafka.apache.org/blog/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mosquitto.org/blog/categories/releases/" TargetMode="External" /><Relationship Id="rId21" Type="http://schemas.openxmlformats.org/officeDocument/2006/relationships/hyperlink" Target="https://redis.io/docs/latest/" TargetMode="External" /><Relationship Id="rId22" Type="http://schemas.openxmlformats.org/officeDocument/2006/relationships/hyperlink" Target="https://developers.google.com/maps/documentation/javascript/load-maps-js-api" TargetMode="External" /><Relationship Id="rId23" Type="http://schemas.openxmlformats.org/officeDocument/2006/relationships/hyperlink" Target="https://developers.google.com/maps/documentation/javascript/versions" TargetMode="External" /><Relationship Id="rId24" Type="http://schemas.openxmlformats.org/officeDocument/2006/relationships/hyperlink" Target="https://developers.google.com/maps/documentation/javascript/overview" TargetMode="External" /><Relationship Id="rId25" Type="http://schemas.openxmlformats.org/officeDocument/2006/relationships/hyperlink" Target="https://developers.google.com/maps/documentation/routes" TargetMode="External" /><Relationship Id="rId26" Type="http://schemas.openxmlformats.org/officeDocument/2006/relationships/hyperlink" Target="https://developers.google.com/maps/documentation/routes/get-api-key" TargetMode="External" /><Relationship Id="rId27" Type="http://schemas.openxmlformats.org/officeDocument/2006/relationships/hyperlink" Target="https://developers.google.com/maps/documentation/routes/reference/rest/v2/TopLevel/computeRoutes" TargetMode="External" /><Relationship Id="rId28" Type="http://schemas.openxmlformats.org/officeDocument/2006/relationships/hyperlink" Target="https://developers.google.com/maps/documentation/routes/config_trade_offs" TargetMode="External" /><Relationship Id="rId29" Type="http://schemas.openxmlformats.org/officeDocument/2006/relationships/hyperlink" Target="https://developers.google.com/maps/documentation/routes/traffic_on_polylines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developers.google.com/maps/documentation/routes/specify_location" TargetMode="External" /><Relationship Id="rId31" Type="http://schemas.openxmlformats.org/officeDocument/2006/relationships/hyperlink" Target="https://developers.google.com/maps/api-security-best-practices" TargetMode="External" /><Relationship Id="rId32" Type="http://schemas.openxmlformats.org/officeDocument/2006/relationships/hyperlink" Target="https://docs.spring.io/spring-boot/reference/actuator/index.html" TargetMode="External" /><Relationship Id="rId33" Type="http://schemas.openxmlformats.org/officeDocument/2006/relationships/hyperlink" Target="https://docs.spring.io/spring-framework/reference/integration/observability.html" TargetMode="External" /><Relationship Id="rId34" Type="http://schemas.openxmlformats.org/officeDocument/2006/relationships/hyperlink" Target="https://docs.micrometer.io/micrometer/reference/" TargetMode="External" /><Relationship Id="rId35" Type="http://schemas.openxmlformats.org/officeDocument/2006/relationships/footer" Target="footer4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18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2026-07-29T11:54:48Z</dcterms:created>
  <dcterms:modified xsi:type="dcterms:W3CDTF">2026-07-29T11:54:48Z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