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4CF19" w14:textId="77777777" w:rsidR="00FB4B0E" w:rsidRDefault="00000000">
      <w:pPr>
        <w:spacing w:after="60"/>
        <w:jc w:val="center"/>
      </w:pPr>
      <w:r>
        <w:rPr>
          <w:b/>
          <w:bCs/>
          <w:sz w:val="44"/>
          <w:szCs w:val="44"/>
        </w:rPr>
        <w:t>How-To Guide</w:t>
      </w:r>
    </w:p>
    <w:p w14:paraId="0729A2F0" w14:textId="77777777" w:rsidR="00FB4B0E" w:rsidRDefault="00000000">
      <w:pPr>
        <w:spacing w:after="60"/>
        <w:jc w:val="center"/>
      </w:pPr>
      <w:r>
        <w:rPr>
          <w:i/>
          <w:iCs/>
        </w:rPr>
        <w:t>Analyzing and Visualizing Usage for Human Reference Atlas User Interfaces Using Amazon CloudFront Logs</w:t>
      </w:r>
    </w:p>
    <w:p w14:paraId="635C9525" w14:textId="77777777" w:rsidR="00FB4B0E" w:rsidRDefault="00000000">
      <w:pPr>
        <w:spacing w:after="60"/>
        <w:jc w:val="center"/>
      </w:pPr>
      <w:r>
        <w:rPr>
          <w:sz w:val="20"/>
          <w:szCs w:val="20"/>
        </w:rPr>
        <w:t>Aydian Brown · Kaustav Deka · Akriti Kumari</w:t>
      </w:r>
    </w:p>
    <w:p w14:paraId="71D2A2FA" w14:textId="77777777" w:rsidR="00FB4B0E" w:rsidRDefault="00000000">
      <w:pPr>
        <w:spacing w:after="360"/>
        <w:jc w:val="center"/>
      </w:pPr>
      <w:r>
        <w:rPr>
          <w:color w:val="666666"/>
          <w:sz w:val="20"/>
          <w:szCs w:val="20"/>
        </w:rPr>
        <w:t>Indiana University, Bloomington</w:t>
      </w:r>
    </w:p>
    <w:p w14:paraId="38C3384C" w14:textId="77777777" w:rsidR="00FB4B0E" w:rsidRDefault="00000000">
      <w:pPr>
        <w:pStyle w:val="Heading1"/>
      </w:pPr>
      <w:r>
        <w:t>1. What This Project Is</w:t>
      </w:r>
    </w:p>
    <w:p w14:paraId="34538F9B" w14:textId="77777777" w:rsidR="00FB4B0E" w:rsidRDefault="00000000">
      <w:pPr>
        <w:spacing w:after="120"/>
      </w:pPr>
      <w:r>
        <w:t>An interactive web dashboard that turns raw Amazon CloudFront log files into actionable analytics for two Indiana University platforms:</w:t>
      </w:r>
    </w:p>
    <w:p w14:paraId="04B8F88A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HRA</w:t>
      </w:r>
      <w:r>
        <w:t xml:space="preserve"> (</w:t>
      </w:r>
      <w:hyperlink r:id="rId7" w:history="1">
        <w:r>
          <w:rPr>
            <w:color w:val="1A5FFF"/>
            <w:u w:val="single"/>
          </w:rPr>
          <w:t>humanatlas.io</w:t>
        </w:r>
      </w:hyperlink>
      <w:r>
        <w:t>) — Human Reference Atlas tools (EUI, RUI, CDE, FTU Explorer, KG Explorer)</w:t>
      </w:r>
    </w:p>
    <w:p w14:paraId="472387B2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CNS</w:t>
      </w:r>
      <w:r>
        <w:t xml:space="preserve"> (</w:t>
      </w:r>
      <w:hyperlink r:id="rId8" w:history="1">
        <w:r>
          <w:rPr>
            <w:color w:val="1A5FFF"/>
            <w:u w:val="single"/>
          </w:rPr>
          <w:t>cns.iu.edu</w:t>
        </w:r>
      </w:hyperlink>
      <w:r>
        <w:t>) — Cyberinfrastructure for Network Science website</w:t>
      </w:r>
    </w:p>
    <w:p w14:paraId="39198F08" w14:textId="77777777" w:rsidR="00FB4B0E" w:rsidRDefault="00000000">
      <w:pPr>
        <w:spacing w:after="120"/>
      </w:pPr>
      <w:r>
        <w:t>Both dashboards run from the same web app and share the same codebase.</w:t>
      </w:r>
    </w:p>
    <w:p w14:paraId="2490F7CE" w14:textId="77777777" w:rsidR="00FB4B0E" w:rsidRDefault="00000000">
      <w:pPr>
        <w:pStyle w:val="Heading1"/>
      </w:pPr>
      <w:r>
        <w:t>2. Quick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4B0E" w14:paraId="35A33C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F61C4" w14:textId="77777777" w:rsidR="00FB4B0E" w:rsidRDefault="00000000">
            <w:r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846D" w14:textId="77777777" w:rsidR="00FB4B0E" w:rsidRDefault="00000000">
            <w:r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FB4B0E" w14:paraId="296AA1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C584" w14:textId="77777777" w:rsidR="00FB4B0E" w:rsidRDefault="00000000">
            <w:r>
              <w:rPr>
                <w:sz w:val="20"/>
                <w:szCs w:val="20"/>
              </w:rPr>
              <w:t>Live Dashboard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348C0" w14:textId="77777777" w:rsidR="00FB4B0E" w:rsidRDefault="00000000">
            <w:r>
              <w:rPr>
                <w:sz w:val="20"/>
                <w:szCs w:val="20"/>
              </w:rPr>
              <w:t>https://hra-viz.vercel.app</w:t>
            </w:r>
          </w:p>
        </w:tc>
      </w:tr>
      <w:tr w:rsidR="00FB4B0E" w14:paraId="1B36F2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7F39" w14:textId="77777777" w:rsidR="00FB4B0E" w:rsidRDefault="00000000">
            <w:r>
              <w:rPr>
                <w:sz w:val="20"/>
                <w:szCs w:val="20"/>
              </w:rPr>
              <w:t>GitHub Repository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9CFA" w14:textId="77777777" w:rsidR="00FB4B0E" w:rsidRDefault="00000000">
            <w:r>
              <w:rPr>
                <w:sz w:val="20"/>
                <w:szCs w:val="20"/>
              </w:rPr>
              <w:t>https://github.com/deka27/hra-viz</w:t>
            </w:r>
          </w:p>
        </w:tc>
      </w:tr>
      <w:tr w:rsidR="00FB4B0E" w14:paraId="44FD3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68266" w14:textId="77777777" w:rsidR="00FB4B0E" w:rsidRDefault="00000000">
            <w:r>
              <w:rPr>
                <w:sz w:val="20"/>
                <w:szCs w:val="20"/>
              </w:rPr>
              <w:t>README (full setup)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4537" w14:textId="77777777" w:rsidR="00FB4B0E" w:rsidRDefault="00000000">
            <w:r>
              <w:rPr>
                <w:sz w:val="20"/>
                <w:szCs w:val="20"/>
              </w:rPr>
              <w:t>README.md in the repo root</w:t>
            </w:r>
          </w:p>
        </w:tc>
      </w:tr>
    </w:tbl>
    <w:p w14:paraId="414FD83A" w14:textId="650F04C0" w:rsidR="00FB4B0E" w:rsidRDefault="00CD3B2B">
      <w:pPr>
        <w:spacing w:after="120"/>
      </w:pPr>
      <w:r>
        <w:t>O</w:t>
      </w:r>
      <w:r w:rsidR="00000000">
        <w:t>pen the link in any modern browser (Chrome, Firefox, Safari, Edge).</w:t>
      </w:r>
    </w:p>
    <w:p w14:paraId="2F26F400" w14:textId="77777777" w:rsidR="00FB4B0E" w:rsidRDefault="00000000">
      <w:pPr>
        <w:pStyle w:val="Heading1"/>
      </w:pPr>
      <w:r>
        <w:t>3. Navigating the Dashboard</w:t>
      </w:r>
    </w:p>
    <w:p w14:paraId="046B700E" w14:textId="77777777" w:rsidR="00FB4B0E" w:rsidRDefault="00000000">
      <w:pPr>
        <w:pStyle w:val="Heading2"/>
      </w:pPr>
      <w:r>
        <w:t>Landing Page</w:t>
      </w:r>
    </w:p>
    <w:p w14:paraId="28B68A93" w14:textId="77777777" w:rsidR="00FB4B0E" w:rsidRDefault="00000000">
      <w:pPr>
        <w:spacing w:after="120"/>
      </w:pPr>
      <w:r>
        <w:t>The landing page presents two cards — pick HRA or CNS to enter the corresponding dashboard.</w:t>
      </w:r>
    </w:p>
    <w:p w14:paraId="7DEEF9CC" w14:textId="77777777" w:rsidR="00FB4B0E" w:rsidRDefault="00000000">
      <w:pPr>
        <w:pStyle w:val="Heading2"/>
      </w:pPr>
      <w:r>
        <w:t>HRA / CNS Toggle</w:t>
      </w:r>
    </w:p>
    <w:p w14:paraId="53F2037D" w14:textId="77777777" w:rsidR="00FB4B0E" w:rsidRDefault="00000000">
      <w:pPr>
        <w:spacing w:after="120"/>
      </w:pPr>
      <w:r>
        <w:t>A pill toggle at the top-left of the navbar lets you switch between dashboards at any time. The active dashboard is highlighted.</w:t>
      </w:r>
    </w:p>
    <w:p w14:paraId="067CC055" w14:textId="77777777" w:rsidR="00FB4B0E" w:rsidRDefault="00000000">
      <w:pPr>
        <w:pStyle w:val="Heading2"/>
      </w:pPr>
      <w:r>
        <w:t>HRA Dashboard (7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FB4B0E" w14:paraId="2DCF05B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4242" w14:textId="77777777" w:rsidR="00FB4B0E" w:rsidRDefault="00000000"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9E5D3" w14:textId="77777777" w:rsidR="00FB4B0E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8F44" w14:textId="77777777" w:rsidR="00FB4B0E" w:rsidRDefault="00000000">
            <w:r>
              <w:rPr>
                <w:b/>
                <w:bCs/>
                <w:sz w:val="20"/>
                <w:szCs w:val="20"/>
              </w:rPr>
              <w:t>What It Shows</w:t>
            </w:r>
          </w:p>
        </w:tc>
      </w:tr>
      <w:tr w:rsidR="00FB4B0E" w14:paraId="1FAFED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E111" w14:textId="77777777" w:rsidR="00FB4B0E" w:rsidRDefault="00000000"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5417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hra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ED6A" w14:textId="77777777" w:rsidR="00FB4B0E" w:rsidRDefault="00000000">
            <w:r>
              <w:rPr>
                <w:sz w:val="20"/>
                <w:szCs w:val="20"/>
              </w:rPr>
              <w:t>High-level stats (tool visits, traffic types, dates), monthly unique users, hourly traffic</w:t>
            </w:r>
          </w:p>
        </w:tc>
      </w:tr>
      <w:tr w:rsidR="00FB4B0E" w14:paraId="43A7302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1F5D" w14:textId="77777777" w:rsidR="00FB4B0E" w:rsidRDefault="00000000">
            <w:r>
              <w:rPr>
                <w:sz w:val="20"/>
                <w:szCs w:val="20"/>
              </w:rPr>
              <w:t>Usage + Reliability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F58C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/tools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1CFA0" w14:textId="77777777" w:rsidR="00FB4B0E" w:rsidRDefault="00000000">
            <w:r>
              <w:rPr>
                <w:sz w:val="20"/>
                <w:szCs w:val="20"/>
              </w:rPr>
              <w:t>Monthly tool trends with HRA release/event/publication overlays, per-tool error rates, fix priority cards</w:t>
            </w:r>
          </w:p>
        </w:tc>
      </w:tr>
      <w:tr w:rsidR="00FB4B0E" w14:paraId="52B9648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FC58" w14:textId="77777777" w:rsidR="00FB4B0E" w:rsidRDefault="00000000">
            <w:r>
              <w:rPr>
                <w:sz w:val="20"/>
                <w:szCs w:val="20"/>
              </w:rPr>
              <w:lastRenderedPageBreak/>
              <w:t xml:space="preserve">Tool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0BF8B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/features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0FD5" w14:textId="77777777" w:rsidR="00FB4B0E" w:rsidRDefault="00000000">
            <w:r>
              <w:rPr>
                <w:sz w:val="20"/>
                <w:szCs w:val="20"/>
              </w:rPr>
              <w:t>Event types, top UI paths, RUI keyboard usage, CDE workflow funnel, spatial search analysis</w:t>
            </w:r>
          </w:p>
        </w:tc>
      </w:tr>
      <w:tr w:rsidR="00FB4B0E" w14:paraId="5F7AEF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6196" w14:textId="77777777" w:rsidR="00FB4B0E" w:rsidRDefault="00000000">
            <w:r>
              <w:rPr>
                <w:sz w:val="20"/>
                <w:szCs w:val="20"/>
              </w:rPr>
              <w:t>Geography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7E3A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/geo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3C88" w14:textId="77777777" w:rsidR="00FB4B0E" w:rsidRDefault="00000000">
            <w:r>
              <w:rPr>
                <w:sz w:val="20"/>
                <w:szCs w:val="20"/>
              </w:rPr>
              <w:t>World map (128 countries), tool preference per country, bot traffic by region</w:t>
            </w:r>
          </w:p>
        </w:tc>
      </w:tr>
      <w:tr w:rsidR="00FB4B0E" w14:paraId="4DE4E22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968F" w14:textId="77777777" w:rsidR="00FB4B0E" w:rsidRDefault="00000000">
            <w:r>
              <w:rPr>
                <w:sz w:val="20"/>
                <w:szCs w:val="20"/>
              </w:rPr>
              <w:t>Journeys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100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/journeys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478E" w14:textId="77777777" w:rsidR="00FB4B0E" w:rsidRDefault="00000000">
            <w:r>
              <w:rPr>
                <w:sz w:val="20"/>
                <w:szCs w:val="20"/>
              </w:rPr>
              <w:t>Tool-to-tool transition force graph, cross-tool session combinations</w:t>
            </w:r>
          </w:p>
        </w:tc>
      </w:tr>
      <w:tr w:rsidR="00FB4B0E" w14:paraId="4365ED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14FC" w14:textId="77777777" w:rsidR="00FB4B0E" w:rsidRDefault="00000000">
            <w:r>
              <w:rPr>
                <w:sz w:val="20"/>
                <w:szCs w:val="20"/>
              </w:rPr>
              <w:t>Insights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FC70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/insights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15F3" w14:textId="77777777" w:rsidR="00FB4B0E" w:rsidRDefault="00000000">
            <w:r>
              <w:rPr>
                <w:sz w:val="20"/>
                <w:szCs w:val="20"/>
              </w:rPr>
              <w:t>Data-driven insight cards with embedded charts and metrics</w:t>
            </w:r>
          </w:p>
        </w:tc>
      </w:tr>
      <w:tr w:rsidR="00FB4B0E" w14:paraId="6DAD72A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13BC" w14:textId="77777777" w:rsidR="00FB4B0E" w:rsidRDefault="00000000">
            <w:r>
              <w:rPr>
                <w:sz w:val="20"/>
                <w:szCs w:val="20"/>
              </w:rPr>
              <w:t>ML Lab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CD9BB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/ml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AAE1" w14:textId="77777777" w:rsidR="00FB4B0E" w:rsidRDefault="00000000">
            <w:r>
              <w:rPr>
                <w:sz w:val="20"/>
                <w:szCs w:val="20"/>
              </w:rPr>
              <w:t>Prophet traffic forecasts, churn prediction, error clusters, suspicious sessions, cohort retention</w:t>
            </w:r>
          </w:p>
        </w:tc>
      </w:tr>
    </w:tbl>
    <w:p w14:paraId="321510C5" w14:textId="77777777" w:rsidR="00FB4B0E" w:rsidRDefault="00000000">
      <w:pPr>
        <w:pStyle w:val="Heading2"/>
      </w:pPr>
      <w:r>
        <w:t>CNS Dashboard (6 pages)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FB4B0E" w14:paraId="73DDCB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118C6" w14:textId="77777777" w:rsidR="00FB4B0E" w:rsidRDefault="00000000">
            <w:r>
              <w:rPr>
                <w:b/>
                <w:bCs/>
                <w:sz w:val="20"/>
                <w:szCs w:val="20"/>
              </w:rPr>
              <w:t>Page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6183" w14:textId="77777777" w:rsidR="00FB4B0E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A28D" w14:textId="77777777" w:rsidR="00FB4B0E" w:rsidRDefault="00000000">
            <w:r>
              <w:rPr>
                <w:b/>
                <w:bCs/>
                <w:sz w:val="20"/>
                <w:szCs w:val="20"/>
              </w:rPr>
              <w:t>What It Shows</w:t>
            </w:r>
          </w:p>
        </w:tc>
      </w:tr>
      <w:tr w:rsidR="00FB4B0E" w14:paraId="3A62940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C92B" w14:textId="77777777" w:rsidR="00FB4B0E" w:rsidRDefault="00000000"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4A9E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cns</w:t>
            </w:r>
            <w:proofErr w:type="spellEnd"/>
            <w:proofErr w:type="gramEnd"/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5AA1" w14:textId="77777777" w:rsidR="00FB4B0E" w:rsidRDefault="00000000">
            <w:r>
              <w:rPr>
                <w:sz w:val="20"/>
                <w:szCs w:val="20"/>
              </w:rPr>
              <w:t>Stats spanning 18 years, monthly trend with publication + event overlay, $42.9M funding timeline</w:t>
            </w:r>
          </w:p>
        </w:tc>
      </w:tr>
      <w:tr w:rsidR="00FB4B0E" w14:paraId="2F2B17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8E16" w14:textId="77777777" w:rsidR="00FB4B0E" w:rsidRDefault="00000000">
            <w:r>
              <w:rPr>
                <w:sz w:val="20"/>
                <w:szCs w:val="20"/>
              </w:rPr>
              <w:t>Traffic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DA41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/traffic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B79E" w14:textId="77777777" w:rsidR="00FB4B0E" w:rsidRDefault="00000000">
            <w:r>
              <w:rPr>
                <w:sz w:val="20"/>
                <w:szCs w:val="20"/>
              </w:rPr>
              <w:t>Long-term traffic patterns, hourly + day-of-week breakdowns, bot vs human trend</w:t>
            </w:r>
          </w:p>
        </w:tc>
      </w:tr>
      <w:tr w:rsidR="00FB4B0E" w14:paraId="6F8771A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EAFA" w14:textId="77777777" w:rsidR="00FB4B0E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3A9C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/content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3895" w14:textId="77777777" w:rsidR="00FB4B0E" w:rsidRDefault="00000000">
            <w:r>
              <w:rPr>
                <w:sz w:val="20"/>
                <w:szCs w:val="20"/>
              </w:rPr>
              <w:t>Top PDF downloads (matched to publication titles), workshops, team page views</w:t>
            </w:r>
          </w:p>
        </w:tc>
      </w:tr>
      <w:tr w:rsidR="00FB4B0E" w14:paraId="19E1E3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4FD0" w14:textId="77777777" w:rsidR="00FB4B0E" w:rsidRDefault="00000000">
            <w:r>
              <w:rPr>
                <w:sz w:val="20"/>
                <w:szCs w:val="20"/>
              </w:rPr>
              <w:t>Geography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BC4D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/geo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925D" w14:textId="77777777" w:rsidR="00FB4B0E" w:rsidRDefault="00000000">
            <w:r>
              <w:rPr>
                <w:sz w:val="20"/>
                <w:szCs w:val="20"/>
              </w:rPr>
              <w:t>World map (224 countries), bot rate per country</w:t>
            </w:r>
          </w:p>
        </w:tc>
      </w:tr>
      <w:tr w:rsidR="00FB4B0E" w14:paraId="3A9112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983C" w14:textId="77777777" w:rsidR="00FB4B0E" w:rsidRDefault="00000000">
            <w:r>
              <w:rPr>
                <w:sz w:val="20"/>
                <w:szCs w:val="20"/>
              </w:rPr>
              <w:t>Errors + Security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EAD9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/errors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A5163" w14:textId="77777777" w:rsidR="00FB4B0E" w:rsidRDefault="00000000">
            <w:r>
              <w:rPr>
                <w:sz w:val="20"/>
                <w:szCs w:val="20"/>
              </w:rPr>
              <w:t>HTTP status distribution, error categorization, monthly drilldown panel, attack signals</w:t>
            </w:r>
          </w:p>
        </w:tc>
      </w:tr>
      <w:tr w:rsidR="00FB4B0E" w14:paraId="181073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0E39" w14:textId="77777777" w:rsidR="00FB4B0E" w:rsidRDefault="00000000">
            <w:r>
              <w:rPr>
                <w:sz w:val="20"/>
                <w:szCs w:val="20"/>
              </w:rPr>
              <w:t>Referrers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9598" w14:textId="77777777" w:rsidR="00FB4B0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/referrers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CFD7" w14:textId="77777777" w:rsidR="00FB4B0E" w:rsidRDefault="00000000">
            <w:r>
              <w:rPr>
                <w:sz w:val="20"/>
                <w:szCs w:val="20"/>
              </w:rPr>
              <w:t>Search engine breakdown, top referring domains, referrer trend over time</w:t>
            </w:r>
          </w:p>
        </w:tc>
      </w:tr>
    </w:tbl>
    <w:p w14:paraId="4A27F97A" w14:textId="77777777" w:rsidR="00FB4B0E" w:rsidRDefault="00000000">
      <w:pPr>
        <w:pStyle w:val="Heading2"/>
      </w:pPr>
      <w:r>
        <w:t>Help Page</w:t>
      </w:r>
    </w:p>
    <w:p w14:paraId="7A9AACF6" w14:textId="77777777" w:rsidR="00FB4B0E" w:rsidRDefault="00000000">
      <w:pPr>
        <w:spacing w:after="120"/>
      </w:pPr>
      <w:r>
        <w:t>/</w:t>
      </w:r>
      <w:proofErr w:type="gramStart"/>
      <w:r>
        <w:t>help</w:t>
      </w:r>
      <w:proofErr w:type="gramEnd"/>
      <w:r>
        <w:t xml:space="preserve"> — A field dictionary documenting the 40 columns in the underlying CloudFront parquet schema. Useful for understanding what each field represents.</w:t>
      </w:r>
    </w:p>
    <w:p w14:paraId="1AEA4BEF" w14:textId="77777777" w:rsidR="00FB4B0E" w:rsidRDefault="00000000">
      <w:pPr>
        <w:pStyle w:val="Heading1"/>
      </w:pPr>
      <w:r>
        <w:t>4. Key Interactions</w:t>
      </w:r>
    </w:p>
    <w:p w14:paraId="296FDF53" w14:textId="77777777" w:rsidR="00FB4B0E" w:rsidRDefault="00000000">
      <w:pPr>
        <w:pStyle w:val="Heading3"/>
      </w:pPr>
      <w:r>
        <w:t>Theme Toggle</w:t>
      </w:r>
    </w:p>
    <w:p w14:paraId="43D74247" w14:textId="77777777" w:rsidR="00FB4B0E" w:rsidRDefault="00000000">
      <w:pPr>
        <w:spacing w:after="120"/>
      </w:pPr>
      <w:r>
        <w:t>Top-right sun/moon icon switches between dark and light mode. The setting persists across sessions.</w:t>
      </w:r>
    </w:p>
    <w:p w14:paraId="34167071" w14:textId="77777777" w:rsidR="00FB4B0E" w:rsidRDefault="00000000">
      <w:pPr>
        <w:pStyle w:val="Heading3"/>
      </w:pPr>
      <w:r>
        <w:t>Time Range Slider (on trend charts)</w:t>
      </w:r>
    </w:p>
    <w:p w14:paraId="5BE45FF0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Drag the handles</w:t>
      </w:r>
      <w:r>
        <w:t xml:space="preserve"> to focus on a specific time window</w:t>
      </w:r>
    </w:p>
    <w:p w14:paraId="63415F90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Scroll inside the chart</w:t>
      </w:r>
      <w:r>
        <w:t xml:space="preserve"> to zoom</w:t>
      </w:r>
    </w:p>
    <w:p w14:paraId="5DFC0E4C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>The slider includes a mini sparkline showing the data shape</w:t>
      </w:r>
    </w:p>
    <w:p w14:paraId="29BD6489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>Default view: last 36 months for long-running CNS charts</w:t>
      </w:r>
    </w:p>
    <w:p w14:paraId="61C696F6" w14:textId="77777777" w:rsidR="00FB4B0E" w:rsidRDefault="00000000">
      <w:pPr>
        <w:pStyle w:val="Heading3"/>
      </w:pPr>
      <w:r>
        <w:t>Click-to-Pin Publication Panel</w:t>
      </w:r>
    </w:p>
    <w:p w14:paraId="1A9A483E" w14:textId="77777777" w:rsidR="00FB4B0E" w:rsidRDefault="00000000">
      <w:pPr>
        <w:spacing w:after="120"/>
      </w:pPr>
      <w:r>
        <w:lastRenderedPageBreak/>
        <w:t>On the monthly trends charts (HRA /</w:t>
      </w:r>
      <w:proofErr w:type="spellStart"/>
      <w:r>
        <w:t>hra</w:t>
      </w:r>
      <w:proofErr w:type="spellEnd"/>
      <w:r>
        <w:t>/tools and CNS /</w:t>
      </w:r>
      <w:proofErr w:type="spellStart"/>
      <w:r>
        <w:t>cns</w:t>
      </w:r>
      <w:proofErr w:type="spellEnd"/>
      <w:r>
        <w:t>):</w:t>
      </w:r>
    </w:p>
    <w:p w14:paraId="2BD22314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any month</w:t>
      </w:r>
      <w:r>
        <w:t xml:space="preserve"> — a panel below reveals the publications and events for that month</w:t>
      </w:r>
    </w:p>
    <w:p w14:paraId="379884B7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each paper</w:t>
      </w:r>
      <w:r>
        <w:t xml:space="preserve"> — opens the DOI or PubMed page in a new tab</w:t>
      </w:r>
    </w:p>
    <w:p w14:paraId="71284123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Preprint badges</w:t>
      </w:r>
      <w:r>
        <w:t xml:space="preserve"> distinguish bioRxiv/</w:t>
      </w:r>
      <w:proofErr w:type="spellStart"/>
      <w:r>
        <w:t>arXiv</w:t>
      </w:r>
      <w:proofErr w:type="spellEnd"/>
      <w:r>
        <w:t xml:space="preserve"> preprints from journal articles</w:t>
      </w:r>
    </w:p>
    <w:p w14:paraId="3057C1B2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"clear"</w:t>
      </w:r>
      <w:r>
        <w:t xml:space="preserve"> to dismiss</w:t>
      </w:r>
    </w:p>
    <w:p w14:paraId="31AE8562" w14:textId="77777777" w:rsidR="00FB4B0E" w:rsidRDefault="00000000">
      <w:pPr>
        <w:pStyle w:val="Heading3"/>
      </w:pPr>
      <w:r>
        <w:t>Error Drilldown (CNS)</w:t>
      </w:r>
    </w:p>
    <w:p w14:paraId="0F3FD187" w14:textId="77777777" w:rsidR="00FB4B0E" w:rsidRDefault="00000000">
      <w:pPr>
        <w:spacing w:after="120"/>
      </w:pPr>
      <w:r>
        <w:t>On /</w:t>
      </w:r>
      <w:proofErr w:type="spellStart"/>
      <w:r>
        <w:t>cns</w:t>
      </w:r>
      <w:proofErr w:type="spellEnd"/>
      <w:r>
        <w:t>/errors:</w:t>
      </w:r>
    </w:p>
    <w:p w14:paraId="1E55E21D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>The Monthly Error Drilldown chart shows error counts per month</w:t>
      </w:r>
    </w:p>
    <w:p w14:paraId="5FD0439B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Hover or click a month</w:t>
      </w:r>
      <w:r>
        <w:t xml:space="preserve"> — top recurring error paths appear below with status code badges (404 amber, 500 </w:t>
      </w:r>
      <w:proofErr w:type="gramStart"/>
      <w:r>
        <w:t>rose</w:t>
      </w:r>
      <w:proofErr w:type="gramEnd"/>
      <w:r>
        <w:t>, 403 violet) and category labels</w:t>
      </w:r>
    </w:p>
    <w:p w14:paraId="53BE7FAD" w14:textId="77777777" w:rsidR="00FB4B0E" w:rsidRDefault="00000000">
      <w:pPr>
        <w:pStyle w:val="Heading3"/>
      </w:pPr>
      <w:r>
        <w:t>PDF Click-Through (CNS)</w:t>
      </w:r>
    </w:p>
    <w:p w14:paraId="4E34FF0A" w14:textId="77777777" w:rsidR="00FB4B0E" w:rsidRDefault="00000000">
      <w:pPr>
        <w:spacing w:after="120"/>
      </w:pPr>
      <w:r>
        <w:t>On /</w:t>
      </w:r>
      <w:proofErr w:type="spellStart"/>
      <w:r>
        <w:t>cns</w:t>
      </w:r>
      <w:proofErr w:type="spellEnd"/>
      <w:r>
        <w:t>/content:</w:t>
      </w:r>
    </w:p>
    <w:p w14:paraId="622911C0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any bar</w:t>
      </w:r>
      <w:r>
        <w:t xml:space="preserve"> in the Top PDF Downloads chart — opens the paper</w:t>
      </w:r>
    </w:p>
    <w:p w14:paraId="5C9ADAE6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>Matched publications open via DOI; unmatched PDFs open the file directly on cns.iu.edu</w:t>
      </w:r>
    </w:p>
    <w:p w14:paraId="3BCC95D4" w14:textId="77777777" w:rsidR="00FB4B0E" w:rsidRDefault="00000000">
      <w:pPr>
        <w:pStyle w:val="Heading3"/>
      </w:pPr>
      <w:r>
        <w:t>Tooltip Hover</w:t>
      </w:r>
    </w:p>
    <w:p w14:paraId="329CAB8D" w14:textId="77777777" w:rsidR="00FB4B0E" w:rsidRDefault="00000000">
      <w:pPr>
        <w:spacing w:after="120"/>
      </w:pPr>
      <w:r>
        <w:t>Every chart has a detailed tooltip on hover showing exact values, percentages, and contextual information.</w:t>
      </w:r>
    </w:p>
    <w:p w14:paraId="125DD0BC" w14:textId="77777777" w:rsidR="00CD3B2B" w:rsidRDefault="00CD3B2B">
      <w:pPr>
        <w:spacing w:after="120"/>
      </w:pPr>
    </w:p>
    <w:p w14:paraId="6C43E356" w14:textId="77777777" w:rsidR="00CD3B2B" w:rsidRDefault="00CD3B2B">
      <w:pPr>
        <w:spacing w:after="120"/>
      </w:pPr>
    </w:p>
    <w:p w14:paraId="449AC183" w14:textId="77777777" w:rsidR="00CD3B2B" w:rsidRDefault="00CD3B2B">
      <w:pPr>
        <w:spacing w:after="120"/>
      </w:pPr>
    </w:p>
    <w:p w14:paraId="635BBA74" w14:textId="77777777" w:rsidR="00CD3B2B" w:rsidRDefault="00CD3B2B">
      <w:pPr>
        <w:spacing w:after="120"/>
      </w:pPr>
    </w:p>
    <w:p w14:paraId="74EA94F9" w14:textId="77777777" w:rsidR="00CD3B2B" w:rsidRDefault="00CD3B2B">
      <w:pPr>
        <w:spacing w:after="120"/>
      </w:pPr>
    </w:p>
    <w:p w14:paraId="57C0172E" w14:textId="77777777" w:rsidR="00CD3B2B" w:rsidRDefault="00CD3B2B">
      <w:pPr>
        <w:spacing w:after="120"/>
      </w:pPr>
    </w:p>
    <w:p w14:paraId="41AD8C9B" w14:textId="77777777" w:rsidR="00CD3B2B" w:rsidRDefault="00CD3B2B">
      <w:pPr>
        <w:spacing w:after="120"/>
      </w:pPr>
    </w:p>
    <w:p w14:paraId="79A1DE01" w14:textId="77777777" w:rsidR="00CD3B2B" w:rsidRDefault="00CD3B2B">
      <w:pPr>
        <w:spacing w:after="120"/>
      </w:pPr>
    </w:p>
    <w:p w14:paraId="06709E15" w14:textId="77777777" w:rsidR="00CD3B2B" w:rsidRDefault="00CD3B2B">
      <w:pPr>
        <w:spacing w:after="120"/>
      </w:pPr>
    </w:p>
    <w:p w14:paraId="5CAAFC8B" w14:textId="77777777" w:rsidR="00CD3B2B" w:rsidRDefault="00CD3B2B">
      <w:pPr>
        <w:spacing w:after="120"/>
      </w:pPr>
    </w:p>
    <w:p w14:paraId="7A2D9320" w14:textId="77777777" w:rsidR="00CD3B2B" w:rsidRDefault="00CD3B2B">
      <w:pPr>
        <w:spacing w:after="120"/>
      </w:pPr>
    </w:p>
    <w:p w14:paraId="52827E4D" w14:textId="77777777" w:rsidR="00CD3B2B" w:rsidRDefault="00CD3B2B">
      <w:pPr>
        <w:spacing w:after="120"/>
      </w:pPr>
    </w:p>
    <w:p w14:paraId="36961B4F" w14:textId="77777777" w:rsidR="00CD3B2B" w:rsidRDefault="00CD3B2B">
      <w:pPr>
        <w:spacing w:after="120"/>
      </w:pPr>
    </w:p>
    <w:p w14:paraId="6E09B990" w14:textId="77777777" w:rsidR="00CD3B2B" w:rsidRDefault="00CD3B2B">
      <w:pPr>
        <w:spacing w:after="120"/>
      </w:pPr>
    </w:p>
    <w:p w14:paraId="324465AF" w14:textId="77777777" w:rsidR="00CD3B2B" w:rsidRDefault="00CD3B2B">
      <w:pPr>
        <w:spacing w:after="120"/>
      </w:pPr>
    </w:p>
    <w:p w14:paraId="1639CA1F" w14:textId="77777777" w:rsidR="00CD3B2B" w:rsidRDefault="00CD3B2B">
      <w:pPr>
        <w:spacing w:after="120"/>
      </w:pPr>
    </w:p>
    <w:p w14:paraId="3F6E0947" w14:textId="77777777" w:rsidR="00FB4B0E" w:rsidRDefault="00000000">
      <w:pPr>
        <w:pStyle w:val="Heading1"/>
      </w:pPr>
      <w:r>
        <w:lastRenderedPageBreak/>
        <w:t>5. Reading the Charts</w:t>
      </w:r>
    </w:p>
    <w:p w14:paraId="7B66C673" w14:textId="77777777" w:rsidR="00FB4B0E" w:rsidRDefault="00000000">
      <w:pPr>
        <w:pStyle w:val="Heading3"/>
      </w:pPr>
      <w:r>
        <w:t>Monthly Trends Chart (HRA)</w:t>
      </w:r>
    </w:p>
    <w:p w14:paraId="30D82BEE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Lines</w:t>
      </w:r>
      <w:r>
        <w:t xml:space="preserve"> — monthly visits per tool (color-coded)</w:t>
      </w:r>
    </w:p>
    <w:p w14:paraId="701A1091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Dashed cyan vertical lines</w:t>
      </w:r>
      <w:r>
        <w:t xml:space="preserve"> — HRA releases (v2.0, v2.1, etc.)</w:t>
      </w:r>
    </w:p>
    <w:p w14:paraId="32FA72FA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Shaded rose areas</w:t>
      </w:r>
      <w:r>
        <w:t xml:space="preserve"> — workshops and conferences</w:t>
      </w:r>
    </w:p>
    <w:p w14:paraId="4D19B4AA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Purple bars (right axis)</w:t>
      </w:r>
      <w:r>
        <w:t xml:space="preserve"> — published papers per month</w:t>
      </w:r>
    </w:p>
    <w:p w14:paraId="6E34C169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Amber bars (right axis)</w:t>
      </w:r>
      <w:r>
        <w:t xml:space="preserve"> — preprints per month</w:t>
      </w:r>
    </w:p>
    <w:p w14:paraId="78ECC94F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Click a month</w:t>
      </w:r>
      <w:r>
        <w:t xml:space="preserve"> to see paper titles in the panel below</w:t>
      </w:r>
    </w:p>
    <w:p w14:paraId="2EF3D8C2" w14:textId="77777777" w:rsidR="00FB4B0E" w:rsidRDefault="00000000">
      <w:pPr>
        <w:pStyle w:val="Heading3"/>
      </w:pPr>
      <w:r>
        <w:t>World Map</w:t>
      </w:r>
    </w:p>
    <w:p w14:paraId="5BCF4418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Color intensity</w:t>
      </w:r>
      <w:r>
        <w:t xml:space="preserve"> — visit volume (logarithmic)</w:t>
      </w:r>
    </w:p>
    <w:p w14:paraId="397440B5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Colored dots over each country</w:t>
      </w:r>
      <w:r>
        <w:t xml:space="preserve"> — dominant tool in that country</w:t>
      </w:r>
    </w:p>
    <w:p w14:paraId="3BE3407D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Hover</w:t>
      </w:r>
      <w:r>
        <w:t xml:space="preserve"> for exact counts and tool breakdown</w:t>
      </w:r>
    </w:p>
    <w:p w14:paraId="182DC1FF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Scroll/pinch</w:t>
      </w:r>
      <w:r>
        <w:t xml:space="preserve"> to zoom</w:t>
      </w:r>
    </w:p>
    <w:p w14:paraId="2E780B29" w14:textId="77777777" w:rsidR="00FB4B0E" w:rsidRDefault="00000000">
      <w:pPr>
        <w:pStyle w:val="Heading3"/>
      </w:pPr>
      <w:r>
        <w:t>Tool Transition Force Graph (HRA Journeys)</w:t>
      </w:r>
    </w:p>
    <w:p w14:paraId="4E50EE39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Nodes</w:t>
      </w:r>
      <w:r>
        <w:t xml:space="preserve"> — tools (sized by visit count, colored by tool)</w:t>
      </w:r>
    </w:p>
    <w:p w14:paraId="11CFE1BE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Edges</w:t>
      </w:r>
      <w:r>
        <w:t xml:space="preserve"> — transitions between tools within a session (thickness = frequency)</w:t>
      </w:r>
    </w:p>
    <w:p w14:paraId="6F13F21D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Drag nodes</w:t>
      </w:r>
      <w:r>
        <w:t xml:space="preserve"> to rearrange</w:t>
      </w:r>
    </w:p>
    <w:p w14:paraId="6B3C364C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Hover</w:t>
      </w:r>
      <w:r>
        <w:t xml:space="preserve"> for exact transition counts</w:t>
      </w:r>
    </w:p>
    <w:p w14:paraId="7FFBF3DF" w14:textId="77777777" w:rsidR="00FB4B0E" w:rsidRDefault="00000000">
      <w:pPr>
        <w:pStyle w:val="Heading3"/>
      </w:pPr>
      <w:r>
        <w:t>Funding Gantt (CNS)</w:t>
      </w:r>
    </w:p>
    <w:p w14:paraId="7FC7B25C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Horizontal bars</w:t>
      </w:r>
      <w:r>
        <w:t xml:space="preserve"> — grant duration (top 20 by amount)</w:t>
      </w:r>
    </w:p>
    <w:p w14:paraId="2B127978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Color</w:t>
      </w:r>
      <w:r>
        <w:t xml:space="preserve"> — funder (NIH green, NSF blue, Other purple)</w:t>
      </w:r>
    </w:p>
    <w:p w14:paraId="448598D7" w14:textId="6F64D46E" w:rsidR="00FB4B0E" w:rsidRDefault="00000000" w:rsidP="00CD3B2B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Hover</w:t>
      </w:r>
      <w:r>
        <w:t xml:space="preserve"> for grant title, amount, period</w:t>
      </w:r>
      <w:r>
        <w:br w:type="page"/>
      </w:r>
    </w:p>
    <w:p w14:paraId="5445576E" w14:textId="77777777" w:rsidR="00FB4B0E" w:rsidRDefault="00000000">
      <w:pPr>
        <w:pStyle w:val="Heading1"/>
      </w:pPr>
      <w:r>
        <w:lastRenderedPageBreak/>
        <w:t>6. How the Data Flows</w:t>
      </w:r>
    </w:p>
    <w:p w14:paraId="03380350" w14:textId="77777777" w:rsidR="00FB4B0E" w:rsidRDefault="00000000">
      <w:pPr>
        <w:pStyle w:val="Heading2"/>
      </w:pPr>
      <w:r>
        <w:t>HRA Pipeline</w:t>
      </w:r>
    </w:p>
    <w:p w14:paraId="16E3BA34" w14:textId="77777777" w:rsidR="00FB4B0E" w:rsidRDefault="00000000">
      <w:pPr>
        <w:shd w:val="clear" w:color="auto" w:fill="F5F5F7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hra</w:t>
      </w:r>
      <w:proofErr w:type="spellEnd"/>
      <w:r>
        <w:rPr>
          <w:rFonts w:ascii="Consolas" w:eastAsia="Consolas" w:hAnsi="Consolas" w:cs="Consolas"/>
          <w:sz w:val="18"/>
          <w:szCs w:val="18"/>
        </w:rPr>
        <w:t>/*.parquet (CloudFront logs)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[1] Deduplicate exact rows (1,500 dupes removed)</w:t>
      </w:r>
      <w:r>
        <w:rPr>
          <w:rFonts w:ascii="Consolas" w:eastAsia="Consolas" w:hAnsi="Consolas" w:cs="Consolas"/>
          <w:sz w:val="18"/>
          <w:szCs w:val="18"/>
        </w:rPr>
        <w:br/>
        <w:t xml:space="preserve">[2] Filter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traffic_type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='Likely Human' (78%)</w:t>
      </w:r>
      <w:r>
        <w:rPr>
          <w:rFonts w:ascii="Consolas" w:eastAsia="Consolas" w:hAnsi="Consolas" w:cs="Consolas"/>
          <w:sz w:val="18"/>
          <w:szCs w:val="18"/>
        </w:rPr>
        <w:br/>
        <w:t>[3] Filter tool URIs (/</w:t>
      </w:r>
      <w:proofErr w:type="spellStart"/>
      <w:r>
        <w:rPr>
          <w:rFonts w:ascii="Consolas" w:eastAsia="Consolas" w:hAnsi="Consolas" w:cs="Consolas"/>
          <w:sz w:val="18"/>
          <w:szCs w:val="18"/>
        </w:rPr>
        <w:t>eui</w:t>
      </w:r>
      <w:proofErr w:type="spellEnd"/>
      <w:r>
        <w:rPr>
          <w:rFonts w:ascii="Consolas" w:eastAsia="Consolas" w:hAnsi="Consolas" w:cs="Consolas"/>
          <w:sz w:val="18"/>
          <w:szCs w:val="18"/>
        </w:rPr>
        <w:t>/, /</w:t>
      </w:r>
      <w:proofErr w:type="spellStart"/>
      <w:r>
        <w:rPr>
          <w:rFonts w:ascii="Consolas" w:eastAsia="Consolas" w:hAnsi="Consolas" w:cs="Consolas"/>
          <w:sz w:val="18"/>
          <w:szCs w:val="18"/>
        </w:rPr>
        <w:t>rui</w:t>
      </w:r>
      <w:proofErr w:type="spellEnd"/>
      <w:r>
        <w:rPr>
          <w:rFonts w:ascii="Consolas" w:eastAsia="Consolas" w:hAnsi="Consolas" w:cs="Consolas"/>
          <w:sz w:val="18"/>
          <w:szCs w:val="18"/>
        </w:rPr>
        <w:t>/, /</w:t>
      </w:r>
      <w:proofErr w:type="spellStart"/>
      <w:r>
        <w:rPr>
          <w:rFonts w:ascii="Consolas" w:eastAsia="Consolas" w:hAnsi="Consolas" w:cs="Consolas"/>
          <w:sz w:val="18"/>
          <w:szCs w:val="18"/>
        </w:rPr>
        <w:t>cde</w:t>
      </w:r>
      <w:proofErr w:type="spellEnd"/>
      <w:r>
        <w:rPr>
          <w:rFonts w:ascii="Consolas" w:eastAsia="Consolas" w:hAnsi="Consolas" w:cs="Consolas"/>
          <w:sz w:val="18"/>
          <w:szCs w:val="18"/>
        </w:rPr>
        <w:t>/, /</w:t>
      </w:r>
      <w:proofErr w:type="spellStart"/>
      <w:r>
        <w:rPr>
          <w:rFonts w:ascii="Consolas" w:eastAsia="Consolas" w:hAnsi="Consolas" w:cs="Consolas"/>
          <w:sz w:val="18"/>
          <w:szCs w:val="18"/>
        </w:rPr>
        <w:t>ftu</w:t>
      </w:r>
      <w:proofErr w:type="spellEnd"/>
      <w:r>
        <w:rPr>
          <w:rFonts w:ascii="Consolas" w:eastAsia="Consolas" w:hAnsi="Consolas" w:cs="Consolas"/>
          <w:sz w:val="18"/>
          <w:szCs w:val="18"/>
        </w:rPr>
        <w:t>-explorer/, /kg-explorer/)</w:t>
      </w:r>
      <w:r>
        <w:rPr>
          <w:rFonts w:ascii="Consolas" w:eastAsia="Consolas" w:hAnsi="Consolas" w:cs="Consolas"/>
          <w:sz w:val="18"/>
          <w:szCs w:val="18"/>
        </w:rPr>
        <w:br/>
        <w:t xml:space="preserve">[4] </w:t>
      </w:r>
      <w:proofErr w:type="spellStart"/>
      <w:r>
        <w:rPr>
          <w:rFonts w:ascii="Consolas" w:eastAsia="Consolas" w:hAnsi="Consolas" w:cs="Consolas"/>
          <w:sz w:val="18"/>
          <w:szCs w:val="18"/>
        </w:rPr>
        <w:t>DuckDB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SQL aggregations  →  51 JSON files</w:t>
      </w:r>
      <w:r>
        <w:rPr>
          <w:rFonts w:ascii="Consolas" w:eastAsia="Consolas" w:hAnsi="Consolas" w:cs="Consolas"/>
          <w:sz w:val="18"/>
          <w:szCs w:val="18"/>
        </w:rPr>
        <w:br/>
        <w:t xml:space="preserve">[5] ML pipeline (Prophet, </w:t>
      </w:r>
      <w:proofErr w:type="spellStart"/>
      <w:r>
        <w:rPr>
          <w:rFonts w:ascii="Consolas" w:eastAsia="Consolas" w:hAnsi="Consolas" w:cs="Consolas"/>
          <w:sz w:val="18"/>
          <w:szCs w:val="18"/>
        </w:rPr>
        <w:t>KMeans</w:t>
      </w:r>
      <w:proofErr w:type="spellEnd"/>
      <w:r>
        <w:rPr>
          <w:rFonts w:ascii="Consolas" w:eastAsia="Consolas" w:hAnsi="Consolas" w:cs="Consolas"/>
          <w:sz w:val="18"/>
          <w:szCs w:val="18"/>
        </w:rPr>
        <w:t>, Random Forest)  →  10 JSON files</w:t>
      </w:r>
      <w:r>
        <w:rPr>
          <w:rFonts w:ascii="Consolas" w:eastAsia="Consolas" w:hAnsi="Consolas" w:cs="Consolas"/>
          <w:sz w:val="18"/>
          <w:szCs w:val="18"/>
        </w:rPr>
        <w:br/>
        <w:t xml:space="preserve">[6] PubMed API fetch + </w:t>
      </w:r>
      <w:proofErr w:type="spellStart"/>
      <w:r>
        <w:rPr>
          <w:rFonts w:ascii="Consolas" w:eastAsia="Consolas" w:hAnsi="Consolas" w:cs="Consolas"/>
          <w:sz w:val="18"/>
          <w:szCs w:val="18"/>
        </w:rPr>
        <w:t>dedup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publications.json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public/data/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hra</w:t>
      </w:r>
      <w:proofErr w:type="spellEnd"/>
      <w:r>
        <w:rPr>
          <w:rFonts w:ascii="Consolas" w:eastAsia="Consolas" w:hAnsi="Consolas" w:cs="Consolas"/>
          <w:sz w:val="18"/>
          <w:szCs w:val="18"/>
        </w:rPr>
        <w:t>/*.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Next.js static build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Vercel</w:t>
      </w:r>
      <w:proofErr w:type="spellEnd"/>
    </w:p>
    <w:p w14:paraId="396B21D4" w14:textId="77777777" w:rsidR="00FB4B0E" w:rsidRDefault="00000000">
      <w:pPr>
        <w:pStyle w:val="Heading2"/>
      </w:pPr>
      <w:r>
        <w:t>CNS Pipeline</w:t>
      </w:r>
    </w:p>
    <w:p w14:paraId="5DFD90B0" w14:textId="77777777" w:rsidR="00FB4B0E" w:rsidRDefault="00000000">
      <w:pPr>
        <w:shd w:val="clear" w:color="auto" w:fill="F5F5F7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cns</w:t>
      </w:r>
      <w:proofErr w:type="spellEnd"/>
      <w:r>
        <w:rPr>
          <w:rFonts w:ascii="Consolas" w:eastAsia="Consolas" w:hAnsi="Consolas" w:cs="Consolas"/>
          <w:sz w:val="18"/>
          <w:szCs w:val="18"/>
        </w:rPr>
        <w:t>/*.parquet (CloudFront logs)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[1] Deduplicate exact rows (~631K dupes removed)</w:t>
      </w:r>
      <w:r>
        <w:rPr>
          <w:rFonts w:ascii="Consolas" w:eastAsia="Consolas" w:hAnsi="Consolas" w:cs="Consolas"/>
          <w:sz w:val="18"/>
          <w:szCs w:val="18"/>
        </w:rPr>
        <w:br/>
        <w:t xml:space="preserve">[2] Filter </w:t>
      </w:r>
      <w:proofErr w:type="spellStart"/>
      <w:r>
        <w:rPr>
          <w:rFonts w:ascii="Consolas" w:eastAsia="Consolas" w:hAnsi="Consolas" w:cs="Consolas"/>
          <w:sz w:val="18"/>
          <w:szCs w:val="18"/>
        </w:rPr>
        <w:t>traffic_type</w:t>
      </w:r>
      <w:proofErr w:type="spellEnd"/>
      <w:r>
        <w:rPr>
          <w:rFonts w:ascii="Consolas" w:eastAsia="Consolas" w:hAnsi="Consolas" w:cs="Consolas"/>
          <w:sz w:val="18"/>
          <w:szCs w:val="18"/>
        </w:rPr>
        <w:t>='Likely Human' (77%)</w:t>
      </w:r>
      <w:r>
        <w:rPr>
          <w:rFonts w:ascii="Consolas" w:eastAsia="Consolas" w:hAnsi="Consolas" w:cs="Consolas"/>
          <w:sz w:val="18"/>
          <w:szCs w:val="18"/>
        </w:rPr>
        <w:br/>
        <w:t>[3] Categorize content (Publications, Presentations, Workshops, etc.)</w:t>
      </w:r>
      <w:r>
        <w:rPr>
          <w:rFonts w:ascii="Consolas" w:eastAsia="Consolas" w:hAnsi="Consolas" w:cs="Consolas"/>
          <w:sz w:val="18"/>
          <w:szCs w:val="18"/>
        </w:rPr>
        <w:br/>
        <w:t>[4] Normalize paths (collapse slashes, merge variants)</w:t>
      </w:r>
      <w:r>
        <w:rPr>
          <w:rFonts w:ascii="Consolas" w:eastAsia="Consolas" w:hAnsi="Consolas" w:cs="Consolas"/>
          <w:sz w:val="18"/>
          <w:szCs w:val="18"/>
        </w:rPr>
        <w:br/>
        <w:t xml:space="preserve">[5] </w:t>
      </w:r>
      <w:proofErr w:type="spellStart"/>
      <w:r>
        <w:rPr>
          <w:rFonts w:ascii="Consolas" w:eastAsia="Consolas" w:hAnsi="Consolas" w:cs="Consolas"/>
          <w:sz w:val="18"/>
          <w:szCs w:val="18"/>
        </w:rPr>
        <w:t>DuckDB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SQL aggregations  →  31 JSON files</w:t>
      </w:r>
      <w:r>
        <w:rPr>
          <w:rFonts w:ascii="Consolas" w:eastAsia="Consolas" w:hAnsi="Consolas" w:cs="Consolas"/>
          <w:sz w:val="18"/>
          <w:szCs w:val="18"/>
        </w:rPr>
        <w:br/>
        <w:t>[6] GitHub API fetch  →  publications, events, funding, news</w:t>
      </w:r>
      <w:r>
        <w:rPr>
          <w:rFonts w:ascii="Consolas" w:eastAsia="Consolas" w:hAnsi="Consolas" w:cs="Consolas"/>
          <w:sz w:val="18"/>
          <w:szCs w:val="18"/>
        </w:rPr>
        <w:br/>
        <w:t>[7] Match top PDFs to publication titles</w:t>
      </w:r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>public/data/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cns</w:t>
      </w:r>
      <w:proofErr w:type="spellEnd"/>
      <w:r>
        <w:rPr>
          <w:rFonts w:ascii="Consolas" w:eastAsia="Consolas" w:hAnsi="Consolas" w:cs="Consolas"/>
          <w:sz w:val="18"/>
          <w:szCs w:val="18"/>
        </w:rPr>
        <w:t>/*.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 xml:space="preserve">    ↓</w:t>
      </w:r>
      <w:r>
        <w:rPr>
          <w:rFonts w:ascii="Consolas" w:eastAsia="Consolas" w:hAnsi="Consolas" w:cs="Consolas"/>
          <w:sz w:val="18"/>
          <w:szCs w:val="18"/>
        </w:rPr>
        <w:br/>
        <w:t xml:space="preserve">Next.js static build  →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Vercel</w:t>
      </w:r>
      <w:proofErr w:type="spellEnd"/>
    </w:p>
    <w:p w14:paraId="63A4A580" w14:textId="77777777" w:rsidR="00FB4B0E" w:rsidRDefault="00000000">
      <w:pPr>
        <w:pStyle w:val="Heading1"/>
      </w:pPr>
      <w:r>
        <w:t>7. Running the Project Locally</w:t>
      </w:r>
    </w:p>
    <w:p w14:paraId="3E6DF91D" w14:textId="77777777" w:rsidR="00FB4B0E" w:rsidRDefault="00000000">
      <w:pPr>
        <w:spacing w:after="120"/>
      </w:pPr>
      <w:r>
        <w:t>If you want to regenerate data or develop locally, follow the README. Quick steps:</w:t>
      </w:r>
    </w:p>
    <w:p w14:paraId="1BFAB0AB" w14:textId="77777777" w:rsidR="00FB4B0E" w:rsidRDefault="00000000">
      <w:pPr>
        <w:shd w:val="clear" w:color="auto" w:fill="F5F5F7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t># 1. Clone the repo</w:t>
      </w:r>
      <w:r>
        <w:rPr>
          <w:rFonts w:ascii="Consolas" w:eastAsia="Consolas" w:hAnsi="Consolas" w:cs="Consolas"/>
          <w:sz w:val="18"/>
          <w:szCs w:val="18"/>
        </w:rPr>
        <w:br/>
        <w:t>git clone https://github.com/deka27/hra-viz.git</w:t>
      </w:r>
      <w:r>
        <w:rPr>
          <w:rFonts w:ascii="Consolas" w:eastAsia="Consolas" w:hAnsi="Consolas" w:cs="Consolas"/>
          <w:sz w:val="18"/>
          <w:szCs w:val="18"/>
        </w:rPr>
        <w:br/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hra</w:t>
      </w:r>
      <w:proofErr w:type="spellEnd"/>
      <w:r>
        <w:rPr>
          <w:rFonts w:ascii="Consolas" w:eastAsia="Consolas" w:hAnsi="Consolas" w:cs="Consolas"/>
          <w:sz w:val="18"/>
          <w:szCs w:val="18"/>
        </w:rPr>
        <w:t>-viz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2. Install dependencies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install</w:t>
      </w:r>
      <w:r>
        <w:rPr>
          <w:rFonts w:ascii="Consolas" w:eastAsia="Consolas" w:hAnsi="Consolas" w:cs="Consolas"/>
          <w:sz w:val="18"/>
          <w:szCs w:val="18"/>
        </w:rPr>
        <w:br/>
        <w:t xml:space="preserve">pip install -r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data_processing</w:t>
      </w:r>
      <w:proofErr w:type="spellEnd"/>
      <w:r>
        <w:rPr>
          <w:rFonts w:ascii="Consolas" w:eastAsia="Consolas" w:hAnsi="Consolas" w:cs="Consolas"/>
          <w:sz w:val="18"/>
          <w:szCs w:val="18"/>
        </w:rPr>
        <w:t>/requirements.txt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3. Place parquet files (</w:t>
      </w:r>
      <w:proofErr w:type="gramStart"/>
      <w:r>
        <w:rPr>
          <w:rFonts w:ascii="Consolas" w:eastAsia="Consolas" w:hAnsi="Consolas" w:cs="Consolas"/>
          <w:sz w:val="18"/>
          <w:szCs w:val="18"/>
        </w:rPr>
        <w:t>auto-detected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by scripts)</w:t>
      </w:r>
      <w:r>
        <w:rPr>
          <w:rFonts w:ascii="Consolas" w:eastAsia="Consolas" w:hAnsi="Consolas" w:cs="Consolas"/>
          <w:sz w:val="18"/>
          <w:szCs w:val="18"/>
        </w:rPr>
        <w:br/>
        <w:t>#    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hra</w:t>
      </w:r>
      <w:proofErr w:type="spellEnd"/>
      <w:r>
        <w:rPr>
          <w:rFonts w:ascii="Consolas" w:eastAsia="Consolas" w:hAnsi="Consolas" w:cs="Consolas"/>
          <w:sz w:val="18"/>
          <w:szCs w:val="18"/>
        </w:rPr>
        <w:t>/2026-04-06_hra-logs.parquet</w:t>
      </w:r>
      <w:r>
        <w:rPr>
          <w:rFonts w:ascii="Consolas" w:eastAsia="Consolas" w:hAnsi="Consolas" w:cs="Consolas"/>
          <w:sz w:val="18"/>
          <w:szCs w:val="18"/>
        </w:rPr>
        <w:br/>
        <w:t>#    data/</w:t>
      </w:r>
      <w:proofErr w:type="spellStart"/>
      <w:r>
        <w:rPr>
          <w:rFonts w:ascii="Consolas" w:eastAsia="Consolas" w:hAnsi="Consolas" w:cs="Consolas"/>
          <w:sz w:val="18"/>
          <w:szCs w:val="18"/>
        </w:rPr>
        <w:t>cns</w:t>
      </w:r>
      <w:proofErr w:type="spellEnd"/>
      <w:r>
        <w:rPr>
          <w:rFonts w:ascii="Consolas" w:eastAsia="Consolas" w:hAnsi="Consolas" w:cs="Consolas"/>
          <w:sz w:val="18"/>
          <w:szCs w:val="18"/>
        </w:rPr>
        <w:t>/2026-04-06_cns-logs.parquet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4. Run the full pipeline (data + build)</w:t>
      </w:r>
      <w:r>
        <w:rPr>
          <w:rFonts w:ascii="Consolas" w:eastAsia="Consolas" w:hAnsi="Consolas" w:cs="Consolas"/>
          <w:sz w:val="18"/>
          <w:szCs w:val="18"/>
        </w:rPr>
        <w:br/>
        <w:t>./data_processing/run_all.sh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5. Start the dev server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dev</w:t>
      </w:r>
      <w:r>
        <w:rPr>
          <w:rFonts w:ascii="Consolas" w:eastAsia="Consolas" w:hAnsi="Consolas" w:cs="Consolas"/>
          <w:sz w:val="18"/>
          <w:szCs w:val="18"/>
        </w:rPr>
        <w:br/>
        <w:t># → open http://localhost:3000</w:t>
      </w:r>
    </w:p>
    <w:p w14:paraId="7B584F82" w14:textId="77777777" w:rsidR="00FB4B0E" w:rsidRDefault="00000000">
      <w:pPr>
        <w:pStyle w:val="Heading3"/>
      </w:pPr>
      <w:r>
        <w:t>Script Options</w:t>
      </w:r>
    </w:p>
    <w:p w14:paraId="05EF21B2" w14:textId="77777777" w:rsidR="00FB4B0E" w:rsidRDefault="00000000">
      <w:pPr>
        <w:shd w:val="clear" w:color="auto" w:fill="F5F5F7"/>
        <w:spacing w:before="80" w:after="120"/>
      </w:pPr>
      <w:r>
        <w:rPr>
          <w:rFonts w:ascii="Consolas" w:eastAsia="Consolas" w:hAnsi="Consolas" w:cs="Consolas"/>
          <w:sz w:val="18"/>
          <w:szCs w:val="18"/>
        </w:rPr>
        <w:lastRenderedPageBreak/>
        <w:t>./data_processing/run_all.sh                # Run everything</w:t>
      </w:r>
      <w:r>
        <w:rPr>
          <w:rFonts w:ascii="Consolas" w:eastAsia="Consolas" w:hAnsi="Consolas" w:cs="Consolas"/>
          <w:sz w:val="18"/>
          <w:szCs w:val="18"/>
        </w:rPr>
        <w:br/>
        <w:t>./data_processing/run_all.sh --</w:t>
      </w:r>
      <w:proofErr w:type="spellStart"/>
      <w:r>
        <w:rPr>
          <w:rFonts w:ascii="Consolas" w:eastAsia="Consolas" w:hAnsi="Consolas" w:cs="Consolas"/>
          <w:sz w:val="18"/>
          <w:szCs w:val="18"/>
        </w:rPr>
        <w:t>hra</w:t>
      </w:r>
      <w:proofErr w:type="spellEnd"/>
      <w:r>
        <w:rPr>
          <w:rFonts w:ascii="Consolas" w:eastAsia="Consolas" w:hAnsi="Consolas" w:cs="Consolas"/>
          <w:sz w:val="18"/>
          <w:szCs w:val="18"/>
        </w:rPr>
        <w:t>-only     # HRA pipeline only</w:t>
      </w:r>
      <w:r>
        <w:rPr>
          <w:rFonts w:ascii="Consolas" w:eastAsia="Consolas" w:hAnsi="Consolas" w:cs="Consolas"/>
          <w:sz w:val="18"/>
          <w:szCs w:val="18"/>
        </w:rPr>
        <w:br/>
        <w:t>./data_processing/run_all.sh --</w:t>
      </w:r>
      <w:proofErr w:type="spellStart"/>
      <w:r>
        <w:rPr>
          <w:rFonts w:ascii="Consolas" w:eastAsia="Consolas" w:hAnsi="Consolas" w:cs="Consolas"/>
          <w:sz w:val="18"/>
          <w:szCs w:val="18"/>
        </w:rPr>
        <w:t>cns</w:t>
      </w:r>
      <w:proofErr w:type="spellEnd"/>
      <w:r>
        <w:rPr>
          <w:rFonts w:ascii="Consolas" w:eastAsia="Consolas" w:hAnsi="Consolas" w:cs="Consolas"/>
          <w:sz w:val="18"/>
          <w:szCs w:val="18"/>
        </w:rPr>
        <w:t>-only     # CNS pipeline only</w:t>
      </w:r>
      <w:r>
        <w:rPr>
          <w:rFonts w:ascii="Consolas" w:eastAsia="Consolas" w:hAnsi="Consolas" w:cs="Consolas"/>
          <w:sz w:val="18"/>
          <w:szCs w:val="18"/>
        </w:rPr>
        <w:br/>
        <w:t>./data_processing/run_all.sh --skip-fetch   # Skip PubMed/GitHub API calls</w:t>
      </w:r>
    </w:p>
    <w:p w14:paraId="41EC59B1" w14:textId="77777777" w:rsidR="00FB4B0E" w:rsidRDefault="00000000">
      <w:pPr>
        <w:spacing w:after="120"/>
      </w:pPr>
      <w:r>
        <w:t>The pipeline automatically detects the latest parquet by modification time. Drop a new file (e.g., 2026-05-01_hra-</w:t>
      </w:r>
      <w:proofErr w:type="gramStart"/>
      <w:r>
        <w:t>logs.parquet</w:t>
      </w:r>
      <w:proofErr w:type="gramEnd"/>
      <w:r>
        <w:t>) into data/</w:t>
      </w:r>
      <w:proofErr w:type="spellStart"/>
      <w:r>
        <w:t>hra</w:t>
      </w:r>
      <w:proofErr w:type="spellEnd"/>
      <w:r>
        <w:t>/ and rerun — no script edits needed.</w:t>
      </w:r>
    </w:p>
    <w:p w14:paraId="2339C5B3" w14:textId="77777777" w:rsidR="00FB4B0E" w:rsidRDefault="00000000">
      <w:pPr>
        <w:pStyle w:val="Heading3"/>
      </w:pPr>
      <w:r>
        <w:t>Testing</w:t>
      </w:r>
    </w:p>
    <w:p w14:paraId="7A623B2A" w14:textId="77777777" w:rsidR="00FB4B0E" w:rsidRDefault="00000000">
      <w:pPr>
        <w:shd w:val="clear" w:color="auto" w:fill="F5F5F7"/>
        <w:spacing w:before="80"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tests/ -v              # All 58 data integrity tests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tests/ -k "</w:t>
      </w:r>
      <w:proofErr w:type="spellStart"/>
      <w:r>
        <w:rPr>
          <w:rFonts w:ascii="Consolas" w:eastAsia="Consolas" w:hAnsi="Consolas" w:cs="Consolas"/>
          <w:sz w:val="18"/>
          <w:szCs w:val="18"/>
        </w:rPr>
        <w:t>hra</w:t>
      </w:r>
      <w:proofErr w:type="spellEnd"/>
      <w:r>
        <w:rPr>
          <w:rFonts w:ascii="Consolas" w:eastAsia="Consolas" w:hAnsi="Consolas" w:cs="Consolas"/>
          <w:sz w:val="18"/>
          <w:szCs w:val="18"/>
        </w:rPr>
        <w:t>"        # HRA tests only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pytest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tests/ -k "</w:t>
      </w:r>
      <w:proofErr w:type="spellStart"/>
      <w:r>
        <w:rPr>
          <w:rFonts w:ascii="Consolas" w:eastAsia="Consolas" w:hAnsi="Consolas" w:cs="Consolas"/>
          <w:sz w:val="18"/>
          <w:szCs w:val="18"/>
        </w:rPr>
        <w:t>cns</w:t>
      </w:r>
      <w:proofErr w:type="spellEnd"/>
      <w:r>
        <w:rPr>
          <w:rFonts w:ascii="Consolas" w:eastAsia="Consolas" w:hAnsi="Consolas" w:cs="Consolas"/>
          <w:sz w:val="18"/>
          <w:szCs w:val="18"/>
        </w:rPr>
        <w:t>"        # CNS tests only</w:t>
      </w:r>
    </w:p>
    <w:p w14:paraId="2584C3FA" w14:textId="77777777" w:rsidR="00FB4B0E" w:rsidRDefault="00000000">
      <w:pPr>
        <w:spacing w:after="120"/>
      </w:pPr>
      <w:r>
        <w:t>Tests verify file existence, JSON validity, data shape, value ranges, and cross-references (e.g., error totals match across files). They do not run the full pipeline.</w:t>
      </w:r>
    </w:p>
    <w:p w14:paraId="715F221D" w14:textId="77777777" w:rsidR="00FB4B0E" w:rsidRDefault="00000000">
      <w:pPr>
        <w:pStyle w:val="Heading1"/>
      </w:pPr>
      <w:r>
        <w:t>8. Common Questions</w:t>
      </w:r>
    </w:p>
    <w:p w14:paraId="69AC99A2" w14:textId="77777777" w:rsidR="00FB4B0E" w:rsidRDefault="00000000">
      <w:pPr>
        <w:pStyle w:val="Heading3"/>
      </w:pPr>
      <w:r>
        <w:t>Why are there only ~80,000 tool visits when there are 15M log records?</w:t>
      </w:r>
    </w:p>
    <w:p w14:paraId="1D8ED9A9" w14:textId="77777777" w:rsidR="00FB4B0E" w:rsidRDefault="00000000">
      <w:pPr>
        <w:spacing w:after="120"/>
      </w:pPr>
      <w:r>
        <w:t>The 15M includes all CloudFront requests — JavaScript, CSS, images, API calls, fonts. Only ~78,000 are actual tool page loads (people clicking through to EUI, RUI, etc.). The Sankey diagram on the report makes this distinction explicit.</w:t>
      </w:r>
    </w:p>
    <w:p w14:paraId="23E27163" w14:textId="77777777" w:rsidR="00FB4B0E" w:rsidRDefault="00000000">
      <w:pPr>
        <w:pStyle w:val="Heading3"/>
      </w:pPr>
      <w:r>
        <w:t>How is bot traffic identified?</w:t>
      </w:r>
    </w:p>
    <w:p w14:paraId="4124AC52" w14:textId="77777777" w:rsidR="00FB4B0E" w:rsidRDefault="00000000">
      <w:pPr>
        <w:spacing w:after="120"/>
      </w:pPr>
      <w:r>
        <w:t xml:space="preserve">The </w:t>
      </w:r>
      <w:proofErr w:type="spellStart"/>
      <w:r>
        <w:t>traffic_type</w:t>
      </w:r>
      <w:proofErr w:type="spellEnd"/>
      <w:r>
        <w:t xml:space="preserve"> column comes pre-classified in the CloudFront parquet. It uses User-Agent keyword matching upstream:</w:t>
      </w:r>
    </w:p>
    <w:p w14:paraId="36F398F6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GPTBot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ChatGPT-User</w:t>
      </w:r>
      <w:r>
        <w:t xml:space="preserve"> → AI-Assistant / Bot</w:t>
      </w:r>
    </w:p>
    <w:p w14:paraId="3A3FE0AC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20"/>
          <w:szCs w:val="20"/>
        </w:rPr>
        <w:t>bingbot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Googlebot</w:t>
      </w:r>
      <w: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UptimeRobot</w:t>
      </w:r>
      <w:proofErr w:type="spellEnd"/>
      <w:r>
        <w:t xml:space="preserve"> → Bot</w:t>
      </w:r>
    </w:p>
    <w:p w14:paraId="3F9AEF04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>Standard browsers → Likely Human</w:t>
      </w:r>
    </w:p>
    <w:p w14:paraId="35D03FB3" w14:textId="77777777" w:rsidR="00FB4B0E" w:rsidRDefault="00000000">
      <w:pPr>
        <w:spacing w:after="120"/>
      </w:pPr>
      <w:r>
        <w:t>We additionally validate with a Random Forest classifier (98.6% accuracy) that flags suspicious sessions within "Likely Human" using request-level features.</w:t>
      </w:r>
    </w:p>
    <w:p w14:paraId="1128884D" w14:textId="77777777" w:rsidR="00FB4B0E" w:rsidRDefault="00000000">
      <w:pPr>
        <w:pStyle w:val="Heading3"/>
      </w:pPr>
      <w:r>
        <w:t>Are the publication trends causal?</w:t>
      </w:r>
    </w:p>
    <w:p w14:paraId="5B01B662" w14:textId="77777777" w:rsidR="00FB4B0E" w:rsidRDefault="00000000">
      <w:pPr>
        <w:spacing w:after="120"/>
      </w:pPr>
      <w:r>
        <w:t>No. Months with HRA publications average ~78% more traffic than months without, but releases and workshops often coincide with publications. The correlation is suggestive, not causal.</w:t>
      </w:r>
    </w:p>
    <w:p w14:paraId="6BBEA138" w14:textId="77777777" w:rsidR="00FB4B0E" w:rsidRDefault="00000000">
      <w:pPr>
        <w:pStyle w:val="Heading3"/>
      </w:pPr>
      <w:r>
        <w:t>How do I add a new HRA release?</w:t>
      </w:r>
    </w:p>
    <w:p w14:paraId="0B3BD676" w14:textId="77777777" w:rsidR="00FB4B0E" w:rsidRDefault="00000000">
      <w:pPr>
        <w:spacing w:after="120"/>
      </w:pPr>
      <w:r>
        <w:t>Edit public/data/</w:t>
      </w:r>
      <w:proofErr w:type="spellStart"/>
      <w:r>
        <w:t>hra</w:t>
      </w:r>
      <w:proofErr w:type="spellEnd"/>
      <w:r>
        <w:t>/</w:t>
      </w:r>
      <w:proofErr w:type="spellStart"/>
      <w:r>
        <w:t>hra_releases.json</w:t>
      </w:r>
      <w:proofErr w:type="spellEnd"/>
      <w:r>
        <w:t xml:space="preserve"> — add a new entry with date, version, and description. The chart and impact cards will update automatically on next build.</w:t>
      </w:r>
    </w:p>
    <w:p w14:paraId="0430FEEA" w14:textId="77777777" w:rsidR="0058302D" w:rsidRDefault="0058302D">
      <w:pPr>
        <w:spacing w:after="120"/>
      </w:pPr>
    </w:p>
    <w:p w14:paraId="082DA424" w14:textId="77777777" w:rsidR="0058302D" w:rsidRDefault="0058302D">
      <w:pPr>
        <w:spacing w:after="120"/>
      </w:pPr>
    </w:p>
    <w:p w14:paraId="18CFE50A" w14:textId="77777777" w:rsidR="0058302D" w:rsidRDefault="0058302D">
      <w:pPr>
        <w:spacing w:after="120"/>
      </w:pPr>
    </w:p>
    <w:p w14:paraId="5DA151A2" w14:textId="77777777" w:rsidR="0058302D" w:rsidRDefault="0058302D">
      <w:pPr>
        <w:spacing w:after="120"/>
      </w:pPr>
    </w:p>
    <w:p w14:paraId="0AA219E2" w14:textId="77777777" w:rsidR="0058302D" w:rsidRDefault="0058302D">
      <w:pPr>
        <w:spacing w:after="120"/>
      </w:pPr>
    </w:p>
    <w:p w14:paraId="129BBE70" w14:textId="77777777" w:rsidR="0058302D" w:rsidRDefault="0058302D">
      <w:pPr>
        <w:spacing w:after="120"/>
      </w:pPr>
    </w:p>
    <w:p w14:paraId="119F1CC0" w14:textId="77777777" w:rsidR="00FB4B0E" w:rsidRDefault="00000000">
      <w:pPr>
        <w:pStyle w:val="Heading1"/>
      </w:pPr>
      <w:r>
        <w:lastRenderedPageBreak/>
        <w:t>9. Where Things Live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B4B0E" w14:paraId="29C69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A7DA" w14:textId="77777777" w:rsidR="00FB4B0E" w:rsidRDefault="00000000">
            <w:r>
              <w:rPr>
                <w:b/>
                <w:bCs/>
                <w:sz w:val="20"/>
                <w:szCs w:val="20"/>
              </w:rPr>
              <w:t>What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0F37" w14:textId="77777777" w:rsidR="00FB4B0E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</w:tr>
      <w:tr w:rsidR="00FB4B0E" w14:paraId="0878A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BCD4" w14:textId="77777777" w:rsidR="00FB4B0E" w:rsidRDefault="00000000">
            <w:r>
              <w:rPr>
                <w:sz w:val="20"/>
                <w:szCs w:val="20"/>
              </w:rPr>
              <w:t>Dashboard pages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FAF7" w14:textId="77777777" w:rsidR="00FB4B0E" w:rsidRDefault="00000000">
            <w:r>
              <w:rPr>
                <w:sz w:val="20"/>
                <w:szCs w:val="20"/>
              </w:rPr>
              <w:t>app/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/*, app/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/*</w:t>
            </w:r>
          </w:p>
        </w:tc>
      </w:tr>
      <w:tr w:rsidR="00FB4B0E" w14:paraId="489708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9052" w14:textId="77777777" w:rsidR="00FB4B0E" w:rsidRDefault="00000000">
            <w:r>
              <w:rPr>
                <w:sz w:val="20"/>
                <w:szCs w:val="20"/>
              </w:rPr>
              <w:t>Chart components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457A" w14:textId="77777777" w:rsidR="00FB4B0E" w:rsidRDefault="00000000">
            <w:r>
              <w:rPr>
                <w:sz w:val="20"/>
                <w:szCs w:val="20"/>
              </w:rPr>
              <w:t>app/components/charts/</w:t>
            </w:r>
          </w:p>
        </w:tc>
      </w:tr>
      <w:tr w:rsidR="00FB4B0E" w14:paraId="30774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66A2" w14:textId="77777777" w:rsidR="00FB4B0E" w:rsidRDefault="00000000">
            <w:r>
              <w:rPr>
                <w:sz w:val="20"/>
                <w:szCs w:val="20"/>
              </w:rPr>
              <w:t>Shared theme/colors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48D8" w14:textId="77777777" w:rsidR="00FB4B0E" w:rsidRDefault="00000000">
            <w:r>
              <w:rPr>
                <w:sz w:val="20"/>
                <w:szCs w:val="20"/>
              </w:rPr>
              <w:t>app/lib/</w:t>
            </w:r>
            <w:proofErr w:type="spellStart"/>
            <w:r>
              <w:rPr>
                <w:sz w:val="20"/>
                <w:szCs w:val="20"/>
              </w:rPr>
              <w:t>chartTheme.ts</w:t>
            </w:r>
            <w:proofErr w:type="spellEnd"/>
          </w:p>
        </w:tc>
      </w:tr>
      <w:tr w:rsidR="00FB4B0E" w14:paraId="37A93F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3EB0" w14:textId="77777777" w:rsidR="00FB4B0E" w:rsidRDefault="00000000">
            <w:r>
              <w:rPr>
                <w:sz w:val="20"/>
                <w:szCs w:val="20"/>
              </w:rPr>
              <w:t>Python pipelines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C3D4" w14:textId="77777777" w:rsidR="00FB4B0E" w:rsidRDefault="00000000">
            <w:r>
              <w:rPr>
                <w:sz w:val="20"/>
                <w:szCs w:val="20"/>
              </w:rPr>
              <w:t>data_processing/*.py</w:t>
            </w:r>
          </w:p>
        </w:tc>
      </w:tr>
      <w:tr w:rsidR="00FB4B0E" w14:paraId="76C68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6137" w14:textId="77777777" w:rsidR="00FB4B0E" w:rsidRDefault="00000000">
            <w:r>
              <w:rPr>
                <w:sz w:val="20"/>
                <w:szCs w:val="20"/>
              </w:rPr>
              <w:t>Pipeline runner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6B13" w14:textId="77777777" w:rsidR="00FB4B0E" w:rsidRDefault="00000000">
            <w:r>
              <w:rPr>
                <w:sz w:val="20"/>
                <w:szCs w:val="20"/>
              </w:rPr>
              <w:t>data_processing/run_all.sh</w:t>
            </w:r>
          </w:p>
        </w:tc>
      </w:tr>
      <w:tr w:rsidR="00FB4B0E" w14:paraId="10F9E8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0949" w14:textId="77777777" w:rsidR="00FB4B0E" w:rsidRDefault="00000000">
            <w:r>
              <w:rPr>
                <w:sz w:val="20"/>
                <w:szCs w:val="20"/>
              </w:rPr>
              <w:t>Tests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FFED" w14:textId="77777777" w:rsidR="00FB4B0E" w:rsidRDefault="00000000">
            <w:r>
              <w:rPr>
                <w:sz w:val="20"/>
                <w:szCs w:val="20"/>
              </w:rPr>
              <w:t>tests/test_data_integrity.py</w:t>
            </w:r>
          </w:p>
        </w:tc>
      </w:tr>
      <w:tr w:rsidR="00FB4B0E" w14:paraId="58518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52A1" w14:textId="77777777" w:rsidR="00FB4B0E" w:rsidRDefault="00000000">
            <w:r>
              <w:rPr>
                <w:sz w:val="20"/>
                <w:szCs w:val="20"/>
              </w:rPr>
              <w:t>Raw parquet files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DEA0" w14:textId="77777777" w:rsidR="00FB4B0E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/, data/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FB4B0E" w14:paraId="54C817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E686" w14:textId="77777777" w:rsidR="00FB4B0E" w:rsidRDefault="00000000">
            <w:r>
              <w:rPr>
                <w:sz w:val="20"/>
                <w:szCs w:val="20"/>
              </w:rPr>
              <w:t>Generated JSON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8848" w14:textId="77777777" w:rsidR="00FB4B0E" w:rsidRDefault="00000000">
            <w:r>
              <w:rPr>
                <w:sz w:val="20"/>
                <w:szCs w:val="20"/>
              </w:rPr>
              <w:t>public/data/</w:t>
            </w:r>
            <w:proofErr w:type="spellStart"/>
            <w:r>
              <w:rPr>
                <w:sz w:val="20"/>
                <w:szCs w:val="20"/>
              </w:rPr>
              <w:t>hra</w:t>
            </w:r>
            <w:proofErr w:type="spellEnd"/>
            <w:r>
              <w:rPr>
                <w:sz w:val="20"/>
                <w:szCs w:val="20"/>
              </w:rPr>
              <w:t>/, public/data/</w:t>
            </w:r>
            <w:proofErr w:type="spellStart"/>
            <w:r>
              <w:rPr>
                <w:sz w:val="20"/>
                <w:szCs w:val="20"/>
              </w:rPr>
              <w:t>cns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FB4B0E" w14:paraId="21228F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7323" w14:textId="77777777" w:rsidR="00FB4B0E" w:rsidRDefault="00000000">
            <w:r>
              <w:rPr>
                <w:sz w:val="20"/>
                <w:szCs w:val="20"/>
              </w:rPr>
              <w:t>Published report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C208" w14:textId="77777777" w:rsidR="00FB4B0E" w:rsidRDefault="00000000">
            <w:r>
              <w:rPr>
                <w:sz w:val="20"/>
                <w:szCs w:val="20"/>
              </w:rPr>
              <w:t>report/Final_report.docx, Final_Report.pdf</w:t>
            </w:r>
          </w:p>
        </w:tc>
      </w:tr>
      <w:tr w:rsidR="00FB4B0E" w14:paraId="6D3B7C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CF072" w14:textId="77777777" w:rsidR="00FB4B0E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197C" w14:textId="77777777" w:rsidR="00FB4B0E" w:rsidRDefault="00000000">
            <w:r>
              <w:rPr>
                <w:sz w:val="20"/>
                <w:szCs w:val="20"/>
              </w:rPr>
              <w:t>README.md, HOW_TO.md / HOW_TO.docx</w:t>
            </w:r>
          </w:p>
        </w:tc>
      </w:tr>
    </w:tbl>
    <w:p w14:paraId="1E1A3A55" w14:textId="77777777" w:rsidR="00FB4B0E" w:rsidRDefault="00000000">
      <w:pPr>
        <w:pStyle w:val="Heading1"/>
      </w:pPr>
      <w:r>
        <w:t>10. Contact</w:t>
      </w:r>
    </w:p>
    <w:p w14:paraId="6F3C8041" w14:textId="77777777" w:rsidR="00FB4B0E" w:rsidRDefault="00000000">
      <w:pPr>
        <w:spacing w:after="120"/>
      </w:pPr>
      <w:r>
        <w:t>For questions about the project or dashboard:</w:t>
      </w:r>
    </w:p>
    <w:p w14:paraId="7F113259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an issue on the </w:t>
      </w:r>
      <w:hyperlink r:id="rId9" w:history="1">
        <w:r>
          <w:rPr>
            <w:color w:val="1A5FFF"/>
            <w:u w:val="single"/>
          </w:rPr>
          <w:t>GitHub repo</w:t>
        </w:r>
      </w:hyperlink>
    </w:p>
    <w:p w14:paraId="51C58062" w14:textId="77777777" w:rsidR="00FB4B0E" w:rsidRDefault="00000000">
      <w:pPr>
        <w:pStyle w:val="ListParagraph"/>
        <w:numPr>
          <w:ilvl w:val="0"/>
          <w:numId w:val="2"/>
        </w:numPr>
        <w:spacing w:after="60"/>
      </w:pPr>
      <w:r>
        <w:t>Or reach out to the team listed at the top of this document</w:t>
      </w:r>
    </w:p>
    <w:sectPr w:rsidR="00FB4B0E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3234C" w14:textId="77777777" w:rsidR="006B470F" w:rsidRDefault="006B470F">
      <w:r>
        <w:separator/>
      </w:r>
    </w:p>
  </w:endnote>
  <w:endnote w:type="continuationSeparator" w:id="0">
    <w:p w14:paraId="79E360B1" w14:textId="77777777" w:rsidR="006B470F" w:rsidRDefault="006B4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77EFB" w14:textId="77777777" w:rsidR="00FB4B0E" w:rsidRDefault="00000000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D3B2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CD3B2B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2BE67" w14:textId="77777777" w:rsidR="006B470F" w:rsidRDefault="006B470F">
      <w:r>
        <w:separator/>
      </w:r>
    </w:p>
  </w:footnote>
  <w:footnote w:type="continuationSeparator" w:id="0">
    <w:p w14:paraId="67EAA2C1" w14:textId="77777777" w:rsidR="006B470F" w:rsidRDefault="006B47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E1D05" w14:textId="77777777" w:rsidR="00FB4B0E" w:rsidRDefault="00000000">
    <w:pPr>
      <w:jc w:val="right"/>
    </w:pPr>
    <w:r>
      <w:rPr>
        <w:color w:val="999999"/>
        <w:sz w:val="18"/>
        <w:szCs w:val="18"/>
      </w:rPr>
      <w:t>HRA + CNS Analytics — How-To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EAB"/>
    <w:multiLevelType w:val="hybridMultilevel"/>
    <w:tmpl w:val="088636C4"/>
    <w:lvl w:ilvl="0" w:tplc="7FCC2F10">
      <w:start w:val="1"/>
      <w:numFmt w:val="bullet"/>
      <w:lvlText w:val="•"/>
      <w:lvlJc w:val="left"/>
      <w:pPr>
        <w:ind w:left="720" w:hanging="360"/>
      </w:pPr>
    </w:lvl>
    <w:lvl w:ilvl="1" w:tplc="E7C86B66">
      <w:numFmt w:val="decimal"/>
      <w:lvlText w:val=""/>
      <w:lvlJc w:val="left"/>
    </w:lvl>
    <w:lvl w:ilvl="2" w:tplc="A1C46DAE">
      <w:numFmt w:val="decimal"/>
      <w:lvlText w:val=""/>
      <w:lvlJc w:val="left"/>
    </w:lvl>
    <w:lvl w:ilvl="3" w:tplc="32647E94">
      <w:numFmt w:val="decimal"/>
      <w:lvlText w:val=""/>
      <w:lvlJc w:val="left"/>
    </w:lvl>
    <w:lvl w:ilvl="4" w:tplc="94B21A8A">
      <w:numFmt w:val="decimal"/>
      <w:lvlText w:val=""/>
      <w:lvlJc w:val="left"/>
    </w:lvl>
    <w:lvl w:ilvl="5" w:tplc="7C7AB8AC">
      <w:numFmt w:val="decimal"/>
      <w:lvlText w:val=""/>
      <w:lvlJc w:val="left"/>
    </w:lvl>
    <w:lvl w:ilvl="6" w:tplc="3A4256EA">
      <w:numFmt w:val="decimal"/>
      <w:lvlText w:val=""/>
      <w:lvlJc w:val="left"/>
    </w:lvl>
    <w:lvl w:ilvl="7" w:tplc="C22E067A">
      <w:numFmt w:val="decimal"/>
      <w:lvlText w:val=""/>
      <w:lvlJc w:val="left"/>
    </w:lvl>
    <w:lvl w:ilvl="8" w:tplc="F5566E18">
      <w:numFmt w:val="decimal"/>
      <w:lvlText w:val=""/>
      <w:lvlJc w:val="left"/>
    </w:lvl>
  </w:abstractNum>
  <w:abstractNum w:abstractNumId="1" w15:restartNumberingAfterBreak="0">
    <w:nsid w:val="26C04274"/>
    <w:multiLevelType w:val="hybridMultilevel"/>
    <w:tmpl w:val="62A4BB24"/>
    <w:lvl w:ilvl="0" w:tplc="CC149D26">
      <w:start w:val="1"/>
      <w:numFmt w:val="bullet"/>
      <w:lvlText w:val="●"/>
      <w:lvlJc w:val="left"/>
      <w:pPr>
        <w:ind w:left="720" w:hanging="360"/>
      </w:pPr>
    </w:lvl>
    <w:lvl w:ilvl="1" w:tplc="21D2D06E">
      <w:start w:val="1"/>
      <w:numFmt w:val="bullet"/>
      <w:lvlText w:val="○"/>
      <w:lvlJc w:val="left"/>
      <w:pPr>
        <w:ind w:left="1440" w:hanging="360"/>
      </w:pPr>
    </w:lvl>
    <w:lvl w:ilvl="2" w:tplc="BABAE750">
      <w:start w:val="1"/>
      <w:numFmt w:val="bullet"/>
      <w:lvlText w:val="■"/>
      <w:lvlJc w:val="left"/>
      <w:pPr>
        <w:ind w:left="2160" w:hanging="360"/>
      </w:pPr>
    </w:lvl>
    <w:lvl w:ilvl="3" w:tplc="78F4BDAE">
      <w:start w:val="1"/>
      <w:numFmt w:val="bullet"/>
      <w:lvlText w:val="●"/>
      <w:lvlJc w:val="left"/>
      <w:pPr>
        <w:ind w:left="2880" w:hanging="360"/>
      </w:pPr>
    </w:lvl>
    <w:lvl w:ilvl="4" w:tplc="60761894">
      <w:start w:val="1"/>
      <w:numFmt w:val="bullet"/>
      <w:lvlText w:val="○"/>
      <w:lvlJc w:val="left"/>
      <w:pPr>
        <w:ind w:left="3600" w:hanging="360"/>
      </w:pPr>
    </w:lvl>
    <w:lvl w:ilvl="5" w:tplc="592A06D8">
      <w:start w:val="1"/>
      <w:numFmt w:val="bullet"/>
      <w:lvlText w:val="■"/>
      <w:lvlJc w:val="left"/>
      <w:pPr>
        <w:ind w:left="4320" w:hanging="360"/>
      </w:pPr>
    </w:lvl>
    <w:lvl w:ilvl="6" w:tplc="0E5C1F92">
      <w:start w:val="1"/>
      <w:numFmt w:val="bullet"/>
      <w:lvlText w:val="●"/>
      <w:lvlJc w:val="left"/>
      <w:pPr>
        <w:ind w:left="5040" w:hanging="360"/>
      </w:pPr>
    </w:lvl>
    <w:lvl w:ilvl="7" w:tplc="9DBE01F0">
      <w:start w:val="1"/>
      <w:numFmt w:val="bullet"/>
      <w:lvlText w:val="●"/>
      <w:lvlJc w:val="left"/>
      <w:pPr>
        <w:ind w:left="5760" w:hanging="360"/>
      </w:pPr>
    </w:lvl>
    <w:lvl w:ilvl="8" w:tplc="8D5A1912">
      <w:start w:val="1"/>
      <w:numFmt w:val="bullet"/>
      <w:lvlText w:val="●"/>
      <w:lvlJc w:val="left"/>
      <w:pPr>
        <w:ind w:left="6480" w:hanging="360"/>
      </w:pPr>
    </w:lvl>
  </w:abstractNum>
  <w:num w:numId="1" w16cid:durableId="1969319303">
    <w:abstractNumId w:val="1"/>
    <w:lvlOverride w:ilvl="0">
      <w:startOverride w:val="1"/>
    </w:lvlOverride>
  </w:num>
  <w:num w:numId="2" w16cid:durableId="4601953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B0E"/>
    <w:rsid w:val="0058302D"/>
    <w:rsid w:val="006B470F"/>
    <w:rsid w:val="00CD3B2B"/>
    <w:rsid w:val="00E243FF"/>
    <w:rsid w:val="00FB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757FE"/>
  <w15:docId w15:val="{3B87ED37-2FE4-454D-A437-E43AD2C9A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2E2E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yperlink1">
    <w:name w:val="Hyperlink1"/>
    <w:rPr>
      <w:color w:val="1A5F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3B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B2B"/>
  </w:style>
  <w:style w:type="paragraph" w:styleId="Footer">
    <w:name w:val="footer"/>
    <w:basedOn w:val="Normal"/>
    <w:link w:val="FooterChar"/>
    <w:uiPriority w:val="99"/>
    <w:unhideWhenUsed/>
    <w:rsid w:val="00CD3B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s.iu.ed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manatlas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eka27/hra-viz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HRA + CNS Analytics — How-To Guide</dc:title>
  <dc:creator>Kaustav Deka, Aydian Brown, Akriti Kumari</dc:creator>
  <cp:lastModifiedBy>Deka, Kaustav</cp:lastModifiedBy>
  <cp:revision>3</cp:revision>
  <dcterms:created xsi:type="dcterms:W3CDTF">2026-04-28T23:39:00Z</dcterms:created>
  <dcterms:modified xsi:type="dcterms:W3CDTF">2026-04-28T23:42:00Z</dcterms:modified>
</cp:coreProperties>
</file>