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A3898" w14:textId="2FF94D72" w:rsidR="0033317C" w:rsidRPr="00856315" w:rsidRDefault="0008038C" w:rsidP="0008038C">
      <w:pPr>
        <w:spacing w:after="0" w:line="240" w:lineRule="exact"/>
        <w:rPr>
          <w:b/>
          <w:bCs/>
        </w:rPr>
      </w:pPr>
      <w:r w:rsidRPr="00856315">
        <w:rPr>
          <w:b/>
          <w:bCs/>
        </w:rPr>
        <w:t>Document de travail CV – Sabah DEKKOUMI</w:t>
      </w:r>
    </w:p>
    <w:p w14:paraId="0A1CE3FC" w14:textId="7916714E" w:rsidR="0008038C" w:rsidRDefault="0008038C" w:rsidP="0008038C">
      <w:pPr>
        <w:spacing w:after="0" w:line="240" w:lineRule="exact"/>
      </w:pPr>
    </w:p>
    <w:p w14:paraId="6D05B4D8" w14:textId="77777777" w:rsidR="00856315" w:rsidRDefault="00856315" w:rsidP="0008038C">
      <w:pPr>
        <w:spacing w:after="0" w:line="240" w:lineRule="exact"/>
      </w:pPr>
    </w:p>
    <w:p w14:paraId="1DD05125" w14:textId="605765F2" w:rsidR="0008038C" w:rsidRPr="00D81EEE" w:rsidRDefault="0008038C" w:rsidP="0008038C">
      <w:pPr>
        <w:spacing w:after="0" w:line="240" w:lineRule="exact"/>
        <w:rPr>
          <w:b/>
          <w:bCs/>
        </w:rPr>
      </w:pPr>
      <w:r w:rsidRPr="00D81EEE">
        <w:rPr>
          <w:b/>
          <w:bCs/>
        </w:rPr>
        <w:t>COMPETENCES</w:t>
      </w:r>
    </w:p>
    <w:p w14:paraId="13EEDD11" w14:textId="59E628F4" w:rsidR="0008038C" w:rsidRDefault="0008038C" w:rsidP="0008038C">
      <w:pPr>
        <w:spacing w:after="0" w:line="240" w:lineRule="exact"/>
      </w:pPr>
    </w:p>
    <w:p w14:paraId="6DBE0476" w14:textId="0E743F47" w:rsidR="00D81EEE" w:rsidRPr="00D81EEE" w:rsidRDefault="00D81EEE" w:rsidP="0008038C">
      <w:pPr>
        <w:spacing w:after="0" w:line="240" w:lineRule="exact"/>
        <w:rPr>
          <w:color w:val="FF0000"/>
        </w:rPr>
      </w:pPr>
      <w:r w:rsidRPr="00D81EEE">
        <w:rPr>
          <w:color w:val="FF0000"/>
        </w:rPr>
        <w:t>A compléter par Sabah</w:t>
      </w:r>
    </w:p>
    <w:p w14:paraId="44233707" w14:textId="23044A44" w:rsidR="00D759B8" w:rsidRDefault="00D759B8" w:rsidP="0008038C">
      <w:pPr>
        <w:spacing w:after="0" w:line="240" w:lineRule="exact"/>
        <w:rPr>
          <w:color w:val="FF0000"/>
        </w:rPr>
      </w:pPr>
      <w:r w:rsidRPr="00D81EEE">
        <w:rPr>
          <w:color w:val="FF0000"/>
        </w:rPr>
        <w:t>Technologies</w:t>
      </w:r>
      <w:r w:rsidR="007C12C5">
        <w:rPr>
          <w:color w:val="FF0000"/>
        </w:rPr>
        <w:t>, méthodes, outils</w:t>
      </w:r>
      <w:r w:rsidRPr="00D81EEE">
        <w:rPr>
          <w:color w:val="FF0000"/>
        </w:rPr>
        <w:t xml:space="preserve"> par catégorie ?</w:t>
      </w:r>
    </w:p>
    <w:p w14:paraId="2AB5D2DF" w14:textId="77777777" w:rsidR="002D0049" w:rsidRDefault="002D0049" w:rsidP="0008038C">
      <w:pPr>
        <w:spacing w:after="0" w:line="240" w:lineRule="exact"/>
        <w:rPr>
          <w:color w:val="FF0000"/>
        </w:rPr>
      </w:pPr>
    </w:p>
    <w:p w14:paraId="580F470B" w14:textId="77777777" w:rsidR="000520D9" w:rsidRDefault="000520D9" w:rsidP="0008038C">
      <w:pPr>
        <w:spacing w:after="0" w:line="240" w:lineRule="exact"/>
        <w:rPr>
          <w:color w:val="FF0000"/>
        </w:rPr>
      </w:pPr>
    </w:p>
    <w:p w14:paraId="5D2552ED" w14:textId="77777777" w:rsidR="000520D9" w:rsidRDefault="000520D9" w:rsidP="0008038C">
      <w:pPr>
        <w:spacing w:after="0" w:line="240" w:lineRule="exact"/>
        <w:rPr>
          <w:color w:val="FF0000"/>
        </w:rPr>
      </w:pPr>
    </w:p>
    <w:p w14:paraId="77AE789B" w14:textId="3CA97308" w:rsidR="000520D9" w:rsidRPr="000520D9" w:rsidRDefault="000520D9" w:rsidP="000520D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FF0000"/>
          <w:sz w:val="18"/>
          <w:szCs w:val="18"/>
        </w:rPr>
      </w:pPr>
      <w:proofErr w:type="spellStart"/>
      <w:r w:rsidRPr="000520D9">
        <w:rPr>
          <w:rStyle w:val="normaltextrun"/>
          <w:rFonts w:asciiTheme="minorHAnsi" w:hAnsiTheme="minorHAnsi" w:cstheme="minorHAnsi"/>
          <w:b/>
          <w:bCs/>
          <w:color w:val="FF0000"/>
        </w:rPr>
        <w:t>Framework</w:t>
      </w:r>
      <w:r w:rsidRPr="000520D9">
        <w:rPr>
          <w:rStyle w:val="eop"/>
          <w:rFonts w:asciiTheme="minorHAnsi" w:hAnsiTheme="minorHAnsi" w:cstheme="minorHAnsi"/>
          <w:b/>
          <w:color w:val="FF0000"/>
        </w:rPr>
        <w:t>s</w:t>
      </w:r>
      <w:proofErr w:type="spellEnd"/>
    </w:p>
    <w:p w14:paraId="7B55BD27" w14:textId="4A0BE87E" w:rsidR="000520D9" w:rsidRPr="000520D9" w:rsidRDefault="000520D9" w:rsidP="000520D9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  <w:color w:val="FF0000"/>
          <w:sz w:val="18"/>
          <w:szCs w:val="18"/>
        </w:rPr>
      </w:pPr>
      <w:r w:rsidRPr="000520D9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>Docs</w:t>
      </w:r>
      <w:r w:rsidRPr="000520D9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 xml:space="preserve">.Net / </w:t>
      </w:r>
      <w:proofErr w:type="spellStart"/>
      <w:r w:rsidRPr="000520D9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>View</w:t>
      </w:r>
      <w:r w:rsidRPr="000520D9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>JS</w:t>
      </w:r>
      <w:proofErr w:type="spellEnd"/>
      <w:r w:rsidRPr="000520D9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 xml:space="preserve"> / </w:t>
      </w:r>
      <w:proofErr w:type="spellStart"/>
      <w:r w:rsidRPr="000520D9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>Symfoni</w:t>
      </w:r>
      <w:proofErr w:type="spellEnd"/>
      <w:r w:rsidRPr="000520D9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 xml:space="preserve"> / </w:t>
      </w:r>
      <w:proofErr w:type="spellStart"/>
      <w:r w:rsidRPr="000520D9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>Angular</w:t>
      </w:r>
      <w:proofErr w:type="spellEnd"/>
      <w:r w:rsidRPr="000520D9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 xml:space="preserve"> / </w:t>
      </w:r>
      <w:proofErr w:type="spellStart"/>
      <w:r w:rsidRPr="000520D9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>bootsrap</w:t>
      </w:r>
      <w:proofErr w:type="spellEnd"/>
      <w:r w:rsidRPr="000520D9">
        <w:rPr>
          <w:rStyle w:val="eop"/>
          <w:rFonts w:asciiTheme="minorHAnsi" w:hAnsiTheme="minorHAnsi" w:cstheme="minorHAnsi"/>
          <w:color w:val="FF0000"/>
          <w:sz w:val="22"/>
          <w:szCs w:val="22"/>
        </w:rPr>
        <w:t> </w:t>
      </w:r>
      <w:r w:rsidRPr="000520D9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 xml:space="preserve">/ </w:t>
      </w:r>
    </w:p>
    <w:p w14:paraId="23468246" w14:textId="77777777" w:rsidR="000520D9" w:rsidRPr="000520D9" w:rsidRDefault="000520D9" w:rsidP="000520D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 w:val="18"/>
          <w:szCs w:val="18"/>
        </w:rPr>
      </w:pPr>
      <w:r w:rsidRPr="000520D9">
        <w:rPr>
          <w:rStyle w:val="eop"/>
          <w:rFonts w:asciiTheme="minorHAnsi" w:hAnsiTheme="minorHAnsi" w:cstheme="minorHAnsi"/>
          <w:color w:val="FF0000"/>
          <w:sz w:val="22"/>
          <w:szCs w:val="22"/>
        </w:rPr>
        <w:t> </w:t>
      </w:r>
    </w:p>
    <w:p w14:paraId="630069B4" w14:textId="4CA06EAA" w:rsidR="000520D9" w:rsidRPr="000520D9" w:rsidRDefault="000520D9" w:rsidP="000520D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FF0000"/>
          <w:sz w:val="18"/>
          <w:szCs w:val="18"/>
        </w:rPr>
      </w:pPr>
      <w:r w:rsidRPr="000520D9">
        <w:rPr>
          <w:rStyle w:val="normaltextrun"/>
          <w:rFonts w:asciiTheme="minorHAnsi" w:hAnsiTheme="minorHAnsi" w:cstheme="minorHAnsi"/>
          <w:b/>
          <w:bCs/>
          <w:color w:val="FF0000"/>
        </w:rPr>
        <w:t>Langages</w:t>
      </w:r>
    </w:p>
    <w:p w14:paraId="21E41A06" w14:textId="57DB89BE" w:rsidR="000520D9" w:rsidRPr="000520D9" w:rsidRDefault="000520D9" w:rsidP="000520D9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  <w:color w:val="FF0000"/>
          <w:sz w:val="18"/>
          <w:szCs w:val="18"/>
        </w:rPr>
      </w:pPr>
      <w:r w:rsidRPr="000520D9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>HTML / CSS / JavaScript / SQL / JAVA / C#</w:t>
      </w:r>
      <w:r w:rsidRPr="000520D9">
        <w:rPr>
          <w:rStyle w:val="eop"/>
          <w:rFonts w:asciiTheme="minorHAnsi" w:hAnsiTheme="minorHAnsi" w:cstheme="minorHAnsi"/>
          <w:color w:val="FF0000"/>
          <w:sz w:val="22"/>
          <w:szCs w:val="22"/>
        </w:rPr>
        <w:t> </w:t>
      </w:r>
      <w:r>
        <w:rPr>
          <w:rStyle w:val="eop"/>
          <w:rFonts w:asciiTheme="minorHAnsi" w:hAnsiTheme="minorHAnsi" w:cstheme="minorHAnsi"/>
          <w:color w:val="FF0000"/>
          <w:sz w:val="22"/>
          <w:szCs w:val="22"/>
        </w:rPr>
        <w:t>/PHP</w:t>
      </w:r>
    </w:p>
    <w:p w14:paraId="7BEB3772" w14:textId="77777777" w:rsidR="000520D9" w:rsidRPr="000520D9" w:rsidRDefault="000520D9" w:rsidP="0008038C">
      <w:pPr>
        <w:spacing w:after="0" w:line="240" w:lineRule="exact"/>
        <w:rPr>
          <w:rFonts w:cstheme="minorHAnsi"/>
          <w:color w:val="FF0000"/>
        </w:rPr>
      </w:pPr>
    </w:p>
    <w:p w14:paraId="09BAF918" w14:textId="77777777" w:rsidR="000520D9" w:rsidRDefault="000520D9" w:rsidP="0008038C">
      <w:pPr>
        <w:spacing w:after="0" w:line="240" w:lineRule="exact"/>
        <w:rPr>
          <w:color w:val="FF0000"/>
        </w:rPr>
      </w:pPr>
    </w:p>
    <w:p w14:paraId="61AF6D27" w14:textId="77777777" w:rsidR="000520D9" w:rsidRDefault="000520D9" w:rsidP="0008038C">
      <w:pPr>
        <w:spacing w:after="0" w:line="240" w:lineRule="exact"/>
        <w:rPr>
          <w:color w:val="FF0000"/>
        </w:rPr>
      </w:pPr>
    </w:p>
    <w:p w14:paraId="3531A17B" w14:textId="2A222D55" w:rsidR="000520D9" w:rsidRPr="000520D9" w:rsidRDefault="000520D9" w:rsidP="000520D9">
      <w:pPr>
        <w:pStyle w:val="paragraph"/>
        <w:spacing w:before="0" w:beforeAutospacing="0" w:after="0" w:afterAutospacing="0"/>
        <w:textAlignment w:val="baseline"/>
        <w:rPr>
          <w:rStyle w:val="lev"/>
          <w:rFonts w:asciiTheme="minorHAnsi" w:hAnsiTheme="minorHAnsi" w:cstheme="minorHAnsi"/>
          <w:color w:val="FF0000"/>
        </w:rPr>
      </w:pPr>
      <w:r w:rsidRPr="000520D9">
        <w:rPr>
          <w:rStyle w:val="lev"/>
          <w:rFonts w:asciiTheme="minorHAnsi" w:hAnsiTheme="minorHAnsi" w:cstheme="minorHAnsi"/>
          <w:color w:val="FF0000"/>
        </w:rPr>
        <w:t>Développement d’un site web </w:t>
      </w:r>
    </w:p>
    <w:p w14:paraId="4C0CBACF" w14:textId="77777777" w:rsidR="000520D9" w:rsidRPr="000520D9" w:rsidRDefault="000520D9" w:rsidP="000520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520D9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21FB6A41" w14:textId="77777777" w:rsidR="000520D9" w:rsidRPr="000520D9" w:rsidRDefault="000520D9" w:rsidP="0008038C">
      <w:pPr>
        <w:spacing w:after="0" w:line="240" w:lineRule="exact"/>
        <w:rPr>
          <w:color w:val="FF0000"/>
        </w:rPr>
      </w:pPr>
    </w:p>
    <w:p w14:paraId="25FAEB98" w14:textId="77777777" w:rsidR="00CA714F" w:rsidRPr="000520D9" w:rsidRDefault="00CA714F" w:rsidP="000520D9">
      <w:pPr>
        <w:rPr>
          <w:rStyle w:val="lev"/>
          <w:color w:val="FF0000"/>
          <w:sz w:val="24"/>
          <w:szCs w:val="24"/>
        </w:rPr>
      </w:pPr>
      <w:proofErr w:type="spellStart"/>
      <w:r w:rsidRPr="000520D9">
        <w:rPr>
          <w:rStyle w:val="lev"/>
          <w:color w:val="FF0000"/>
          <w:sz w:val="24"/>
          <w:szCs w:val="24"/>
        </w:rPr>
        <w:t>Backend</w:t>
      </w:r>
      <w:proofErr w:type="spellEnd"/>
    </w:p>
    <w:p w14:paraId="3549E223" w14:textId="4839037A" w:rsidR="00CA714F" w:rsidRPr="000520D9" w:rsidRDefault="00CA714F" w:rsidP="00CA714F">
      <w:pPr>
        <w:spacing w:after="0" w:line="240" w:lineRule="exact"/>
        <w:rPr>
          <w:rFonts w:cstheme="minorHAnsi"/>
          <w:color w:val="FF0000"/>
        </w:rPr>
      </w:pPr>
      <w:r w:rsidRPr="000520D9">
        <w:rPr>
          <w:rFonts w:cstheme="minorHAnsi"/>
          <w:color w:val="FF0000"/>
        </w:rPr>
        <w:t xml:space="preserve">Base de données </w:t>
      </w:r>
      <w:r w:rsidR="009D5950" w:rsidRPr="000520D9">
        <w:rPr>
          <w:rFonts w:cstheme="minorHAnsi"/>
          <w:color w:val="FF0000"/>
        </w:rPr>
        <w:t>MYSQL</w:t>
      </w:r>
      <w:r w:rsidRPr="000520D9">
        <w:rPr>
          <w:rFonts w:cstheme="minorHAnsi"/>
          <w:color w:val="FF0000"/>
        </w:rPr>
        <w:t>,</w:t>
      </w:r>
      <w:r w:rsidR="009D5950" w:rsidRPr="000520D9">
        <w:rPr>
          <w:rFonts w:cstheme="minorHAnsi"/>
          <w:color w:val="FF0000"/>
        </w:rPr>
        <w:t xml:space="preserve"> application </w:t>
      </w:r>
      <w:r w:rsidRPr="000520D9">
        <w:rPr>
          <w:rFonts w:cstheme="minorHAnsi"/>
          <w:color w:val="FF0000"/>
        </w:rPr>
        <w:t>serveur</w:t>
      </w:r>
      <w:r w:rsidRPr="000520D9">
        <w:rPr>
          <w:rFonts w:cstheme="minorHAnsi"/>
          <w:color w:val="FF0000"/>
        </w:rPr>
        <w:tab/>
      </w:r>
      <w:r w:rsidRPr="000520D9">
        <w:rPr>
          <w:rFonts w:cstheme="minorHAnsi"/>
          <w:color w:val="FF0000"/>
        </w:rPr>
        <w:tab/>
      </w:r>
      <w:r w:rsidRPr="000520D9">
        <w:rPr>
          <w:rFonts w:cstheme="minorHAnsi"/>
          <w:color w:val="FF0000"/>
        </w:rPr>
        <w:tab/>
      </w:r>
    </w:p>
    <w:p w14:paraId="5E4B8EA5" w14:textId="1669F7DC" w:rsidR="00CA714F" w:rsidRPr="000520D9" w:rsidRDefault="00CA714F" w:rsidP="00CA714F">
      <w:pPr>
        <w:spacing w:after="0" w:line="240" w:lineRule="exact"/>
        <w:rPr>
          <w:rFonts w:cstheme="minorHAnsi"/>
          <w:color w:val="FF0000"/>
        </w:rPr>
      </w:pPr>
      <w:r w:rsidRPr="000520D9">
        <w:rPr>
          <w:rFonts w:cstheme="minorHAnsi"/>
          <w:color w:val="FF0000"/>
        </w:rPr>
        <w:t>Langages</w:t>
      </w:r>
    </w:p>
    <w:p w14:paraId="237760A0" w14:textId="587F86C0" w:rsidR="00CA714F" w:rsidRPr="000520D9" w:rsidRDefault="00CA714F" w:rsidP="00CA714F">
      <w:pPr>
        <w:spacing w:after="0" w:line="240" w:lineRule="exact"/>
        <w:rPr>
          <w:rFonts w:eastAsia="Times New Roman" w:cstheme="minorHAnsi"/>
          <w:color w:val="FF0000"/>
          <w:lang w:eastAsia="fr-FR"/>
        </w:rPr>
      </w:pPr>
      <w:r w:rsidRPr="000520D9">
        <w:rPr>
          <w:rFonts w:eastAsia="Times New Roman" w:cstheme="minorHAnsi"/>
          <w:color w:val="FF0000"/>
          <w:lang w:eastAsia="fr-FR"/>
        </w:rPr>
        <w:t>PHP</w:t>
      </w:r>
      <w:r w:rsidRPr="000520D9">
        <w:rPr>
          <w:rFonts w:eastAsia="Times New Roman" w:cstheme="minorHAnsi"/>
          <w:color w:val="FF0000"/>
          <w:lang w:eastAsia="fr-FR"/>
        </w:rPr>
        <w:t>, C#,</w:t>
      </w:r>
      <w:r w:rsidRPr="000520D9">
        <w:rPr>
          <w:rFonts w:eastAsia="Times New Roman" w:cstheme="minorHAnsi"/>
          <w:color w:val="FF0000"/>
          <w:lang w:eastAsia="fr-FR"/>
        </w:rPr>
        <w:t xml:space="preserve"> JAVA</w:t>
      </w:r>
    </w:p>
    <w:p w14:paraId="04B65380" w14:textId="77777777" w:rsidR="00CA714F" w:rsidRPr="000520D9" w:rsidRDefault="00CA714F" w:rsidP="00CA714F">
      <w:pPr>
        <w:spacing w:after="0" w:line="240" w:lineRule="exact"/>
        <w:rPr>
          <w:rFonts w:eastAsia="Times New Roman" w:cstheme="minorHAnsi"/>
          <w:color w:val="FF0000"/>
          <w:lang w:eastAsia="fr-FR"/>
        </w:rPr>
      </w:pPr>
    </w:p>
    <w:p w14:paraId="20DD6984" w14:textId="507A524D" w:rsidR="00CA714F" w:rsidRPr="000520D9" w:rsidRDefault="00CA714F" w:rsidP="00CA714F">
      <w:pPr>
        <w:spacing w:after="0" w:line="240" w:lineRule="exact"/>
        <w:rPr>
          <w:rStyle w:val="lev"/>
          <w:sz w:val="24"/>
          <w:szCs w:val="24"/>
        </w:rPr>
      </w:pPr>
      <w:proofErr w:type="spellStart"/>
      <w:r w:rsidRPr="000520D9">
        <w:rPr>
          <w:rStyle w:val="lev"/>
          <w:color w:val="FF0000"/>
          <w:sz w:val="24"/>
          <w:szCs w:val="24"/>
        </w:rPr>
        <w:t>Frontend</w:t>
      </w:r>
      <w:proofErr w:type="spellEnd"/>
      <w:r w:rsidRPr="000520D9">
        <w:rPr>
          <w:rStyle w:val="lev"/>
          <w:sz w:val="24"/>
          <w:szCs w:val="24"/>
        </w:rPr>
        <w:tab/>
      </w:r>
    </w:p>
    <w:p w14:paraId="61ADFF62" w14:textId="7C5BE496" w:rsidR="00CA714F" w:rsidRPr="000520D9" w:rsidRDefault="00CA714F" w:rsidP="00CA714F">
      <w:pPr>
        <w:spacing w:after="0" w:line="240" w:lineRule="exact"/>
        <w:rPr>
          <w:rFonts w:cstheme="minorHAnsi"/>
          <w:color w:val="FF0000"/>
        </w:rPr>
      </w:pPr>
      <w:r w:rsidRPr="000520D9">
        <w:rPr>
          <w:rFonts w:cstheme="minorHAnsi"/>
          <w:color w:val="FF0000"/>
        </w:rPr>
        <w:t>Langage</w:t>
      </w:r>
      <w:r w:rsidRPr="000520D9">
        <w:rPr>
          <w:rFonts w:cstheme="minorHAnsi"/>
          <w:color w:val="FF0000"/>
        </w:rPr>
        <w:t>s</w:t>
      </w:r>
    </w:p>
    <w:p w14:paraId="6B2B410B" w14:textId="672831D9" w:rsidR="00CA714F" w:rsidRPr="000520D9" w:rsidRDefault="00CA714F" w:rsidP="00CA714F">
      <w:pPr>
        <w:spacing w:after="0" w:line="240" w:lineRule="exact"/>
        <w:rPr>
          <w:rFonts w:cstheme="minorHAnsi"/>
          <w:color w:val="FF0000"/>
        </w:rPr>
      </w:pPr>
      <w:r w:rsidRPr="000520D9">
        <w:rPr>
          <w:rFonts w:cstheme="minorHAnsi"/>
          <w:color w:val="FF0000"/>
        </w:rPr>
        <w:t xml:space="preserve">HTML, </w:t>
      </w:r>
      <w:r w:rsidRPr="000520D9">
        <w:rPr>
          <w:rFonts w:cstheme="minorHAnsi"/>
          <w:color w:val="FF0000"/>
        </w:rPr>
        <w:t>CSS</w:t>
      </w:r>
      <w:r w:rsidRPr="000520D9">
        <w:rPr>
          <w:rFonts w:cstheme="minorHAnsi"/>
          <w:color w:val="FF0000"/>
        </w:rPr>
        <w:t>, JS</w:t>
      </w:r>
    </w:p>
    <w:p w14:paraId="33715A6F" w14:textId="1F48B5F9" w:rsidR="00CA714F" w:rsidRPr="000520D9" w:rsidRDefault="00CA714F" w:rsidP="00CA714F">
      <w:pPr>
        <w:spacing w:after="0" w:line="240" w:lineRule="exact"/>
        <w:rPr>
          <w:rFonts w:cstheme="minorHAnsi"/>
          <w:color w:val="FF0000"/>
        </w:rPr>
      </w:pPr>
      <w:r w:rsidRPr="000520D9">
        <w:rPr>
          <w:rFonts w:cstheme="minorHAnsi"/>
          <w:color w:val="FF0000"/>
        </w:rPr>
        <w:t>Framework,</w:t>
      </w:r>
      <w:r w:rsidR="009D5950" w:rsidRPr="000520D9">
        <w:rPr>
          <w:rFonts w:cstheme="minorHAnsi"/>
          <w:color w:val="FF0000"/>
        </w:rPr>
        <w:t xml:space="preserve"> </w:t>
      </w:r>
      <w:proofErr w:type="spellStart"/>
      <w:r w:rsidRPr="000520D9">
        <w:rPr>
          <w:rFonts w:cstheme="minorHAnsi"/>
          <w:color w:val="FF0000"/>
        </w:rPr>
        <w:t>Angular</w:t>
      </w:r>
      <w:proofErr w:type="spellEnd"/>
      <w:r w:rsidR="009D5950" w:rsidRPr="000520D9">
        <w:rPr>
          <w:rFonts w:cstheme="minorHAnsi"/>
          <w:color w:val="FF0000"/>
        </w:rPr>
        <w:t xml:space="preserve">, </w:t>
      </w:r>
      <w:r w:rsidRPr="000520D9">
        <w:rPr>
          <w:rFonts w:cstheme="minorHAnsi"/>
          <w:color w:val="FF0000"/>
        </w:rPr>
        <w:t xml:space="preserve"> </w:t>
      </w:r>
      <w:proofErr w:type="spellStart"/>
      <w:r w:rsidRPr="000520D9">
        <w:rPr>
          <w:rFonts w:cstheme="minorHAnsi"/>
          <w:color w:val="FF0000"/>
        </w:rPr>
        <w:t>Symfoniy</w:t>
      </w:r>
      <w:proofErr w:type="spellEnd"/>
      <w:r w:rsidRPr="000520D9">
        <w:rPr>
          <w:rFonts w:cstheme="minorHAnsi"/>
          <w:color w:val="FF0000"/>
        </w:rPr>
        <w:t xml:space="preserve">, </w:t>
      </w:r>
      <w:proofErr w:type="spellStart"/>
      <w:r w:rsidRPr="000520D9">
        <w:rPr>
          <w:rFonts w:cstheme="minorHAnsi"/>
          <w:color w:val="FF0000"/>
        </w:rPr>
        <w:t>View</w:t>
      </w:r>
      <w:proofErr w:type="spellEnd"/>
      <w:r w:rsidRPr="000520D9">
        <w:rPr>
          <w:rFonts w:cstheme="minorHAnsi"/>
          <w:color w:val="FF0000"/>
        </w:rPr>
        <w:t xml:space="preserve"> </w:t>
      </w:r>
      <w:proofErr w:type="spellStart"/>
      <w:r w:rsidRPr="000520D9">
        <w:rPr>
          <w:rFonts w:cstheme="minorHAnsi"/>
          <w:color w:val="FF0000"/>
        </w:rPr>
        <w:t>js</w:t>
      </w:r>
      <w:proofErr w:type="spellEnd"/>
      <w:r w:rsidRPr="000520D9">
        <w:rPr>
          <w:rFonts w:cstheme="minorHAnsi"/>
          <w:color w:val="FF0000"/>
        </w:rPr>
        <w:t xml:space="preserve">, </w:t>
      </w:r>
      <w:proofErr w:type="spellStart"/>
      <w:r w:rsidRPr="000520D9">
        <w:rPr>
          <w:rFonts w:cstheme="minorHAnsi"/>
          <w:color w:val="FF0000"/>
        </w:rPr>
        <w:t>Bootstrapt</w:t>
      </w:r>
      <w:proofErr w:type="spellEnd"/>
    </w:p>
    <w:p w14:paraId="01A1CC6F" w14:textId="77777777" w:rsidR="00CA714F" w:rsidRPr="000520D9" w:rsidRDefault="00CA714F" w:rsidP="00CA714F">
      <w:pPr>
        <w:spacing w:after="0" w:line="240" w:lineRule="exact"/>
        <w:rPr>
          <w:rFonts w:cstheme="minorHAnsi"/>
          <w:color w:val="FF0000"/>
        </w:rPr>
      </w:pPr>
    </w:p>
    <w:p w14:paraId="372C7399" w14:textId="73BEDE1D" w:rsidR="00CA714F" w:rsidRPr="000520D9" w:rsidRDefault="00CA714F" w:rsidP="00CA714F">
      <w:pPr>
        <w:spacing w:after="0" w:line="240" w:lineRule="exact"/>
        <w:rPr>
          <w:rFonts w:cstheme="minorHAnsi"/>
          <w:b/>
          <w:color w:val="FF0000"/>
          <w:sz w:val="24"/>
          <w:szCs w:val="24"/>
        </w:rPr>
      </w:pPr>
      <w:r w:rsidRPr="000520D9">
        <w:rPr>
          <w:rFonts w:cstheme="minorHAnsi"/>
          <w:b/>
          <w:color w:val="FF0000"/>
          <w:sz w:val="24"/>
          <w:szCs w:val="24"/>
        </w:rPr>
        <w:t>UML  (Méthode Merise)</w:t>
      </w:r>
    </w:p>
    <w:p w14:paraId="6A53FF2D" w14:textId="77777777" w:rsidR="00CA714F" w:rsidRPr="000520D9" w:rsidRDefault="00CA714F" w:rsidP="00CA714F">
      <w:pPr>
        <w:spacing w:after="0" w:line="240" w:lineRule="exact"/>
        <w:rPr>
          <w:color w:val="FF0000"/>
          <w:sz w:val="24"/>
          <w:szCs w:val="24"/>
        </w:rPr>
      </w:pPr>
    </w:p>
    <w:p w14:paraId="756B3928" w14:textId="77777777" w:rsidR="00CA714F" w:rsidRPr="000520D9" w:rsidRDefault="00CA714F" w:rsidP="00CA714F">
      <w:pPr>
        <w:spacing w:after="0" w:line="240" w:lineRule="exact"/>
      </w:pPr>
    </w:p>
    <w:p w14:paraId="2D7C9E9B" w14:textId="77777777" w:rsidR="00CA714F" w:rsidRDefault="00CA714F" w:rsidP="00CA714F">
      <w:pPr>
        <w:spacing w:after="0" w:line="240" w:lineRule="exact"/>
      </w:pPr>
    </w:p>
    <w:p w14:paraId="4324A723" w14:textId="35C2940C" w:rsidR="00D905D1" w:rsidRDefault="00CA714F" w:rsidP="00CA714F">
      <w:pPr>
        <w:spacing w:after="0" w:line="240" w:lineRule="exact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14:paraId="6DCB3902" w14:textId="77777777" w:rsidR="002D0049" w:rsidRDefault="002D0049" w:rsidP="0008038C">
      <w:pPr>
        <w:spacing w:after="0" w:line="240" w:lineRule="exact"/>
      </w:pPr>
    </w:p>
    <w:p w14:paraId="7E7405FB" w14:textId="77777777" w:rsidR="00D905D1" w:rsidRDefault="00D905D1" w:rsidP="0008038C">
      <w:pPr>
        <w:spacing w:after="0" w:line="240" w:lineRule="exact"/>
      </w:pPr>
    </w:p>
    <w:p w14:paraId="3E1B70BE" w14:textId="5BF3FB19" w:rsidR="0008038C" w:rsidRPr="00D81EEE" w:rsidRDefault="00856315" w:rsidP="0008038C">
      <w:pPr>
        <w:spacing w:after="0" w:line="240" w:lineRule="exact"/>
        <w:rPr>
          <w:b/>
          <w:bCs/>
        </w:rPr>
      </w:pPr>
      <w:r w:rsidRPr="00D81EEE">
        <w:rPr>
          <w:b/>
          <w:bCs/>
        </w:rPr>
        <w:t>PARCOURS PROFESSIONNEL</w:t>
      </w:r>
    </w:p>
    <w:p w14:paraId="39F4C3A7" w14:textId="23791FD4" w:rsidR="00856315" w:rsidRDefault="00856315" w:rsidP="0008038C">
      <w:pPr>
        <w:spacing w:after="0" w:line="240" w:lineRule="exact"/>
      </w:pPr>
    </w:p>
    <w:p w14:paraId="78C6DF01" w14:textId="16CDE1B3" w:rsidR="00856315" w:rsidRPr="001F5008" w:rsidRDefault="00856315" w:rsidP="000714C3">
      <w:pPr>
        <w:tabs>
          <w:tab w:val="left" w:pos="1701"/>
        </w:tabs>
        <w:spacing w:after="0" w:line="240" w:lineRule="exact"/>
        <w:rPr>
          <w:color w:val="FF0000"/>
        </w:rPr>
      </w:pPr>
    </w:p>
    <w:p w14:paraId="735853C2" w14:textId="01567A4F" w:rsidR="00074367" w:rsidRDefault="00074367" w:rsidP="000714C3">
      <w:pPr>
        <w:tabs>
          <w:tab w:val="left" w:pos="1701"/>
        </w:tabs>
        <w:spacing w:after="0" w:line="240" w:lineRule="exact"/>
        <w:rPr>
          <w:color w:val="FF0000"/>
        </w:rPr>
      </w:pPr>
    </w:p>
    <w:p w14:paraId="6D9ED893" w14:textId="7CF681F3" w:rsidR="00127291" w:rsidRDefault="00127291" w:rsidP="000714C3">
      <w:pPr>
        <w:tabs>
          <w:tab w:val="left" w:pos="1701"/>
        </w:tabs>
        <w:spacing w:after="0" w:line="240" w:lineRule="exact"/>
        <w:rPr>
          <w:color w:val="FF0000"/>
        </w:rPr>
      </w:pPr>
      <w:r>
        <w:rPr>
          <w:color w:val="FF0000"/>
        </w:rPr>
        <w:t>2019-2021</w:t>
      </w:r>
      <w:r>
        <w:rPr>
          <w:color w:val="FF0000"/>
        </w:rPr>
        <w:tab/>
        <w:t>Formatrice</w:t>
      </w:r>
    </w:p>
    <w:p w14:paraId="17E4417D" w14:textId="582F4D11" w:rsidR="00127291" w:rsidRDefault="00127291" w:rsidP="000714C3">
      <w:pPr>
        <w:tabs>
          <w:tab w:val="left" w:pos="1701"/>
        </w:tabs>
        <w:spacing w:after="0" w:line="240" w:lineRule="exact"/>
        <w:rPr>
          <w:color w:val="FF0000"/>
        </w:rPr>
      </w:pPr>
    </w:p>
    <w:p w14:paraId="29AC57E6" w14:textId="37DB44B7" w:rsidR="007631F8" w:rsidRPr="00DC66FF" w:rsidRDefault="00DC66FF" w:rsidP="00DC66FF">
      <w:pPr>
        <w:tabs>
          <w:tab w:val="left" w:pos="1701"/>
        </w:tabs>
        <w:spacing w:after="0" w:line="240" w:lineRule="exact"/>
        <w:ind w:left="1701"/>
        <w:rPr>
          <w:rFonts w:cstheme="minorHAnsi"/>
          <w:color w:val="FF0000"/>
        </w:rPr>
      </w:pPr>
      <w:r>
        <w:rPr>
          <w:rFonts w:cstheme="minorHAnsi"/>
          <w:color w:val="FF0000"/>
          <w:shd w:val="clear" w:color="auto" w:fill="FFFFFF"/>
        </w:rPr>
        <w:t>Encadrer et animer un</w:t>
      </w:r>
      <w:r w:rsidRPr="00DC66FF">
        <w:rPr>
          <w:rFonts w:cstheme="minorHAnsi"/>
          <w:color w:val="FF0000"/>
          <w:shd w:val="clear" w:color="auto" w:fill="FFFFFF"/>
        </w:rPr>
        <w:t xml:space="preserve"> groupe de stagiaires que ce soit dans une salle de formation ou à distance dans le cadre de e-learning ;</w:t>
      </w:r>
    </w:p>
    <w:p w14:paraId="2B3C40F7" w14:textId="601998A3" w:rsidR="007631F8" w:rsidRPr="002D0049" w:rsidRDefault="007631F8" w:rsidP="000714C3">
      <w:pPr>
        <w:tabs>
          <w:tab w:val="left" w:pos="1701"/>
        </w:tabs>
        <w:spacing w:after="0" w:line="240" w:lineRule="exact"/>
        <w:rPr>
          <w:color w:val="FF0000"/>
        </w:rPr>
      </w:pPr>
      <w:r w:rsidRPr="002D0049">
        <w:rPr>
          <w:color w:val="FF0000"/>
        </w:rPr>
        <w:tab/>
        <w:t>Ingénierie pédagogique (création de supports pédagogique)</w:t>
      </w:r>
    </w:p>
    <w:p w14:paraId="56A94F83" w14:textId="15475D19" w:rsidR="002D0049" w:rsidRPr="002D0049" w:rsidRDefault="007631F8" w:rsidP="002D0049">
      <w:pPr>
        <w:tabs>
          <w:tab w:val="left" w:pos="1701"/>
        </w:tabs>
        <w:spacing w:after="0" w:line="240" w:lineRule="exact"/>
        <w:ind w:left="1701"/>
        <w:rPr>
          <w:rFonts w:cstheme="minorHAnsi"/>
          <w:color w:val="FF0000"/>
          <w:shd w:val="clear" w:color="auto" w:fill="FFFFFF"/>
        </w:rPr>
      </w:pPr>
      <w:r w:rsidRPr="002D0049">
        <w:rPr>
          <w:rFonts w:cstheme="minorHAnsi"/>
          <w:color w:val="FF0000"/>
          <w:shd w:val="clear" w:color="auto" w:fill="FFFFFF"/>
        </w:rPr>
        <w:t>Évaluation des compétences et savoir-faire acquis et participation à leur</w:t>
      </w:r>
      <w:r w:rsidR="002D0049">
        <w:rPr>
          <w:rFonts w:cstheme="minorHAnsi"/>
          <w:color w:val="FF0000"/>
          <w:shd w:val="clear" w:color="auto" w:fill="FFFFFF"/>
        </w:rPr>
        <w:t xml:space="preserve"> valorisation</w:t>
      </w:r>
      <w:r w:rsidRPr="002D0049">
        <w:rPr>
          <w:rFonts w:cstheme="minorHAnsi"/>
          <w:color w:val="FF0000"/>
          <w:shd w:val="clear" w:color="auto" w:fill="FFFFFF"/>
        </w:rPr>
        <w:t xml:space="preserve"> </w:t>
      </w:r>
    </w:p>
    <w:p w14:paraId="07B3DC85" w14:textId="6CB15F7E" w:rsidR="000520D9" w:rsidRDefault="002D0049" w:rsidP="002D0049">
      <w:pPr>
        <w:tabs>
          <w:tab w:val="left" w:pos="1701"/>
        </w:tabs>
        <w:spacing w:after="0" w:line="240" w:lineRule="exact"/>
        <w:ind w:left="1701"/>
        <w:rPr>
          <w:rFonts w:cstheme="minorHAnsi"/>
          <w:color w:val="FF0000"/>
          <w:shd w:val="clear" w:color="auto" w:fill="FFFFFF"/>
        </w:rPr>
      </w:pPr>
      <w:r w:rsidRPr="002D0049">
        <w:rPr>
          <w:rFonts w:cstheme="minorHAnsi"/>
          <w:color w:val="FF0000"/>
          <w:shd w:val="clear" w:color="auto" w:fill="FFFFFF"/>
        </w:rPr>
        <w:t>Réalise</w:t>
      </w:r>
      <w:r w:rsidR="00DC66FF">
        <w:rPr>
          <w:rFonts w:cstheme="minorHAnsi"/>
          <w:color w:val="FF0000"/>
          <w:shd w:val="clear" w:color="auto" w:fill="FFFFFF"/>
        </w:rPr>
        <w:t>r</w:t>
      </w:r>
      <w:r w:rsidRPr="002D0049">
        <w:rPr>
          <w:rFonts w:cstheme="minorHAnsi"/>
          <w:color w:val="FF0000"/>
          <w:shd w:val="clear" w:color="auto" w:fill="FFFFFF"/>
        </w:rPr>
        <w:t xml:space="preserve"> dans l</w:t>
      </w:r>
      <w:r w:rsidR="00CA714F">
        <w:rPr>
          <w:rFonts w:cstheme="minorHAnsi"/>
          <w:color w:val="FF0000"/>
          <w:shd w:val="clear" w:color="auto" w:fill="FFFFFF"/>
        </w:rPr>
        <w:t>e cadre de la formation</w:t>
      </w:r>
      <w:r w:rsidRPr="002D0049">
        <w:rPr>
          <w:rFonts w:cstheme="minorHAnsi"/>
          <w:color w:val="FF0000"/>
          <w:shd w:val="clear" w:color="auto" w:fill="FFFFFF"/>
        </w:rPr>
        <w:t>, les apprentissages des savoirs et des savoir-faire de publics adultes</w:t>
      </w:r>
    </w:p>
    <w:p w14:paraId="7F2359C9" w14:textId="77777777" w:rsidR="00DC66FF" w:rsidRDefault="005A413E" w:rsidP="002D0049">
      <w:pPr>
        <w:tabs>
          <w:tab w:val="left" w:pos="1701"/>
        </w:tabs>
        <w:spacing w:after="0" w:line="240" w:lineRule="exact"/>
        <w:ind w:left="1701"/>
        <w:rPr>
          <w:rFonts w:cstheme="minorHAnsi"/>
          <w:color w:val="FF0000"/>
        </w:rPr>
      </w:pPr>
      <w:r>
        <w:rPr>
          <w:rFonts w:cstheme="minorHAnsi"/>
          <w:color w:val="FF0000"/>
        </w:rPr>
        <w:t>Gérer et canaliser un groupe</w:t>
      </w:r>
    </w:p>
    <w:p w14:paraId="6BA94D99" w14:textId="6BE8179A" w:rsidR="00DC66FF" w:rsidRPr="00DC66FF" w:rsidRDefault="00DC66FF" w:rsidP="002D0049">
      <w:pPr>
        <w:tabs>
          <w:tab w:val="left" w:pos="1701"/>
        </w:tabs>
        <w:spacing w:after="0" w:line="240" w:lineRule="exact"/>
        <w:ind w:left="1701"/>
        <w:rPr>
          <w:rFonts w:cstheme="minorHAnsi"/>
          <w:color w:val="FF0000"/>
        </w:rPr>
      </w:pPr>
      <w:r w:rsidRPr="00DC66FF">
        <w:rPr>
          <w:rFonts w:cstheme="minorHAnsi"/>
          <w:color w:val="FF0000"/>
        </w:rPr>
        <w:t>Évaluer les résultats pour établir un bilan</w:t>
      </w:r>
      <w:r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>de fin de formation des stagiaires</w:t>
      </w:r>
    </w:p>
    <w:p w14:paraId="4CD907E5" w14:textId="21E3BDA3" w:rsidR="007631F8" w:rsidRDefault="008B73E6" w:rsidP="002D0049">
      <w:pPr>
        <w:tabs>
          <w:tab w:val="left" w:pos="1701"/>
        </w:tabs>
        <w:spacing w:after="0" w:line="240" w:lineRule="exact"/>
        <w:ind w:left="1701"/>
        <w:rPr>
          <w:rFonts w:cstheme="minorHAnsi"/>
          <w:color w:val="FF0000"/>
        </w:rPr>
      </w:pPr>
      <w:r w:rsidRPr="008B73E6">
        <w:rPr>
          <w:color w:val="FF0000"/>
        </w:rPr>
        <w:t>Assurer avec bienveillance le suivi et coordination des formations</w:t>
      </w:r>
      <w:r w:rsidR="007631F8" w:rsidRPr="002D0049">
        <w:rPr>
          <w:rFonts w:cstheme="minorHAnsi"/>
          <w:color w:val="FF0000"/>
        </w:rPr>
        <w:tab/>
      </w:r>
    </w:p>
    <w:p w14:paraId="38EEE45E" w14:textId="0DA27BA4" w:rsidR="008B73E6" w:rsidRPr="00866D8A" w:rsidRDefault="008B73E6" w:rsidP="002D0049">
      <w:pPr>
        <w:tabs>
          <w:tab w:val="left" w:pos="1701"/>
        </w:tabs>
        <w:spacing w:after="0" w:line="240" w:lineRule="exact"/>
        <w:ind w:left="1701"/>
        <w:rPr>
          <w:rFonts w:cstheme="minorHAnsi"/>
          <w:color w:val="FF0000"/>
        </w:rPr>
      </w:pPr>
      <w:r w:rsidRPr="00866D8A">
        <w:rPr>
          <w:rFonts w:cstheme="minorHAnsi"/>
          <w:color w:val="FF0000"/>
        </w:rPr>
        <w:t>Réaliser des actes de vente de formations</w:t>
      </w:r>
      <w:r w:rsidR="00866D8A">
        <w:rPr>
          <w:rFonts w:cstheme="minorHAnsi"/>
          <w:color w:val="FF0000"/>
        </w:rPr>
        <w:t xml:space="preserve"> aux stagiaires (devis, explication du programme, recrutement)</w:t>
      </w:r>
      <w:bookmarkStart w:id="0" w:name="_GoBack"/>
      <w:bookmarkEnd w:id="0"/>
    </w:p>
    <w:p w14:paraId="23C00A8B" w14:textId="2856F305" w:rsidR="007631F8" w:rsidRPr="002D0049" w:rsidRDefault="002D0049" w:rsidP="000714C3">
      <w:pPr>
        <w:tabs>
          <w:tab w:val="left" w:pos="1701"/>
        </w:tabs>
        <w:spacing w:after="0" w:line="240" w:lineRule="exact"/>
        <w:rPr>
          <w:rFonts w:cstheme="minorHAnsi"/>
          <w:color w:val="FF0000"/>
        </w:rPr>
      </w:pPr>
      <w:r>
        <w:rPr>
          <w:rFonts w:cstheme="minorHAnsi"/>
          <w:color w:val="FF0000"/>
        </w:rPr>
        <w:lastRenderedPageBreak/>
        <w:tab/>
      </w:r>
    </w:p>
    <w:p w14:paraId="19612AE0" w14:textId="77777777" w:rsidR="007631F8" w:rsidRDefault="007631F8" w:rsidP="000714C3">
      <w:pPr>
        <w:tabs>
          <w:tab w:val="left" w:pos="1701"/>
        </w:tabs>
        <w:spacing w:after="0" w:line="240" w:lineRule="exact"/>
        <w:rPr>
          <w:color w:val="FF0000"/>
        </w:rPr>
      </w:pPr>
    </w:p>
    <w:p w14:paraId="297BD5FF" w14:textId="77777777" w:rsidR="00127291" w:rsidRPr="001F5008" w:rsidRDefault="00127291" w:rsidP="000714C3">
      <w:pPr>
        <w:tabs>
          <w:tab w:val="left" w:pos="1701"/>
        </w:tabs>
        <w:spacing w:after="0" w:line="240" w:lineRule="exact"/>
        <w:rPr>
          <w:color w:val="FF0000"/>
        </w:rPr>
      </w:pPr>
    </w:p>
    <w:p w14:paraId="6BE68C81" w14:textId="094DD252" w:rsidR="00074367" w:rsidRPr="001F5008" w:rsidRDefault="001F5008" w:rsidP="000714C3">
      <w:pPr>
        <w:tabs>
          <w:tab w:val="left" w:pos="1701"/>
        </w:tabs>
        <w:spacing w:after="0" w:line="240" w:lineRule="exact"/>
        <w:rPr>
          <w:color w:val="FF0000"/>
        </w:rPr>
      </w:pPr>
      <w:proofErr w:type="spellStart"/>
      <w:r w:rsidRPr="001F5008">
        <w:rPr>
          <w:color w:val="FF0000"/>
        </w:rPr>
        <w:t>Janv</w:t>
      </w:r>
      <w:proofErr w:type="spellEnd"/>
      <w:r w:rsidRPr="001F5008">
        <w:rPr>
          <w:color w:val="FF0000"/>
        </w:rPr>
        <w:t xml:space="preserve"> 2019</w:t>
      </w:r>
      <w:r>
        <w:rPr>
          <w:color w:val="FF0000"/>
        </w:rPr>
        <w:tab/>
        <w:t>Sémaphore</w:t>
      </w:r>
      <w:r w:rsidRPr="001F5008">
        <w:rPr>
          <w:color w:val="FF0000"/>
        </w:rPr>
        <w:tab/>
      </w:r>
      <w:r w:rsidR="004F00B0">
        <w:rPr>
          <w:color w:val="FF0000"/>
        </w:rPr>
        <w:t>- ne rien faire</w:t>
      </w:r>
    </w:p>
    <w:p w14:paraId="4A21B128" w14:textId="09962EF7" w:rsidR="006F77B7" w:rsidRPr="001F5008" w:rsidRDefault="006F77B7" w:rsidP="000714C3">
      <w:pPr>
        <w:tabs>
          <w:tab w:val="left" w:pos="1701"/>
        </w:tabs>
        <w:spacing w:after="0" w:line="240" w:lineRule="exact"/>
        <w:rPr>
          <w:color w:val="FF0000"/>
        </w:rPr>
      </w:pPr>
    </w:p>
    <w:p w14:paraId="1A9F68E1" w14:textId="5934C8C9" w:rsidR="002E57E3" w:rsidRDefault="00604844" w:rsidP="001747B1">
      <w:pPr>
        <w:tabs>
          <w:tab w:val="left" w:pos="1701"/>
        </w:tabs>
        <w:spacing w:after="0" w:line="240" w:lineRule="exact"/>
      </w:pPr>
      <w:r>
        <w:t>2013-2018</w:t>
      </w:r>
      <w:r w:rsidR="001747B1">
        <w:tab/>
      </w:r>
      <w:r w:rsidR="00130AC8">
        <w:t>Gérante</w:t>
      </w:r>
      <w:r w:rsidR="00AE60E5">
        <w:t xml:space="preserve"> </w:t>
      </w:r>
      <w:r w:rsidR="001747B1">
        <w:t xml:space="preserve">- </w:t>
      </w:r>
      <w:r w:rsidR="001747B1" w:rsidRPr="00023EA7">
        <w:rPr>
          <w:i/>
          <w:iCs/>
          <w:sz w:val="18"/>
          <w:szCs w:val="18"/>
        </w:rPr>
        <w:t>3 ans</w:t>
      </w:r>
      <w:r w:rsidR="001747B1">
        <w:tab/>
      </w:r>
    </w:p>
    <w:p w14:paraId="61946EA1" w14:textId="5596F1FE" w:rsidR="006F77B7" w:rsidRPr="003326CC" w:rsidRDefault="002E57E3" w:rsidP="00023EA7">
      <w:pPr>
        <w:tabs>
          <w:tab w:val="left" w:pos="993"/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>
        <w:tab/>
      </w:r>
      <w:r>
        <w:tab/>
      </w:r>
      <w:r w:rsidRPr="003326CC">
        <w:rPr>
          <w:i/>
          <w:iCs/>
          <w:sz w:val="20"/>
          <w:szCs w:val="20"/>
        </w:rPr>
        <w:t>R</w:t>
      </w:r>
      <w:r w:rsidR="007E3B20" w:rsidRPr="003326CC">
        <w:rPr>
          <w:i/>
          <w:iCs/>
          <w:sz w:val="18"/>
          <w:szCs w:val="18"/>
        </w:rPr>
        <w:t>achat du fonds de commerce Mado et les autres</w:t>
      </w:r>
      <w:r w:rsidR="0080298D">
        <w:rPr>
          <w:i/>
          <w:iCs/>
          <w:sz w:val="18"/>
          <w:szCs w:val="18"/>
        </w:rPr>
        <w:t xml:space="preserve"> (franchise)</w:t>
      </w:r>
    </w:p>
    <w:p w14:paraId="4BC32022" w14:textId="4CB58F2D" w:rsidR="002E57E3" w:rsidRPr="003326CC" w:rsidRDefault="002E57E3" w:rsidP="00023EA7">
      <w:pPr>
        <w:tabs>
          <w:tab w:val="left" w:pos="993"/>
          <w:tab w:val="left" w:pos="1701"/>
        </w:tabs>
        <w:spacing w:after="0" w:line="240" w:lineRule="exact"/>
        <w:rPr>
          <w:i/>
          <w:iCs/>
          <w:color w:val="FF0000"/>
        </w:rPr>
      </w:pPr>
      <w:r w:rsidRPr="003326CC">
        <w:rPr>
          <w:i/>
          <w:iCs/>
          <w:sz w:val="18"/>
          <w:szCs w:val="18"/>
        </w:rPr>
        <w:tab/>
      </w:r>
      <w:r w:rsidRPr="003326CC">
        <w:rPr>
          <w:i/>
          <w:iCs/>
          <w:sz w:val="18"/>
          <w:szCs w:val="18"/>
        </w:rPr>
        <w:tab/>
        <w:t xml:space="preserve">Ouverture </w:t>
      </w:r>
      <w:r w:rsidR="003326CC" w:rsidRPr="003326CC">
        <w:rPr>
          <w:i/>
          <w:iCs/>
          <w:sz w:val="18"/>
          <w:szCs w:val="18"/>
        </w:rPr>
        <w:t>de la</w:t>
      </w:r>
      <w:r w:rsidRPr="003326CC">
        <w:rPr>
          <w:i/>
          <w:iCs/>
          <w:sz w:val="18"/>
          <w:szCs w:val="18"/>
        </w:rPr>
        <w:t xml:space="preserve"> seconde boutique </w:t>
      </w:r>
      <w:r w:rsidR="003326CC" w:rsidRPr="003326CC">
        <w:rPr>
          <w:i/>
          <w:iCs/>
          <w:sz w:val="18"/>
          <w:szCs w:val="18"/>
        </w:rPr>
        <w:t>B.E.</w:t>
      </w:r>
      <w:r w:rsidR="0080298D">
        <w:rPr>
          <w:i/>
          <w:iCs/>
          <w:sz w:val="18"/>
          <w:szCs w:val="18"/>
        </w:rPr>
        <w:t xml:space="preserve"> (</w:t>
      </w:r>
      <w:r w:rsidR="001747B1">
        <w:rPr>
          <w:i/>
          <w:iCs/>
          <w:sz w:val="18"/>
          <w:szCs w:val="18"/>
        </w:rPr>
        <w:t>indépendante)</w:t>
      </w:r>
    </w:p>
    <w:p w14:paraId="7A43AC06" w14:textId="5B55AAC4" w:rsidR="00D41090" w:rsidRPr="00D41090" w:rsidRDefault="00023EA7" w:rsidP="00D41090">
      <w:pPr>
        <w:tabs>
          <w:tab w:val="left" w:pos="993"/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>
        <w:tab/>
      </w:r>
      <w:r w:rsidR="00D41090">
        <w:tab/>
      </w:r>
      <w:r w:rsidR="00D41090" w:rsidRPr="00D41090">
        <w:rPr>
          <w:i/>
          <w:iCs/>
          <w:sz w:val="18"/>
          <w:szCs w:val="18"/>
        </w:rPr>
        <w:t xml:space="preserve">Management d’une équipe de 7 salariés </w:t>
      </w:r>
    </w:p>
    <w:p w14:paraId="112B635C" w14:textId="77777777" w:rsidR="00D41090" w:rsidRPr="00D41090" w:rsidRDefault="00D41090" w:rsidP="00D41090">
      <w:pPr>
        <w:tabs>
          <w:tab w:val="left" w:pos="993"/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 w:rsidRPr="00D41090">
        <w:rPr>
          <w:i/>
          <w:iCs/>
          <w:sz w:val="18"/>
          <w:szCs w:val="18"/>
        </w:rPr>
        <w:tab/>
      </w:r>
      <w:r w:rsidRPr="00D41090">
        <w:rPr>
          <w:i/>
          <w:iCs/>
          <w:sz w:val="18"/>
          <w:szCs w:val="18"/>
        </w:rPr>
        <w:tab/>
        <w:t xml:space="preserve">Accueil et formation de stagiaires (une dizaine par an) </w:t>
      </w:r>
    </w:p>
    <w:p w14:paraId="552AE65A" w14:textId="58027BC8" w:rsidR="00D44B2F" w:rsidRDefault="00D41090" w:rsidP="00341BB1">
      <w:pPr>
        <w:tabs>
          <w:tab w:val="left" w:pos="993"/>
          <w:tab w:val="left" w:pos="1701"/>
        </w:tabs>
        <w:spacing w:before="60" w:after="0" w:line="240" w:lineRule="exact"/>
      </w:pPr>
      <w:r>
        <w:tab/>
      </w:r>
      <w:r w:rsidR="00341BB1">
        <w:rPr>
          <w:i/>
          <w:iCs/>
          <w:sz w:val="18"/>
          <w:szCs w:val="18"/>
        </w:rPr>
        <w:tab/>
      </w:r>
      <w:r w:rsidR="00130AC8">
        <w:t>Responsable</w:t>
      </w:r>
      <w:r w:rsidR="001747B1">
        <w:t xml:space="preserve"> </w:t>
      </w:r>
      <w:r w:rsidR="001747B1" w:rsidRPr="001747B1">
        <w:rPr>
          <w:sz w:val="20"/>
          <w:szCs w:val="20"/>
        </w:rPr>
        <w:t>Boutique Mado et les autres</w:t>
      </w:r>
      <w:r w:rsidR="00341BB1">
        <w:t xml:space="preserve">- </w:t>
      </w:r>
      <w:r w:rsidR="00341BB1">
        <w:rPr>
          <w:i/>
          <w:iCs/>
          <w:sz w:val="18"/>
          <w:szCs w:val="18"/>
        </w:rPr>
        <w:t>2</w:t>
      </w:r>
      <w:r w:rsidR="00341BB1" w:rsidRPr="00023EA7">
        <w:rPr>
          <w:i/>
          <w:iCs/>
          <w:sz w:val="18"/>
          <w:szCs w:val="18"/>
        </w:rPr>
        <w:t xml:space="preserve"> ans</w:t>
      </w:r>
    </w:p>
    <w:p w14:paraId="68F79D74" w14:textId="1625125A" w:rsidR="009B3430" w:rsidRDefault="00D44B2F" w:rsidP="00D41090">
      <w:pPr>
        <w:tabs>
          <w:tab w:val="left" w:pos="993"/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>
        <w:tab/>
      </w:r>
      <w:r>
        <w:tab/>
      </w:r>
      <w:r w:rsidR="006273DF" w:rsidRPr="006273DF">
        <w:rPr>
          <w:i/>
          <w:iCs/>
          <w:sz w:val="18"/>
          <w:szCs w:val="18"/>
        </w:rPr>
        <w:t>Planification de l’activité</w:t>
      </w:r>
      <w:r w:rsidR="006273DF">
        <w:rPr>
          <w:i/>
          <w:iCs/>
          <w:sz w:val="18"/>
          <w:szCs w:val="18"/>
        </w:rPr>
        <w:t xml:space="preserve"> / Gestion des absences et congés</w:t>
      </w:r>
    </w:p>
    <w:p w14:paraId="08A59E6F" w14:textId="77777777" w:rsidR="006273DF" w:rsidRDefault="006273DF" w:rsidP="00D41090">
      <w:pPr>
        <w:tabs>
          <w:tab w:val="left" w:pos="993"/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  <w:t>Répartition des objectifs journaliers</w:t>
      </w:r>
    </w:p>
    <w:p w14:paraId="60CA972C" w14:textId="0755C230" w:rsidR="006273DF" w:rsidRPr="006273DF" w:rsidRDefault="006273DF" w:rsidP="00D41090">
      <w:pPr>
        <w:tabs>
          <w:tab w:val="left" w:pos="993"/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="004B044A">
        <w:rPr>
          <w:i/>
          <w:iCs/>
          <w:sz w:val="18"/>
          <w:szCs w:val="18"/>
        </w:rPr>
        <w:t xml:space="preserve">Gestion </w:t>
      </w:r>
      <w:r w:rsidR="00AE5843">
        <w:rPr>
          <w:i/>
          <w:iCs/>
          <w:sz w:val="18"/>
          <w:szCs w:val="18"/>
        </w:rPr>
        <w:t xml:space="preserve">informatisée </w:t>
      </w:r>
      <w:r w:rsidR="004B044A">
        <w:rPr>
          <w:i/>
          <w:iCs/>
          <w:sz w:val="18"/>
          <w:szCs w:val="18"/>
        </w:rPr>
        <w:t>des stocks</w:t>
      </w:r>
      <w:r>
        <w:rPr>
          <w:i/>
          <w:iCs/>
          <w:sz w:val="18"/>
          <w:szCs w:val="18"/>
        </w:rPr>
        <w:t xml:space="preserve"> </w:t>
      </w:r>
    </w:p>
    <w:p w14:paraId="23C94B21" w14:textId="7C53F612" w:rsidR="00074367" w:rsidRDefault="00074367" w:rsidP="000714C3">
      <w:pPr>
        <w:tabs>
          <w:tab w:val="left" w:pos="1701"/>
        </w:tabs>
        <w:spacing w:after="0" w:line="240" w:lineRule="exact"/>
      </w:pPr>
    </w:p>
    <w:p w14:paraId="3C13FC83" w14:textId="1834B88F" w:rsidR="00074367" w:rsidRDefault="008B4EC2" w:rsidP="000714C3">
      <w:pPr>
        <w:tabs>
          <w:tab w:val="left" w:pos="1701"/>
        </w:tabs>
        <w:spacing w:after="0" w:line="240" w:lineRule="exact"/>
      </w:pPr>
      <w:r>
        <w:t>2002</w:t>
      </w:r>
      <w:r w:rsidR="001D0915">
        <w:t>-</w:t>
      </w:r>
      <w:r>
        <w:t>2013</w:t>
      </w:r>
      <w:r>
        <w:tab/>
      </w:r>
      <w:r w:rsidR="00DC21CA">
        <w:t xml:space="preserve">Vendeuse </w:t>
      </w:r>
      <w:r w:rsidR="00185D56">
        <w:t xml:space="preserve">conseil </w:t>
      </w:r>
    </w:p>
    <w:p w14:paraId="53F8A504" w14:textId="28E9ADCA" w:rsidR="00FD55EC" w:rsidRDefault="000300DE" w:rsidP="000714C3">
      <w:pPr>
        <w:tabs>
          <w:tab w:val="left" w:pos="1701"/>
        </w:tabs>
        <w:spacing w:after="0" w:line="240" w:lineRule="exact"/>
      </w:pPr>
      <w:r w:rsidRPr="000300DE">
        <w:rPr>
          <w:i/>
          <w:iCs/>
          <w:sz w:val="16"/>
          <w:szCs w:val="16"/>
        </w:rPr>
        <w:t>Interruption 3 ans</w:t>
      </w:r>
      <w:r>
        <w:rPr>
          <w:sz w:val="16"/>
          <w:szCs w:val="16"/>
        </w:rPr>
        <w:t xml:space="preserve"> </w:t>
      </w:r>
      <w:r w:rsidR="006E271C">
        <w:tab/>
      </w:r>
      <w:r w:rsidR="00185D56" w:rsidRPr="00946724">
        <w:rPr>
          <w:sz w:val="20"/>
          <w:szCs w:val="20"/>
        </w:rPr>
        <w:t>P</w:t>
      </w:r>
      <w:r w:rsidR="00FD55EC" w:rsidRPr="00946724">
        <w:rPr>
          <w:sz w:val="20"/>
          <w:szCs w:val="20"/>
        </w:rPr>
        <w:t>rêt-à-porter</w:t>
      </w:r>
      <w:r w:rsidR="00185D56" w:rsidRPr="00946724">
        <w:rPr>
          <w:sz w:val="20"/>
          <w:szCs w:val="20"/>
        </w:rPr>
        <w:t xml:space="preserve"> féminin, masculin et enfants</w:t>
      </w:r>
    </w:p>
    <w:p w14:paraId="0B44C0B9" w14:textId="17D63105" w:rsidR="00DB0E35" w:rsidRPr="00946724" w:rsidRDefault="000300DE" w:rsidP="000714C3">
      <w:pPr>
        <w:tabs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proofErr w:type="gramStart"/>
      <w:r w:rsidRPr="000300DE">
        <w:rPr>
          <w:i/>
          <w:iCs/>
          <w:sz w:val="16"/>
          <w:szCs w:val="16"/>
        </w:rPr>
        <w:t>congé</w:t>
      </w:r>
      <w:proofErr w:type="gramEnd"/>
      <w:r w:rsidRPr="000300DE">
        <w:rPr>
          <w:i/>
          <w:iCs/>
          <w:sz w:val="16"/>
          <w:szCs w:val="16"/>
        </w:rPr>
        <w:t xml:space="preserve"> parental</w:t>
      </w:r>
      <w:r w:rsidR="00FD55EC">
        <w:tab/>
      </w:r>
      <w:r w:rsidR="000B3AC3" w:rsidRPr="00946724">
        <w:rPr>
          <w:i/>
          <w:iCs/>
          <w:sz w:val="18"/>
          <w:szCs w:val="18"/>
        </w:rPr>
        <w:t>Ventes complémentaires e</w:t>
      </w:r>
      <w:r w:rsidR="004769F5" w:rsidRPr="00946724">
        <w:rPr>
          <w:i/>
          <w:iCs/>
          <w:sz w:val="18"/>
          <w:szCs w:val="18"/>
        </w:rPr>
        <w:t>t</w:t>
      </w:r>
      <w:r w:rsidR="000B3AC3" w:rsidRPr="00946724">
        <w:rPr>
          <w:i/>
          <w:iCs/>
          <w:sz w:val="18"/>
          <w:szCs w:val="18"/>
        </w:rPr>
        <w:t xml:space="preserve"> fidélisation</w:t>
      </w:r>
    </w:p>
    <w:p w14:paraId="6A42824A" w14:textId="63A66A5D" w:rsidR="00D76D3A" w:rsidRPr="00946724" w:rsidRDefault="00DB0E35" w:rsidP="000714C3">
      <w:pPr>
        <w:tabs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 w:rsidRPr="00946724">
        <w:rPr>
          <w:sz w:val="20"/>
          <w:szCs w:val="20"/>
        </w:rPr>
        <w:tab/>
      </w:r>
      <w:r w:rsidR="003E5917" w:rsidRPr="00946724">
        <w:rPr>
          <w:i/>
          <w:iCs/>
          <w:sz w:val="18"/>
          <w:szCs w:val="18"/>
        </w:rPr>
        <w:t xml:space="preserve">Dépassement fréquent </w:t>
      </w:r>
      <w:r w:rsidR="00946724">
        <w:rPr>
          <w:i/>
          <w:iCs/>
          <w:sz w:val="18"/>
          <w:szCs w:val="18"/>
        </w:rPr>
        <w:t>des</w:t>
      </w:r>
      <w:r w:rsidR="003E5917" w:rsidRPr="00946724">
        <w:rPr>
          <w:i/>
          <w:iCs/>
          <w:sz w:val="18"/>
          <w:szCs w:val="18"/>
        </w:rPr>
        <w:t xml:space="preserve"> objectifs</w:t>
      </w:r>
      <w:r w:rsidR="00946724">
        <w:rPr>
          <w:i/>
          <w:iCs/>
          <w:sz w:val="18"/>
          <w:szCs w:val="18"/>
        </w:rPr>
        <w:t xml:space="preserve"> fixés</w:t>
      </w:r>
    </w:p>
    <w:p w14:paraId="314F0A14" w14:textId="40425D6F" w:rsidR="003E5917" w:rsidRPr="003E5917" w:rsidRDefault="003E5917" w:rsidP="000714C3">
      <w:pPr>
        <w:tabs>
          <w:tab w:val="left" w:pos="1701"/>
        </w:tabs>
        <w:spacing w:after="0" w:line="240" w:lineRule="exact"/>
        <w:rPr>
          <w:i/>
          <w:iCs/>
          <w:sz w:val="20"/>
          <w:szCs w:val="20"/>
        </w:rPr>
      </w:pPr>
      <w:r w:rsidRPr="003E5917">
        <w:rPr>
          <w:i/>
          <w:iCs/>
          <w:sz w:val="20"/>
          <w:szCs w:val="20"/>
        </w:rPr>
        <w:tab/>
      </w:r>
    </w:p>
    <w:p w14:paraId="213204AF" w14:textId="77777777" w:rsidR="00D76D3A" w:rsidRDefault="00D76D3A" w:rsidP="000714C3">
      <w:pPr>
        <w:tabs>
          <w:tab w:val="left" w:pos="1701"/>
        </w:tabs>
        <w:spacing w:after="0" w:line="240" w:lineRule="exact"/>
      </w:pPr>
    </w:p>
    <w:p w14:paraId="69ABD8FA" w14:textId="77777777" w:rsidR="00856315" w:rsidRDefault="00856315" w:rsidP="000714C3">
      <w:pPr>
        <w:tabs>
          <w:tab w:val="left" w:pos="1701"/>
        </w:tabs>
        <w:spacing w:after="0" w:line="240" w:lineRule="exact"/>
      </w:pPr>
    </w:p>
    <w:p w14:paraId="46052D67" w14:textId="00AE865A" w:rsidR="00856315" w:rsidRPr="00D81EEE" w:rsidRDefault="00856315" w:rsidP="0008038C">
      <w:pPr>
        <w:spacing w:after="0" w:line="240" w:lineRule="exact"/>
        <w:rPr>
          <w:b/>
          <w:bCs/>
        </w:rPr>
      </w:pPr>
      <w:r w:rsidRPr="00D81EEE">
        <w:rPr>
          <w:b/>
          <w:bCs/>
        </w:rPr>
        <w:t>FORMATIONS</w:t>
      </w:r>
    </w:p>
    <w:p w14:paraId="4264EBCF" w14:textId="65CAFDB0" w:rsidR="00856315" w:rsidRDefault="00856315" w:rsidP="0008038C">
      <w:pPr>
        <w:spacing w:after="0" w:line="240" w:lineRule="exact"/>
      </w:pPr>
    </w:p>
    <w:p w14:paraId="37732972" w14:textId="5809D274" w:rsidR="00074367" w:rsidRDefault="00074367" w:rsidP="0008038C">
      <w:pPr>
        <w:spacing w:after="0" w:line="240" w:lineRule="exact"/>
      </w:pPr>
    </w:p>
    <w:p w14:paraId="0BDB9664" w14:textId="51E3A2D1" w:rsidR="00074367" w:rsidRDefault="00074367" w:rsidP="0008038C">
      <w:pPr>
        <w:spacing w:after="0" w:line="240" w:lineRule="exact"/>
      </w:pPr>
    </w:p>
    <w:p w14:paraId="24EA058B" w14:textId="77777777" w:rsidR="00C62825" w:rsidRDefault="00C62825" w:rsidP="0008038C">
      <w:pPr>
        <w:spacing w:after="0" w:line="240" w:lineRule="exact"/>
      </w:pPr>
    </w:p>
    <w:p w14:paraId="6A9CA400" w14:textId="77777777" w:rsidR="00074367" w:rsidRPr="008259B6" w:rsidRDefault="00074367" w:rsidP="0008038C">
      <w:pPr>
        <w:spacing w:after="0" w:line="240" w:lineRule="exact"/>
        <w:rPr>
          <w:color w:val="FF0000"/>
        </w:rPr>
      </w:pPr>
    </w:p>
    <w:p w14:paraId="7491E5DA" w14:textId="7A93DEBB" w:rsidR="00856315" w:rsidRPr="00E65251" w:rsidRDefault="008E36B4" w:rsidP="001F55AC">
      <w:pPr>
        <w:tabs>
          <w:tab w:val="left" w:pos="1701"/>
        </w:tabs>
        <w:spacing w:after="0" w:line="240" w:lineRule="exact"/>
        <w:rPr>
          <w:color w:val="FF0000"/>
        </w:rPr>
      </w:pPr>
      <w:r w:rsidRPr="00E65251">
        <w:rPr>
          <w:color w:val="FF0000"/>
        </w:rPr>
        <w:t>20</w:t>
      </w:r>
      <w:r w:rsidR="001F55AC" w:rsidRPr="00E65251">
        <w:rPr>
          <w:color w:val="FF0000"/>
        </w:rPr>
        <w:t>01</w:t>
      </w:r>
      <w:r w:rsidR="001F55AC" w:rsidRPr="00E65251">
        <w:rPr>
          <w:color w:val="FF0000"/>
        </w:rPr>
        <w:tab/>
        <w:t xml:space="preserve">BEP </w:t>
      </w:r>
      <w:r w:rsidR="004A329E" w:rsidRPr="00E65251">
        <w:rPr>
          <w:color w:val="FF0000"/>
        </w:rPr>
        <w:t xml:space="preserve">secrétariat comptabilité </w:t>
      </w:r>
      <w:r w:rsidR="004A329E" w:rsidRPr="00E65251">
        <w:rPr>
          <w:color w:val="FF0000"/>
          <w:sz w:val="20"/>
          <w:szCs w:val="20"/>
        </w:rPr>
        <w:t xml:space="preserve">(niveau) </w:t>
      </w:r>
    </w:p>
    <w:p w14:paraId="5942F74F" w14:textId="77777777" w:rsidR="00856315" w:rsidRDefault="00856315" w:rsidP="0008038C">
      <w:pPr>
        <w:spacing w:after="0" w:line="240" w:lineRule="exact"/>
      </w:pPr>
    </w:p>
    <w:p w14:paraId="73F0CCFC" w14:textId="53093668" w:rsidR="00856315" w:rsidRPr="00D81EEE" w:rsidRDefault="00856315" w:rsidP="0008038C">
      <w:pPr>
        <w:spacing w:after="0" w:line="240" w:lineRule="exact"/>
        <w:rPr>
          <w:b/>
          <w:bCs/>
        </w:rPr>
      </w:pPr>
      <w:r w:rsidRPr="00D81EEE">
        <w:rPr>
          <w:b/>
          <w:bCs/>
        </w:rPr>
        <w:t>INTERETS PERSONNELS / LOISIRS / REALISATION PERSONNELLES</w:t>
      </w:r>
    </w:p>
    <w:sectPr w:rsidR="00856315" w:rsidRPr="00D81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F3839"/>
    <w:multiLevelType w:val="multilevel"/>
    <w:tmpl w:val="6956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88"/>
    <w:rsid w:val="00014909"/>
    <w:rsid w:val="00023EA7"/>
    <w:rsid w:val="000300DE"/>
    <w:rsid w:val="000520D9"/>
    <w:rsid w:val="000714C3"/>
    <w:rsid w:val="00074367"/>
    <w:rsid w:val="0008038C"/>
    <w:rsid w:val="000B3AC3"/>
    <w:rsid w:val="000E3ACF"/>
    <w:rsid w:val="001108F3"/>
    <w:rsid w:val="00127291"/>
    <w:rsid w:val="00130AC8"/>
    <w:rsid w:val="001747B1"/>
    <w:rsid w:val="00185D56"/>
    <w:rsid w:val="001D0915"/>
    <w:rsid w:val="001F5008"/>
    <w:rsid w:val="001F55AC"/>
    <w:rsid w:val="00257458"/>
    <w:rsid w:val="002D0049"/>
    <w:rsid w:val="002E57E3"/>
    <w:rsid w:val="003326CC"/>
    <w:rsid w:val="0033317C"/>
    <w:rsid w:val="00341BB1"/>
    <w:rsid w:val="00375076"/>
    <w:rsid w:val="003E5917"/>
    <w:rsid w:val="004769F5"/>
    <w:rsid w:val="0048205D"/>
    <w:rsid w:val="00496600"/>
    <w:rsid w:val="004A329E"/>
    <w:rsid w:val="004B044A"/>
    <w:rsid w:val="004F00B0"/>
    <w:rsid w:val="005825E6"/>
    <w:rsid w:val="005A413E"/>
    <w:rsid w:val="00604844"/>
    <w:rsid w:val="006273DF"/>
    <w:rsid w:val="006E271C"/>
    <w:rsid w:val="006F77B7"/>
    <w:rsid w:val="00730693"/>
    <w:rsid w:val="007631F8"/>
    <w:rsid w:val="007C12C5"/>
    <w:rsid w:val="007E3B20"/>
    <w:rsid w:val="0080298D"/>
    <w:rsid w:val="008259B6"/>
    <w:rsid w:val="00856315"/>
    <w:rsid w:val="00866D8A"/>
    <w:rsid w:val="008B4EC2"/>
    <w:rsid w:val="008B73E6"/>
    <w:rsid w:val="008E36B4"/>
    <w:rsid w:val="008F45A0"/>
    <w:rsid w:val="00946724"/>
    <w:rsid w:val="009B3430"/>
    <w:rsid w:val="009D5950"/>
    <w:rsid w:val="00AC3FC4"/>
    <w:rsid w:val="00AE5843"/>
    <w:rsid w:val="00AE60E5"/>
    <w:rsid w:val="00B92E0A"/>
    <w:rsid w:val="00C2473A"/>
    <w:rsid w:val="00C62825"/>
    <w:rsid w:val="00C96A88"/>
    <w:rsid w:val="00CA714F"/>
    <w:rsid w:val="00CD2576"/>
    <w:rsid w:val="00D03E50"/>
    <w:rsid w:val="00D41090"/>
    <w:rsid w:val="00D44B2F"/>
    <w:rsid w:val="00D57991"/>
    <w:rsid w:val="00D759B8"/>
    <w:rsid w:val="00D76D3A"/>
    <w:rsid w:val="00D81EEE"/>
    <w:rsid w:val="00D905D1"/>
    <w:rsid w:val="00DB0E35"/>
    <w:rsid w:val="00DC21CA"/>
    <w:rsid w:val="00DC66FF"/>
    <w:rsid w:val="00E65251"/>
    <w:rsid w:val="00EF1E54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FCD4"/>
  <w15:chartTrackingRefBased/>
  <w15:docId w15:val="{5B86E953-2DDD-4A11-8746-8A20DC92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052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0520D9"/>
  </w:style>
  <w:style w:type="character" w:customStyle="1" w:styleId="eop">
    <w:name w:val="eop"/>
    <w:basedOn w:val="Policepardfaut"/>
    <w:rsid w:val="000520D9"/>
  </w:style>
  <w:style w:type="character" w:styleId="lev">
    <w:name w:val="Strong"/>
    <w:basedOn w:val="Policepardfaut"/>
    <w:uiPriority w:val="22"/>
    <w:qFormat/>
    <w:rsid w:val="000520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PELLOUX Lydia</dc:creator>
  <cp:keywords/>
  <dc:description/>
  <cp:lastModifiedBy>CRM</cp:lastModifiedBy>
  <cp:revision>3</cp:revision>
  <dcterms:created xsi:type="dcterms:W3CDTF">2022-02-24T11:50:00Z</dcterms:created>
  <dcterms:modified xsi:type="dcterms:W3CDTF">2022-02-24T11:55:00Z</dcterms:modified>
</cp:coreProperties>
</file>