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Convention de remplacement (document fictif, usage de test uniquement)</w:t>
      </w:r>
    </w:p>
    <w:p>
      <w:r>
        <w:t>Entre le Dr Camille Exemple, medecin titulaire du cabinet sis 14 rue des Tilleuls a Lyon, d'une part, et le Dr Antoine Martin, medecin remplacant inscrit a l'Ordre sous le numero fictif 69-9-99999, d'autre part.</w:t>
      </w:r>
    </w:p>
    <w:p>
      <w:r>
        <w:t>Il est convenu que le Dr Antoine Martin assurera le remplacement du Dr Camille Exemple du lundi 6 juillet 2026 au vendredi 31 juillet 2026 inclus, pendant la periode de conges annuels de la titulaire.</w:t>
      </w:r>
    </w:p>
    <w:p>
      <w:r>
        <w:t>Le remplacant percevra une retrocession d'honoraires fixee a 80 pour cent des honoraires encaisses pendant la duree du remplacement. Les 20 pour cent restants sont reverses au titulaire au titre de la mise a disposition du cabinet, du materiel et de la patientele.</w:t>
      </w:r>
    </w:p>
    <w:p>
      <w:r>
        <w:t>Fait a Lyon, le 2 juin 2026, en trois exemplaires originaux dont un pour chacune des parties et un pour le Conseil de l'Ordre.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