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2 avril 2026</w:t>
      </w:r>
    </w:p>
    <w:p>
      <w:r>
        <w:t xml:space="preserve">Dr Sylvain Mottier</w:t>
      </w:r>
    </w:p>
    <w:p>
      <w:r>
        <w:t xml:space="preserve">Réseau hospitalier neuchâtelois (RHNe)</w:t>
      </w:r>
    </w:p>
    <w:p>
      <w:r>
        <w:t xml:space="preserve">Rue de Bourg 73, 1260 Nyon</w:t>
      </w:r>
    </w:p>
    <w:p>
      <w:r>
        <w:t xml:space="preserve">Tél. 032 555 13 43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Nyon, le 2 avril 2026</w:t>
      </w:r>
    </w:p>
    <w:p>
      <w:r>
        <w:t xml:space="preserve">Objet : NGUYEN Thi Lan, né(e) en 1993, consultation pour des douleurs lombaires persistantes.</w:t>
      </w:r>
    </w:p>
    <w:p>
      <w:r>
        <w:t xml:space="preserve">N° AVS : 756.0891.9372.41</w:t>
      </w:r>
    </w:p>
    <w:p>
      <w:r>
        <w:t xml:space="preserve">Cher confrère,</w:t>
      </w:r>
    </w:p>
    <w:p>
      <w:r>
        <w:t xml:space="preserve">J'ai reçu Mme Nguyen le 18 mars 2026 pour des douleurs lombaires persistantes.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ibuprofène est poursuivi à la dose habituelle. Mme Nguyen a été informé(e) des modalités de suivi et du calendrier des prochains rendez-vous.</w:t>
      </w:r>
    </w:p>
    <w:p>
      <w:r>
        <w:t xml:space="preserve">N'hésitez pas à me contacter pour toute question. Prochain rendez-vous : 1er juillet 2026.</w:t>
      </w:r>
    </w:p>
    <w:p>
      <w:r>
        <w:t xml:space="preserve">Confraternellement,</w:t>
      </w:r>
    </w:p>
    <w:p>
      <w:r>
        <w:t xml:space="preserve">Dr Sylvain Mottier</w:t>
      </w:r>
    </w:p>
  </w:body>
</w:document>
</file>