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Courrier de la pharmacie</w:t>
      </w:r>
    </w:p>
    <w:p>
      <w:r>
        <w:t xml:space="preserve">Pharmacie du Lac SA</w:t>
      </w:r>
    </w:p>
    <w:p>
      <w:r>
        <w:t xml:space="preserve">12 place de l'Hôtel de Ville, 74100 Annemasse</w:t>
      </w:r>
    </w:p>
    <w:p>
      <w:r>
        <w:t xml:space="preserve">À l'attention de Dr Hélène Marchetti. Nous vous informons d'une rupture de stock sur ibuprofène jusqu'à la fin du mois. Le traitement de Madame Fatima Benali devra être adapté.</w:t>
      </w:r>
    </w:p>
  </w:body>
</w:document>
</file>