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la réunion matériel</w:t>
      </w:r>
    </w:p>
    <w:p>
      <w:r>
        <w:t xml:space="preserve">Présents : la direction, le responsable du matériel.</w:t>
      </w:r>
    </w:p>
    <w:p>
      <w:r>
        <w:t xml:space="preserve">Le renouvellement de l'autoclave est reporté à septembre 2027. Le budget prévu est de CHF 9 800.</w:t>
      </w:r>
    </w:p>
    <w:p>
      <w:r>
        <w:t xml:space="preserve">Le contrat de maintenance reste inchangé.</w:t>
      </w:r>
    </w:p>
  </w:body>
</w:document>
</file>