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Dossier administratif</w:t>
      </w:r>
    </w:p>
    <w:p>
      <w:r>
        <w:t xml:space="preserve">Patiente : Yvonne Praz, avenue de la Gare 22, 1260 Nyon.</w:t>
      </w:r>
    </w:p>
    <w:p>
      <w:r>
        <w:t xml:space="preserve">Numéro AVS : 756.1234.5678.97. Caisse maladie : Helvia.</w:t>
      </w:r>
    </w:p>
  </w:body>
</w:document>
</file>