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Procédure d'accueil d'un nouveau patient</w:t>
      </w:r>
    </w:p>
    <w:p>
      <w:r>
        <w:t xml:space="preserve">Les étapes à suivre sont les suivantes.</w:t>
      </w:r>
    </w:p>
    <w:p>
      <w:r>
        <w:t xml:space="preserve">1. Accueillir la personne et vérifier son identité.</w:t>
      </w:r>
    </w:p>
    <w:p>
      <w:r>
        <w:t xml:space="preserve">2. Demander la carte d'assuré et la photocopier.</w:t>
      </w:r>
    </w:p>
    <w:p>
      <w:r>
        <w:t xml:space="preserve">3. Vérifier les coordonnées et le médecin traitant.</w:t>
      </w:r>
    </w:p>
    <w:p>
      <w:r>
        <w:t xml:space="preserve">4. Ouvrir le dossier administratif.</w:t>
      </w:r>
    </w:p>
    <w:p>
      <w:r>
        <w:t xml:space="preserve">5. Expliquer le déroulement de la consultation.</w:t>
      </w:r>
    </w:p>
    <w:p>
      <w:r>
        <w:t xml:space="preserve">6. Proposer un questionnaire d'accueil.</w:t>
      </w:r>
    </w:p>
    <w:p>
      <w:r>
        <w:t xml:space="preserve">7. Remettre le formulaire de consentement signé au secrétariat avant la consultation.</w:t>
      </w:r>
    </w:p>
    <w:p>
      <w:r>
        <w:t xml:space="preserve">8. Informer la personne du délai d'attente.</w:t>
      </w:r>
    </w:p>
    <w:p>
      <w:r>
        <w:t xml:space="preserve">9. Prévenir le médecin de l'arrivée.</w:t>
      </w:r>
    </w:p>
    <w:p>
      <w:r>
        <w:t xml:space="preserve">10. Remettre les documents de sortie.</w:t>
      </w:r>
    </w:p>
  </w:body>
</w:document>
</file>