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A9FD6" w14:textId="77777777" w:rsidR="00767E8B" w:rsidRPr="001E694D" w:rsidRDefault="002712D4" w:rsidP="00C53EE5">
      <w:pPr>
        <w:tabs>
          <w:tab w:val="left" w:pos="4569"/>
        </w:tabs>
        <w:rPr>
          <w:rFonts w:ascii="Open Sans" w:hAnsi="Open Sans" w:cs="Open Sans"/>
          <w:b/>
          <w:bCs/>
          <w:color w:val="FFFFFF" w:themeColor="background1"/>
          <w:sz w:val="66"/>
          <w:szCs w:val="66"/>
        </w:rPr>
      </w:pPr>
      <w:bookmarkStart w:id="0" w:name="_Hlk177044597"/>
      <w:r>
        <w:rPr>
          <w:noProof/>
        </w:rPr>
        <w:drawing>
          <wp:anchor distT="360045" distB="180340" distL="114300" distR="114300" simplePos="0" relativeHeight="251658240" behindDoc="1" locked="0" layoutInCell="1" allowOverlap="1" wp14:anchorId="22AB359B" wp14:editId="1D344EEE">
            <wp:simplePos x="0" y="0"/>
            <wp:positionH relativeFrom="page">
              <wp:posOffset>9525</wp:posOffset>
            </wp:positionH>
            <wp:positionV relativeFrom="page">
              <wp:posOffset>990600</wp:posOffset>
            </wp:positionV>
            <wp:extent cx="7553325" cy="2555875"/>
            <wp:effectExtent l="0" t="0" r="9525" b="0"/>
            <wp:wrapNone/>
            <wp:docPr id="964923080" name="Picture 96492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0875" name="Picture 535800875">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553325" cy="2555875"/>
                    </a:xfrm>
                    <a:prstGeom prst="rect">
                      <a:avLst/>
                    </a:prstGeom>
                    <a:noFill/>
                    <a:ln>
                      <a:noFill/>
                    </a:ln>
                    <a:extLst>
                      <a:ext uri="{53640926-AAD7-44D8-BBD7-CCE9431645EC}">
                        <a14:shadowObscured xmlns:a14="http://schemas.microsoft.com/office/drawing/2010/main"/>
                      </a:ext>
                    </a:extLst>
                  </pic:spPr>
                </pic:pic>
              </a:graphicData>
            </a:graphic>
          </wp:anchor>
        </w:drawing>
      </w:r>
      <w:r w:rsidRPr="001E694D">
        <w:rPr>
          <w:rFonts w:ascii="Open Sans" w:hAnsi="Open Sans" w:cs="Open Sans"/>
          <w:b/>
          <w:bCs/>
          <w:color w:val="FFFFFF" w:themeColor="background1"/>
          <w:sz w:val="66"/>
          <w:szCs w:val="66"/>
        </w:rPr>
        <w:t>Performance</w:t>
      </w:r>
    </w:p>
    <w:p w14:paraId="0572BB9F" w14:textId="77777777" w:rsidR="00767E8B" w:rsidRPr="001E694D" w:rsidRDefault="002712D4" w:rsidP="00C53EE5">
      <w:pPr>
        <w:rPr>
          <w:rFonts w:ascii="Open Sans" w:hAnsi="Open Sans" w:cs="Open Sans"/>
          <w:b/>
          <w:bCs/>
          <w:color w:val="FFFFFF" w:themeColor="background1"/>
          <w:sz w:val="66"/>
          <w:szCs w:val="66"/>
        </w:rPr>
      </w:pPr>
      <w:r w:rsidRPr="001E694D">
        <w:rPr>
          <w:rFonts w:ascii="Open Sans" w:hAnsi="Open Sans" w:cs="Open Sans"/>
          <w:b/>
          <w:bCs/>
          <w:color w:val="FFFFFF" w:themeColor="background1"/>
          <w:sz w:val="66"/>
          <w:szCs w:val="66"/>
        </w:rPr>
        <w:t>Report</w:t>
      </w:r>
    </w:p>
    <w:p w14:paraId="1D94854D" w14:textId="77777777" w:rsidR="00767E8B" w:rsidRPr="001E694D" w:rsidRDefault="002712D4" w:rsidP="00C53EE5">
      <w:pPr>
        <w:spacing w:before="480"/>
        <w:rPr>
          <w:rFonts w:ascii="Open Sans" w:hAnsi="Open Sans" w:cs="Open Sans"/>
          <w:b/>
          <w:color w:val="FFFFFF" w:themeColor="background1"/>
          <w:sz w:val="32"/>
        </w:rPr>
      </w:pPr>
      <w:r w:rsidRPr="001E694D">
        <w:rPr>
          <w:rFonts w:ascii="Open Sans" w:hAnsi="Open Sans" w:cs="Open Sans"/>
          <w:b/>
          <w:color w:val="FFFFFF" w:themeColor="background1"/>
          <w:sz w:val="32"/>
        </w:rPr>
        <w:t>1800 951 822</w:t>
      </w:r>
    </w:p>
    <w:p w14:paraId="65CA99D6" w14:textId="77777777" w:rsidR="00767E8B" w:rsidRPr="001E694D" w:rsidRDefault="002712D4" w:rsidP="00C53EE5">
      <w:pPr>
        <w:pStyle w:val="ContactNumber"/>
        <w:framePr w:hRule="auto" w:wrap="auto" w:vAnchor="margin" w:yAlign="inline"/>
        <w:spacing w:after="600"/>
        <w:rPr>
          <w:rFonts w:ascii="Open Sans" w:hAnsi="Open Sans" w:cs="Open Sans"/>
        </w:rPr>
      </w:pPr>
      <w:r w:rsidRPr="001E694D">
        <w:rPr>
          <w:rFonts w:ascii="Open Sans" w:hAnsi="Open Sans" w:cs="Open Sans"/>
        </w:rPr>
        <w:t>Agedcarequality.gov.au</w:t>
      </w:r>
    </w:p>
    <w:p w14:paraId="4DA52B8C" w14:textId="2626B8F0" w:rsidR="00767E8B" w:rsidRPr="00A36AA9" w:rsidRDefault="002712D4" w:rsidP="007027C7">
      <w:pPr>
        <w:pStyle w:val="ContactNumber"/>
        <w:framePr w:hRule="auto" w:wrap="auto" w:vAnchor="margin" w:yAlign="inline"/>
        <w:spacing w:after="600"/>
        <w:rPr>
          <w:rFonts w:ascii="Arial" w:hAnsi="Arial" w:cs="Arial"/>
        </w:rPr>
      </w:pPr>
      <w:r w:rsidRPr="00A36AA9">
        <w:rPr>
          <w:rFonts w:ascii="Arial" w:hAnsi="Arial" w:cs="Arial"/>
        </w:rPr>
        <w:t>caequality.gov.au</w:t>
      </w:r>
    </w:p>
    <w:tbl>
      <w:tblPr>
        <w:tblStyle w:val="TableGrid"/>
        <w:tblW w:w="10341" w:type="dxa"/>
        <w:tblInd w:w="-142" w:type="dxa"/>
        <w:tblLook w:val="0480" w:firstRow="0" w:lastRow="0" w:firstColumn="1" w:lastColumn="0" w:noHBand="0" w:noVBand="1"/>
      </w:tblPr>
      <w:tblGrid>
        <w:gridCol w:w="3227"/>
        <w:gridCol w:w="7114"/>
      </w:tblGrid>
      <w:tr w:rsidR="00C320D5" w14:paraId="5C60033F" w14:textId="77777777" w:rsidTr="00C320D5">
        <w:tc>
          <w:tcPr>
            <w:cnfStyle w:val="001000000000" w:firstRow="0" w:lastRow="0" w:firstColumn="1" w:lastColumn="0" w:oddVBand="0" w:evenVBand="0" w:oddHBand="0" w:evenHBand="0" w:firstRowFirstColumn="0" w:firstRowLastColumn="0" w:lastRowFirstColumn="0" w:lastRowLastColumn="0"/>
            <w:tcW w:w="3227" w:type="dxa"/>
          </w:tcPr>
          <w:p w14:paraId="54847AAA" w14:textId="77777777" w:rsidR="00767E8B" w:rsidRPr="00A36AA9" w:rsidRDefault="002712D4" w:rsidP="00D80913">
            <w:pPr>
              <w:pStyle w:val="CoverHeading"/>
              <w:spacing w:before="0" w:after="120" w:line="22" w:lineRule="atLeast"/>
              <w:rPr>
                <w:rFonts w:ascii="Open Sans" w:eastAsia="Open Sans" w:hAnsi="Open Sans" w:cs="Open Sans"/>
                <w:sz w:val="24"/>
              </w:rPr>
            </w:pPr>
            <w:bookmarkStart w:id="1" w:name="_Hlk112236758"/>
            <w:r w:rsidRPr="7196F993">
              <w:rPr>
                <w:rFonts w:ascii="Open Sans" w:eastAsia="Open Sans" w:hAnsi="Open Sans" w:cs="Open Sans"/>
                <w:sz w:val="24"/>
              </w:rPr>
              <w:t>Name:</w:t>
            </w:r>
          </w:p>
        </w:tc>
        <w:tc>
          <w:tcPr>
            <w:tcW w:w="7114" w:type="dxa"/>
          </w:tcPr>
          <w:p w14:paraId="7962BFAB" w14:textId="77777777" w:rsidR="00767E8B" w:rsidRPr="00485483" w:rsidRDefault="002712D4" w:rsidP="00EF538B">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sidRPr="00485483">
              <w:rPr>
                <w:rFonts w:ascii="Open Sans" w:eastAsia="Open Sans" w:hAnsi="Open Sans" w:cs="Open Sans"/>
              </w:rPr>
              <w:t>Goodwin Aged Care Services Limited</w:t>
            </w:r>
          </w:p>
        </w:tc>
      </w:tr>
      <w:tr w:rsidR="00C320D5" w14:paraId="214FA7CD" w14:textId="77777777" w:rsidTr="00C32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6A69791A" w14:textId="77777777" w:rsidR="00767E8B" w:rsidRPr="00A36AA9" w:rsidRDefault="002712D4" w:rsidP="00126F43">
            <w:pPr>
              <w:pStyle w:val="CoverHeading"/>
              <w:spacing w:after="120" w:line="22" w:lineRule="atLeast"/>
              <w:rPr>
                <w:rFonts w:ascii="Open Sans" w:eastAsia="Open Sans" w:hAnsi="Open Sans" w:cs="Open Sans"/>
                <w:sz w:val="24"/>
              </w:rPr>
            </w:pPr>
            <w:r w:rsidRPr="7196F993">
              <w:rPr>
                <w:rFonts w:ascii="Open Sans" w:eastAsia="Open Sans" w:hAnsi="Open Sans" w:cs="Open Sans"/>
                <w:sz w:val="24"/>
              </w:rPr>
              <w:t>Commission ID:</w:t>
            </w:r>
          </w:p>
        </w:tc>
        <w:tc>
          <w:tcPr>
            <w:tcW w:w="7114" w:type="dxa"/>
            <w:shd w:val="clear" w:color="auto" w:fill="auto"/>
          </w:tcPr>
          <w:p w14:paraId="6B57C5E4" w14:textId="77777777" w:rsidR="00767E8B" w:rsidRPr="00485483" w:rsidRDefault="002712D4" w:rsidP="00EF538B">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eastAsia="Open Sans" w:hAnsi="Open Sans" w:cs="Open Sans"/>
              </w:rPr>
            </w:pPr>
            <w:r w:rsidRPr="00485483">
              <w:rPr>
                <w:rFonts w:ascii="Open Sans" w:eastAsia="Open Sans" w:hAnsi="Open Sans" w:cs="Open Sans"/>
              </w:rPr>
              <w:t>200950</w:t>
            </w:r>
          </w:p>
        </w:tc>
      </w:tr>
      <w:tr w:rsidR="00C320D5" w14:paraId="1603FAE7" w14:textId="77777777" w:rsidTr="00C320D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7E53393" w14:textId="77777777" w:rsidR="00767E8B" w:rsidRPr="00A36AA9" w:rsidRDefault="002712D4" w:rsidP="00126F43">
            <w:pPr>
              <w:pStyle w:val="CoverHeading"/>
              <w:spacing w:before="0" w:after="120" w:line="22" w:lineRule="atLeast"/>
              <w:rPr>
                <w:rFonts w:ascii="Open Sans" w:eastAsia="Open Sans" w:hAnsi="Open Sans" w:cs="Open Sans"/>
                <w:sz w:val="24"/>
              </w:rPr>
            </w:pPr>
            <w:r w:rsidRPr="7196F993">
              <w:rPr>
                <w:rFonts w:ascii="Open Sans" w:eastAsia="Open Sans" w:hAnsi="Open Sans" w:cs="Open Sans"/>
                <w:sz w:val="24"/>
              </w:rPr>
              <w:t>Address:</w:t>
            </w:r>
          </w:p>
        </w:tc>
        <w:tc>
          <w:tcPr>
            <w:tcW w:w="7114" w:type="dxa"/>
            <w:shd w:val="clear" w:color="auto" w:fill="auto"/>
          </w:tcPr>
          <w:p w14:paraId="7EF8488B" w14:textId="77777777" w:rsidR="00767E8B" w:rsidRPr="00485483" w:rsidRDefault="002712D4" w:rsidP="00EF538B">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sidRPr="00E53679">
              <w:rPr>
                <w:rFonts w:ascii="Open Sans" w:eastAsia="Times New Roman" w:hAnsi="Open Sans" w:cs="Open Sans"/>
                <w:lang w:eastAsia="en-AU"/>
              </w:rPr>
              <w:t>22 Marshall Street, FARRER, Australian Capital Territory, 2607</w:t>
            </w:r>
          </w:p>
        </w:tc>
      </w:tr>
      <w:tr w:rsidR="00C320D5" w14:paraId="2C54E81F" w14:textId="77777777" w:rsidTr="00C32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31BD33E1" w14:textId="77777777" w:rsidR="00767E8B" w:rsidRPr="00A36AA9" w:rsidRDefault="002712D4" w:rsidP="00126F43">
            <w:pPr>
              <w:pStyle w:val="CoverHeading"/>
              <w:spacing w:before="0" w:after="120" w:line="22" w:lineRule="atLeast"/>
              <w:rPr>
                <w:rFonts w:ascii="Open Sans" w:eastAsia="Open Sans" w:hAnsi="Open Sans" w:cs="Open Sans"/>
                <w:sz w:val="24"/>
              </w:rPr>
            </w:pPr>
            <w:r w:rsidRPr="7196F993">
              <w:rPr>
                <w:rFonts w:ascii="Open Sans" w:eastAsia="Open Sans" w:hAnsi="Open Sans" w:cs="Open Sans"/>
                <w:sz w:val="24"/>
              </w:rPr>
              <w:t>Activity type:</w:t>
            </w:r>
          </w:p>
        </w:tc>
        <w:tc>
          <w:tcPr>
            <w:tcW w:w="7114" w:type="dxa"/>
            <w:shd w:val="clear" w:color="auto" w:fill="auto"/>
          </w:tcPr>
          <w:p w14:paraId="427C0EE9" w14:textId="77777777" w:rsidR="00767E8B" w:rsidRPr="00481883" w:rsidRDefault="002712D4" w:rsidP="00EF538B">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eastAsia="Open Sans" w:hAnsi="Open Sans" w:cs="Open Sans"/>
              </w:rPr>
            </w:pPr>
            <w:r w:rsidRPr="00481883">
              <w:rPr>
                <w:rFonts w:ascii="Open Sans" w:eastAsia="Open Sans" w:hAnsi="Open Sans" w:cs="Open Sans"/>
              </w:rPr>
              <w:t>Assessment contact (performance assessment) – site</w:t>
            </w:r>
          </w:p>
        </w:tc>
      </w:tr>
      <w:tr w:rsidR="00C320D5" w14:paraId="3AFB64ED" w14:textId="77777777" w:rsidTr="00C320D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5059C12E" w14:textId="77777777" w:rsidR="00767E8B" w:rsidRPr="00A36AA9" w:rsidRDefault="002712D4" w:rsidP="00126F43">
            <w:pPr>
              <w:pStyle w:val="CoverHeading"/>
              <w:spacing w:before="0" w:after="120" w:line="22" w:lineRule="atLeast"/>
              <w:rPr>
                <w:rFonts w:ascii="Open Sans" w:eastAsia="Open Sans" w:hAnsi="Open Sans" w:cs="Open Sans"/>
                <w:sz w:val="24"/>
              </w:rPr>
            </w:pPr>
            <w:r w:rsidRPr="7196F993">
              <w:rPr>
                <w:rFonts w:ascii="Open Sans" w:eastAsia="Open Sans" w:hAnsi="Open Sans" w:cs="Open Sans"/>
                <w:sz w:val="24"/>
              </w:rPr>
              <w:t>Activity date:</w:t>
            </w:r>
          </w:p>
        </w:tc>
        <w:tc>
          <w:tcPr>
            <w:tcW w:w="7114" w:type="dxa"/>
            <w:shd w:val="clear" w:color="auto" w:fill="auto"/>
          </w:tcPr>
          <w:p w14:paraId="1E54EC56" w14:textId="77777777" w:rsidR="00767E8B" w:rsidRPr="00481883" w:rsidRDefault="002712D4" w:rsidP="00EF538B">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sidRPr="00481883">
              <w:rPr>
                <w:rFonts w:ascii="Open Sans" w:hAnsi="Open Sans" w:cs="Open Sans"/>
              </w:rPr>
              <w:t>on 31 March</w:t>
            </w:r>
            <w:r w:rsidRPr="00481883">
              <w:rPr>
                <w:rFonts w:ascii="Open Sans" w:eastAsia="Open Sans" w:hAnsi="Open Sans" w:cs="Open Sans"/>
              </w:rPr>
              <w:t xml:space="preserve"> 2025</w:t>
            </w:r>
          </w:p>
        </w:tc>
      </w:tr>
      <w:tr w:rsidR="00C320D5" w14:paraId="44CDBA77" w14:textId="77777777" w:rsidTr="00C320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595BAF17" w14:textId="77777777" w:rsidR="00767E8B" w:rsidRPr="00A36AA9" w:rsidRDefault="002712D4" w:rsidP="00126F43">
            <w:pPr>
              <w:pStyle w:val="CoverHeading"/>
              <w:spacing w:before="0" w:after="120" w:line="22" w:lineRule="atLeast"/>
              <w:rPr>
                <w:rFonts w:ascii="Open Sans" w:eastAsia="Open Sans" w:hAnsi="Open Sans" w:cs="Open Sans"/>
                <w:sz w:val="24"/>
              </w:rPr>
            </w:pPr>
            <w:r w:rsidRPr="7196F993">
              <w:rPr>
                <w:rFonts w:ascii="Open Sans" w:eastAsia="Open Sans" w:hAnsi="Open Sans" w:cs="Open Sans"/>
                <w:sz w:val="24"/>
              </w:rPr>
              <w:t>Performance report date:</w:t>
            </w:r>
          </w:p>
        </w:tc>
        <w:sdt>
          <w:sdtPr>
            <w:rPr>
              <w:rFonts w:ascii="Open Sans" w:hAnsi="Open Sans" w:cs="Open Sans"/>
            </w:rPr>
            <w:id w:val="-1437115808"/>
            <w:placeholder>
              <w:docPart w:val="A7F4949C78414813B67B25D37262F9D8"/>
            </w:placeholder>
            <w:date w:fullDate="2025-05-12T00:00:00Z">
              <w:dateFormat w:val="d MMMM yyyy"/>
              <w:lid w:val="en-AU"/>
              <w:storeMappedDataAs w:val="dateTime"/>
              <w:calendar w:val="gregorian"/>
            </w:date>
          </w:sdtPr>
          <w:sdtEndPr/>
          <w:sdtContent>
            <w:tc>
              <w:tcPr>
                <w:tcW w:w="7114" w:type="dxa"/>
                <w:shd w:val="clear" w:color="auto" w:fill="auto"/>
              </w:tcPr>
              <w:p w14:paraId="2D58DAC6" w14:textId="70907A64" w:rsidR="00767E8B" w:rsidRPr="00481883" w:rsidRDefault="00F574A1" w:rsidP="00EF538B">
                <w:pPr>
                  <w:pStyle w:val="ListBullet"/>
                  <w:numPr>
                    <w:ilvl w:val="0"/>
                    <w:numId w:val="0"/>
                  </w:numPr>
                  <w:tabs>
                    <w:tab w:val="num" w:pos="360"/>
                  </w:tabs>
                  <w:spacing w:before="0" w:after="120" w:line="22" w:lineRule="atLeast"/>
                  <w:cnfStyle w:val="000000010000" w:firstRow="0" w:lastRow="0" w:firstColumn="0" w:lastColumn="0" w:oddVBand="0" w:evenVBand="0" w:oddHBand="0" w:evenHBand="1" w:firstRowFirstColumn="0" w:firstRowLastColumn="0" w:lastRowFirstColumn="0" w:lastRowLastColumn="0"/>
                  <w:rPr>
                    <w:rFonts w:ascii="Open Sans" w:eastAsia="Open Sans" w:hAnsi="Open Sans" w:cs="Open Sans"/>
                  </w:rPr>
                </w:pPr>
                <w:r>
                  <w:rPr>
                    <w:rFonts w:ascii="Open Sans" w:hAnsi="Open Sans" w:cs="Open Sans"/>
                  </w:rPr>
                  <w:t>12 May 2025</w:t>
                </w:r>
              </w:p>
            </w:tc>
          </w:sdtContent>
        </w:sdt>
      </w:tr>
    </w:tbl>
    <w:bookmarkEnd w:id="1"/>
    <w:p w14:paraId="23774D96" w14:textId="77777777" w:rsidR="00767E8B" w:rsidRPr="00A36AA9" w:rsidRDefault="002712D4" w:rsidP="001D775A">
      <w:pPr>
        <w:pStyle w:val="NormalArial"/>
        <w:spacing w:before="240" w:after="0"/>
        <w:rPr>
          <w:rFonts w:ascii="Open Sans" w:eastAsia="Open Sans" w:hAnsi="Open Sans" w:cs="Open Sans"/>
        </w:rPr>
      </w:pPr>
      <w:r w:rsidRPr="7196F993">
        <w:rPr>
          <w:rFonts w:ascii="Open Sans" w:eastAsia="Open Sans" w:hAnsi="Open Sans" w:cs="Open Sans"/>
        </w:rPr>
        <w:t>This performance report</w:t>
      </w:r>
      <w:r w:rsidRPr="7196F993">
        <w:rPr>
          <w:rFonts w:ascii="Open Sans" w:eastAsia="Open Sans" w:hAnsi="Open Sans" w:cs="Open Sans"/>
          <w:b/>
        </w:rPr>
        <w:t xml:space="preserve"> is published</w:t>
      </w:r>
      <w:r w:rsidRPr="7196F993">
        <w:rPr>
          <w:rFonts w:ascii="Open Sans" w:eastAsia="Open Sans" w:hAnsi="Open Sans" w:cs="Open Sans"/>
        </w:rPr>
        <w:t xml:space="preserve"> on the Aged Care Quality and Safety Commission’s (the </w:t>
      </w:r>
      <w:r w:rsidRPr="7196F993">
        <w:rPr>
          <w:rFonts w:ascii="Open Sans" w:eastAsia="Open Sans" w:hAnsi="Open Sans" w:cs="Open Sans"/>
          <w:b/>
        </w:rPr>
        <w:t>Commission</w:t>
      </w:r>
      <w:r w:rsidRPr="7196F993">
        <w:rPr>
          <w:rFonts w:ascii="Open Sans" w:eastAsia="Open Sans" w:hAnsi="Open Sans" w:cs="Open Sans"/>
        </w:rPr>
        <w:t>) website under the Aged Care Quality and Safety Commission Rules 2018.</w:t>
      </w:r>
      <w:r w:rsidRPr="7196F993">
        <w:rPr>
          <w:rFonts w:ascii="Open Sans" w:eastAsia="Open Sans" w:hAnsi="Open Sans" w:cs="Open Sans"/>
        </w:rPr>
        <w:br w:type="page"/>
      </w:r>
    </w:p>
    <w:bookmarkEnd w:id="0"/>
    <w:p w14:paraId="32E82B9D" w14:textId="77777777" w:rsidR="00767E8B" w:rsidRPr="00B82817" w:rsidRDefault="002712D4" w:rsidP="00831774">
      <w:pPr>
        <w:pStyle w:val="Heading1"/>
        <w:spacing w:before="0" w:after="120" w:line="22" w:lineRule="atLeast"/>
        <w:rPr>
          <w:rFonts w:ascii="Open Sans" w:eastAsia="Open Sans" w:hAnsi="Open Sans" w:cs="Open Sans"/>
          <w:color w:val="781E77"/>
        </w:rPr>
      </w:pPr>
      <w:r w:rsidRPr="0924680F">
        <w:rPr>
          <w:rFonts w:ascii="Open Sans" w:eastAsia="Open Sans" w:hAnsi="Open Sans" w:cs="Open Sans"/>
          <w:color w:val="781E77"/>
        </w:rPr>
        <w:lastRenderedPageBreak/>
        <w:t>Service</w:t>
      </w:r>
      <w:r>
        <w:rPr>
          <w:rFonts w:ascii="Open Sans" w:eastAsia="Open Sans" w:hAnsi="Open Sans" w:cs="Open Sans"/>
          <w:color w:val="781E77"/>
        </w:rPr>
        <w:t>s</w:t>
      </w:r>
      <w:r w:rsidRPr="0924680F">
        <w:rPr>
          <w:rFonts w:ascii="Open Sans" w:eastAsia="Open Sans" w:hAnsi="Open Sans" w:cs="Open Sans"/>
          <w:color w:val="781E77"/>
        </w:rPr>
        <w:t xml:space="preserve"> included in this assessment</w:t>
      </w:r>
    </w:p>
    <w:p w14:paraId="0FDE01C0" w14:textId="3691A4FB" w:rsidR="00767E8B" w:rsidRPr="00831774" w:rsidRDefault="002712D4" w:rsidP="00A7215C">
      <w:pPr>
        <w:rPr>
          <w:rFonts w:ascii="Open Sans" w:eastAsia="Arial" w:hAnsi="Open Sans" w:cs="Open Sans"/>
        </w:rPr>
      </w:pPr>
      <w:bookmarkStart w:id="2" w:name="SERVICEALLOCATIONLIST"/>
      <w:r w:rsidRPr="00831774">
        <w:rPr>
          <w:rFonts w:ascii="Open Sans" w:eastAsia="Arial" w:hAnsi="Open Sans" w:cs="Open Sans"/>
        </w:rPr>
        <w:t>Home Care Packages (</w:t>
      </w:r>
      <w:r w:rsidRPr="00831774">
        <w:rPr>
          <w:rFonts w:ascii="Open Sans" w:eastAsia="Arial" w:hAnsi="Open Sans" w:cs="Open Sans"/>
          <w:b/>
          <w:bCs/>
        </w:rPr>
        <w:t>HCP</w:t>
      </w:r>
      <w:r w:rsidRPr="00831774">
        <w:rPr>
          <w:rFonts w:ascii="Open Sans" w:eastAsia="Arial" w:hAnsi="Open Sans" w:cs="Open Sans"/>
        </w:rPr>
        <w:t>) included:</w:t>
      </w:r>
      <w:r w:rsidRPr="00831774">
        <w:rPr>
          <w:rFonts w:ascii="Open Sans" w:eastAsia="Arial" w:hAnsi="Open Sans" w:cs="Open Sans"/>
        </w:rPr>
        <w:br/>
        <w:t>Provider: 968 Goodwin Aged Care Services Limited</w:t>
      </w:r>
      <w:r w:rsidRPr="00831774">
        <w:rPr>
          <w:rFonts w:ascii="Open Sans" w:eastAsia="Arial" w:hAnsi="Open Sans" w:cs="Open Sans"/>
        </w:rPr>
        <w:br/>
        <w:t>Service: 23562 Goodwin Home Care Packages</w:t>
      </w:r>
      <w:r w:rsidRPr="00831774">
        <w:rPr>
          <w:rFonts w:ascii="Open Sans" w:eastAsia="Arial" w:hAnsi="Open Sans" w:cs="Open Sans"/>
        </w:rPr>
        <w:br/>
        <w:t>Service: 17204 Goodwin Outreach (CACPS)</w:t>
      </w:r>
      <w:r w:rsidRPr="00831774">
        <w:rPr>
          <w:rFonts w:ascii="Open Sans" w:eastAsia="Arial" w:hAnsi="Open Sans" w:cs="Open Sans"/>
        </w:rPr>
        <w:br/>
        <w:t>Service: 17254 Goodwin Outreach (EACH Dementia)</w:t>
      </w:r>
      <w:r w:rsidRPr="00831774">
        <w:rPr>
          <w:rFonts w:ascii="Open Sans" w:eastAsia="Arial" w:hAnsi="Open Sans" w:cs="Open Sans"/>
        </w:rPr>
        <w:br/>
        <w:t>Service: 17255 Goodwin Outreach (EACH</w:t>
      </w:r>
      <w:bookmarkEnd w:id="2"/>
    </w:p>
    <w:p w14:paraId="52F5E2D0" w14:textId="77777777" w:rsidR="00767E8B" w:rsidRPr="00785136" w:rsidRDefault="002712D4" w:rsidP="00831774">
      <w:pPr>
        <w:pStyle w:val="Heading1"/>
        <w:spacing w:before="240" w:after="120" w:line="22" w:lineRule="atLeast"/>
        <w:rPr>
          <w:rFonts w:ascii="Open Sans" w:eastAsia="Open Sans" w:hAnsi="Open Sans" w:cs="Open Sans"/>
          <w:color w:val="781E77"/>
        </w:rPr>
      </w:pPr>
      <w:r w:rsidRPr="00785136">
        <w:rPr>
          <w:rFonts w:ascii="Open Sans" w:eastAsia="Open Sans" w:hAnsi="Open Sans" w:cs="Open Sans"/>
          <w:color w:val="781E77"/>
        </w:rPr>
        <w:t>This performance report</w:t>
      </w:r>
    </w:p>
    <w:p w14:paraId="3E0B2B04" w14:textId="625C52B8" w:rsidR="00767E8B" w:rsidRPr="00785136" w:rsidRDefault="002712D4" w:rsidP="00F87E39">
      <w:pPr>
        <w:pStyle w:val="NormalArial"/>
        <w:rPr>
          <w:rFonts w:ascii="Open Sans" w:eastAsia="Open Sans" w:hAnsi="Open Sans" w:cs="Open Sans"/>
        </w:rPr>
      </w:pPr>
      <w:r w:rsidRPr="00785136">
        <w:rPr>
          <w:rFonts w:ascii="Open Sans" w:eastAsia="Open Sans" w:hAnsi="Open Sans" w:cs="Open Sans"/>
        </w:rPr>
        <w:t>This performance report</w:t>
      </w:r>
      <w:r w:rsidRPr="00785136">
        <w:rPr>
          <w:rFonts w:ascii="Open Sans" w:eastAsia="Open Sans" w:hAnsi="Open Sans" w:cs="Open Sans"/>
          <w:color w:val="auto"/>
        </w:rPr>
        <w:t xml:space="preserve"> has been prepared by</w:t>
      </w:r>
      <w:r w:rsidRPr="00785136">
        <w:rPr>
          <w:rFonts w:ascii="Open Sans" w:eastAsia="Open Sans" w:hAnsi="Open Sans" w:cs="Open Sans"/>
          <w:color w:val="0000FF"/>
        </w:rPr>
        <w:t xml:space="preserve"> </w:t>
      </w:r>
      <w:r w:rsidR="00F574A1">
        <w:rPr>
          <w:rFonts w:ascii="Open Sans" w:hAnsi="Open Sans" w:cs="Open Sans"/>
        </w:rPr>
        <w:t>K Jarvie</w:t>
      </w:r>
      <w:r w:rsidRPr="00785136">
        <w:rPr>
          <w:rFonts w:ascii="Open Sans" w:eastAsia="Open Sans" w:hAnsi="Open Sans" w:cs="Open Sans"/>
        </w:rPr>
        <w:t>, delegate of the Aged Care Quality and Safety Commissioner (Commissioner)</w:t>
      </w:r>
      <w:r>
        <w:rPr>
          <w:rStyle w:val="FootnoteReference"/>
          <w:rFonts w:ascii="Open Sans" w:eastAsia="Open Sans" w:hAnsi="Open Sans" w:cs="Open Sans"/>
        </w:rPr>
        <w:footnoteReference w:id="1"/>
      </w:r>
      <w:r w:rsidRPr="00785136">
        <w:rPr>
          <w:rFonts w:ascii="Open Sans" w:eastAsia="Open Sans" w:hAnsi="Open Sans" w:cs="Open Sans"/>
        </w:rPr>
        <w:t xml:space="preserve">. </w:t>
      </w:r>
    </w:p>
    <w:p w14:paraId="4D7E100B" w14:textId="77777777" w:rsidR="00767E8B" w:rsidRPr="00785136" w:rsidRDefault="002712D4" w:rsidP="00F87E39">
      <w:pPr>
        <w:pStyle w:val="NormalArial"/>
        <w:rPr>
          <w:rFonts w:ascii="Open Sans" w:eastAsia="Open Sans" w:hAnsi="Open Sans" w:cs="Open Sans"/>
        </w:rPr>
      </w:pPr>
      <w:r w:rsidRPr="00785136">
        <w:rPr>
          <w:rFonts w:ascii="Open Sans" w:eastAsia="Open Sans" w:hAnsi="Open Sans" w:cs="Open Sans"/>
        </w:rPr>
        <w:t>This performance report details the Commissioner’s assessment of the provider’s performance, in relation to the service</w:t>
      </w:r>
      <w:r>
        <w:rPr>
          <w:rFonts w:ascii="Open Sans" w:eastAsia="Open Sans" w:hAnsi="Open Sans" w:cs="Open Sans"/>
        </w:rPr>
        <w:t>s it operates</w:t>
      </w:r>
      <w:r w:rsidRPr="00785136">
        <w:rPr>
          <w:rFonts w:ascii="Open Sans" w:eastAsia="Open Sans" w:hAnsi="Open Sans" w:cs="Open Sans"/>
        </w:rPr>
        <w:t>, against the Aged Care Quality Standards (Quality Standards). The Quality Standards and requirements are assessed as either compliant or non-compliant at the Standard and requirement level where applicable.</w:t>
      </w:r>
    </w:p>
    <w:p w14:paraId="783A5CCB" w14:textId="77777777" w:rsidR="00767E8B" w:rsidRPr="00785136" w:rsidRDefault="002712D4" w:rsidP="00F87E39">
      <w:pPr>
        <w:pStyle w:val="NormalArial"/>
        <w:rPr>
          <w:rFonts w:ascii="Open Sans" w:eastAsia="Open Sans" w:hAnsi="Open Sans" w:cs="Open Sans"/>
        </w:rPr>
      </w:pPr>
      <w:r w:rsidRPr="00785136">
        <w:rPr>
          <w:rFonts w:ascii="Open Sans" w:eastAsia="Open Sans" w:hAnsi="Open Sans" w:cs="Open Sans"/>
        </w:rPr>
        <w:t>The report also specifies any areas in which improvements must be made to ensure the Quality Standards are complied with.</w:t>
      </w:r>
    </w:p>
    <w:p w14:paraId="7206E00A" w14:textId="77777777" w:rsidR="00767E8B" w:rsidRPr="00785136" w:rsidRDefault="002712D4" w:rsidP="00831774">
      <w:pPr>
        <w:pStyle w:val="Heading1"/>
        <w:spacing w:before="240" w:after="120" w:line="22" w:lineRule="atLeast"/>
        <w:rPr>
          <w:rFonts w:ascii="Open Sans" w:hAnsi="Open Sans" w:cs="Open Sans"/>
          <w:color w:val="781E77"/>
        </w:rPr>
      </w:pPr>
      <w:r w:rsidRPr="00785136">
        <w:rPr>
          <w:rFonts w:ascii="Open Sans" w:hAnsi="Open Sans" w:cs="Open Sans"/>
          <w:color w:val="781E77"/>
        </w:rPr>
        <w:t>Material relied on</w:t>
      </w:r>
    </w:p>
    <w:p w14:paraId="0CCDC90F" w14:textId="77777777" w:rsidR="00767E8B" w:rsidRPr="00785136" w:rsidRDefault="002712D4" w:rsidP="00F87E39">
      <w:pPr>
        <w:pStyle w:val="NormalArial"/>
        <w:rPr>
          <w:rFonts w:ascii="Open Sans" w:eastAsia="Open Sans" w:hAnsi="Open Sans" w:cs="Open Sans"/>
        </w:rPr>
      </w:pPr>
      <w:r w:rsidRPr="00785136">
        <w:rPr>
          <w:rFonts w:ascii="Open Sans" w:eastAsia="Open Sans" w:hAnsi="Open Sans" w:cs="Open Sans"/>
        </w:rPr>
        <w:t>The following information has been considered in preparing the performance report:</w:t>
      </w:r>
    </w:p>
    <w:p w14:paraId="4DA70DCE" w14:textId="339C4C7E" w:rsidR="00767E8B" w:rsidRPr="00785136" w:rsidRDefault="002712D4" w:rsidP="0924680F">
      <w:pPr>
        <w:pStyle w:val="ListParagraph"/>
        <w:numPr>
          <w:ilvl w:val="0"/>
          <w:numId w:val="2"/>
        </w:numPr>
        <w:spacing w:line="22" w:lineRule="atLeast"/>
        <w:ind w:left="714" w:hanging="357"/>
        <w:rPr>
          <w:rFonts w:ascii="Open Sans" w:eastAsia="Open Sans" w:hAnsi="Open Sans" w:cs="Open Sans"/>
          <w:color w:val="0000FF"/>
        </w:rPr>
      </w:pPr>
      <w:r w:rsidRPr="00785136">
        <w:rPr>
          <w:rFonts w:ascii="Open Sans" w:eastAsia="Open Sans" w:hAnsi="Open Sans" w:cs="Open Sans"/>
        </w:rPr>
        <w:t xml:space="preserve">the assessment team’s report for </w:t>
      </w:r>
      <w:r w:rsidRPr="00785136">
        <w:rPr>
          <w:rFonts w:ascii="Open Sans" w:eastAsia="Open Sans" w:hAnsi="Open Sans" w:cs="Open Sans"/>
          <w:color w:val="auto"/>
        </w:rPr>
        <w:t xml:space="preserve">the Assessment contact (performance assessment) – site report was informed by </w:t>
      </w:r>
      <w:r w:rsidRPr="00D64648">
        <w:rPr>
          <w:rFonts w:ascii="Open Sans" w:eastAsia="Open Sans" w:hAnsi="Open Sans" w:cs="Open Sans"/>
          <w:color w:val="auto"/>
        </w:rPr>
        <w:t>a site assessment, observations, review of documents and interviews with staff, older people/representatives and others</w:t>
      </w:r>
      <w:r w:rsidR="00D64648" w:rsidRPr="00D64648">
        <w:rPr>
          <w:rFonts w:ascii="Open Sans" w:eastAsia="Open Sans" w:hAnsi="Open Sans" w:cs="Open Sans"/>
          <w:color w:val="auto"/>
        </w:rPr>
        <w:t>.</w:t>
      </w:r>
    </w:p>
    <w:p w14:paraId="1CC96B02" w14:textId="452B0A7C" w:rsidR="00767E8B" w:rsidRPr="00785136" w:rsidRDefault="002712D4" w:rsidP="0924680F">
      <w:pPr>
        <w:pStyle w:val="ListParagraph"/>
        <w:numPr>
          <w:ilvl w:val="0"/>
          <w:numId w:val="2"/>
        </w:numPr>
        <w:spacing w:line="22" w:lineRule="atLeast"/>
        <w:ind w:left="714" w:hanging="357"/>
        <w:rPr>
          <w:rFonts w:ascii="Open Sans" w:eastAsia="Open Sans" w:hAnsi="Open Sans" w:cs="Open Sans"/>
          <w:color w:val="FF0000"/>
        </w:rPr>
      </w:pPr>
      <w:r w:rsidRPr="00785136">
        <w:rPr>
          <w:rFonts w:ascii="Open Sans" w:eastAsia="Open Sans" w:hAnsi="Open Sans" w:cs="Open Sans"/>
        </w:rPr>
        <w:t xml:space="preserve">the provider’s response to the assessment team’s </w:t>
      </w:r>
      <w:r w:rsidRPr="00D64648">
        <w:rPr>
          <w:rFonts w:ascii="Open Sans" w:eastAsia="Open Sans" w:hAnsi="Open Sans" w:cs="Open Sans"/>
          <w:color w:val="auto"/>
        </w:rPr>
        <w:t xml:space="preserve">report received </w:t>
      </w:r>
      <w:r w:rsidR="00D64648" w:rsidRPr="00D64648">
        <w:rPr>
          <w:rFonts w:ascii="Open Sans" w:eastAsia="Open Sans" w:hAnsi="Open Sans" w:cs="Open Sans"/>
          <w:color w:val="auto"/>
        </w:rPr>
        <w:t>11 April 2025.</w:t>
      </w:r>
    </w:p>
    <w:p w14:paraId="5F94BC7A" w14:textId="77777777" w:rsidR="009B2A20" w:rsidRDefault="009B2A20">
      <w:pPr>
        <w:spacing w:after="160" w:line="259" w:lineRule="auto"/>
        <w:rPr>
          <w:rFonts w:ascii="Open Sans" w:eastAsia="Open Sans" w:hAnsi="Open Sans" w:cs="Open Sans"/>
          <w:b/>
          <w:bCs/>
          <w:color w:val="781E77"/>
          <w:sz w:val="30"/>
          <w:szCs w:val="30"/>
        </w:rPr>
      </w:pPr>
      <w:r>
        <w:rPr>
          <w:rFonts w:ascii="Open Sans" w:eastAsia="Open Sans" w:hAnsi="Open Sans" w:cs="Open Sans"/>
          <w:color w:val="781E77"/>
          <w:szCs w:val="30"/>
        </w:rPr>
        <w:br w:type="page"/>
      </w:r>
    </w:p>
    <w:p w14:paraId="23BBD819" w14:textId="37B96CEE" w:rsidR="00767E8B" w:rsidRPr="005E2F9B" w:rsidRDefault="002712D4" w:rsidP="005E2F9B">
      <w:pPr>
        <w:pStyle w:val="Heading1"/>
        <w:spacing w:before="0" w:after="240" w:line="22" w:lineRule="atLeast"/>
        <w:rPr>
          <w:rFonts w:ascii="Open Sans" w:eastAsia="Open Sans" w:hAnsi="Open Sans" w:cs="Open Sans"/>
          <w:color w:val="781E77"/>
          <w:szCs w:val="30"/>
        </w:rPr>
      </w:pPr>
      <w:r w:rsidRPr="005E2F9B">
        <w:rPr>
          <w:rFonts w:ascii="Open Sans" w:eastAsia="Open Sans" w:hAnsi="Open Sans" w:cs="Open Sans"/>
          <w:color w:val="781E77"/>
          <w:szCs w:val="30"/>
        </w:rPr>
        <w:lastRenderedPageBreak/>
        <w:t>Assessment summary for Home Care Packages (HCP)</w:t>
      </w:r>
      <w:r w:rsidRPr="005E2F9B">
        <w:rPr>
          <w:rFonts w:ascii="Open Sans" w:hAnsi="Open Sans" w:cs="Open Sans"/>
          <w:szCs w:val="30"/>
        </w:rPr>
        <w:t xml:space="preserve"> </w:t>
      </w:r>
    </w:p>
    <w:tbl>
      <w:tblPr>
        <w:tblStyle w:val="TableGrid"/>
        <w:tblW w:w="5108" w:type="pct"/>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7400"/>
        <w:gridCol w:w="3014"/>
      </w:tblGrid>
      <w:tr w:rsidR="007B315A" w14:paraId="30249960" w14:textId="77777777" w:rsidTr="009B2A20">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553" w:type="pct"/>
            <w:shd w:val="clear" w:color="auto" w:fill="auto"/>
          </w:tcPr>
          <w:p w14:paraId="785DFBA3" w14:textId="77777777" w:rsidR="007B315A" w:rsidRPr="008E245C" w:rsidRDefault="007B315A" w:rsidP="007B315A">
            <w:pPr>
              <w:keepNext/>
              <w:spacing w:before="0" w:line="22" w:lineRule="atLeast"/>
              <w:ind w:right="-109"/>
              <w:rPr>
                <w:rFonts w:ascii="Open Sans" w:hAnsi="Open Sans" w:cs="Open Sans"/>
              </w:rPr>
            </w:pPr>
            <w:bookmarkStart w:id="3" w:name="_Hlk177044633"/>
            <w:r w:rsidRPr="008E245C">
              <w:rPr>
                <w:rFonts w:ascii="Open Sans" w:hAnsi="Open Sans" w:cs="Open Sans"/>
              </w:rPr>
              <w:t>Standard 1</w:t>
            </w:r>
            <w:r w:rsidRPr="008E245C">
              <w:rPr>
                <w:rFonts w:ascii="Open Sans" w:hAnsi="Open Sans" w:cs="Open Sans"/>
                <w:b w:val="0"/>
              </w:rPr>
              <w:t xml:space="preserve"> Consumer dignity and choice</w:t>
            </w:r>
          </w:p>
        </w:tc>
        <w:tc>
          <w:tcPr>
            <w:tcW w:w="1447" w:type="pct"/>
            <w:shd w:val="clear" w:color="auto" w:fill="auto"/>
          </w:tcPr>
          <w:p w14:paraId="488BA422" w14:textId="0CFDB56C" w:rsidR="007B315A" w:rsidRPr="008E245C" w:rsidRDefault="007B315A" w:rsidP="007B315A">
            <w:pPr>
              <w:pStyle w:val="ListBullet"/>
              <w:numPr>
                <w:ilvl w:val="0"/>
                <w:numId w:val="0"/>
              </w:numPr>
              <w:tabs>
                <w:tab w:val="num" w:pos="360"/>
              </w:tabs>
              <w:spacing w:before="0" w:after="120" w:line="22" w:lineRule="atLeast"/>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7B315A">
              <w:rPr>
                <w:rFonts w:ascii="Open Sans" w:hAnsi="Open Sans" w:cs="Open Sans"/>
                <w:bCs/>
              </w:rPr>
              <w:t xml:space="preserve">Not </w:t>
            </w:r>
            <w:r w:rsidR="009B2A20">
              <w:rPr>
                <w:rFonts w:ascii="Open Sans" w:hAnsi="Open Sans" w:cs="Open Sans"/>
                <w:bCs/>
              </w:rPr>
              <w:t>Applicable As Not F</w:t>
            </w:r>
            <w:r w:rsidRPr="007B315A">
              <w:rPr>
                <w:rFonts w:ascii="Open Sans" w:hAnsi="Open Sans" w:cs="Open Sans"/>
                <w:bCs/>
              </w:rPr>
              <w:t>ully Assessed</w:t>
            </w:r>
          </w:p>
        </w:tc>
      </w:tr>
      <w:tr w:rsidR="009B2A20" w14:paraId="026D5678" w14:textId="77777777" w:rsidTr="009B2A20">
        <w:trPr>
          <w:trHeight w:val="227"/>
        </w:trPr>
        <w:tc>
          <w:tcPr>
            <w:cnfStyle w:val="001000000000" w:firstRow="0" w:lastRow="0" w:firstColumn="1" w:lastColumn="0" w:oddVBand="0" w:evenVBand="0" w:oddHBand="0" w:evenHBand="0" w:firstRowFirstColumn="0" w:firstRowLastColumn="0" w:lastRowFirstColumn="0" w:lastRowLastColumn="0"/>
            <w:tcW w:w="3553" w:type="pct"/>
            <w:shd w:val="clear" w:color="auto" w:fill="auto"/>
          </w:tcPr>
          <w:p w14:paraId="071CB65E" w14:textId="130BC181" w:rsidR="009B2A20" w:rsidRPr="008E245C" w:rsidRDefault="009B2A20" w:rsidP="007B315A">
            <w:pPr>
              <w:keepNext/>
              <w:spacing w:before="0" w:line="22" w:lineRule="atLeast"/>
              <w:ind w:right="-109"/>
              <w:rPr>
                <w:rFonts w:ascii="Open Sans" w:hAnsi="Open Sans" w:cs="Open Sans"/>
              </w:rPr>
            </w:pPr>
            <w:r w:rsidRPr="008E245C">
              <w:rPr>
                <w:rFonts w:ascii="Open Sans" w:hAnsi="Open Sans" w:cs="Open Sans"/>
                <w:b/>
              </w:rPr>
              <w:t>Standard 8</w:t>
            </w:r>
            <w:r w:rsidRPr="008E245C">
              <w:rPr>
                <w:rFonts w:ascii="Open Sans" w:hAnsi="Open Sans" w:cs="Open Sans"/>
              </w:rPr>
              <w:t xml:space="preserve"> Organisational governance</w:t>
            </w:r>
          </w:p>
        </w:tc>
        <w:tc>
          <w:tcPr>
            <w:tcW w:w="1447" w:type="pct"/>
            <w:shd w:val="clear" w:color="auto" w:fill="auto"/>
          </w:tcPr>
          <w:p w14:paraId="738CFA5A" w14:textId="7FB61873" w:rsidR="009B2A20" w:rsidRPr="009B2A20" w:rsidRDefault="009B2A20" w:rsidP="007B315A">
            <w:pPr>
              <w:pStyle w:val="ListBullet"/>
              <w:numPr>
                <w:ilvl w:val="0"/>
                <w:numId w:val="0"/>
              </w:numPr>
              <w:tabs>
                <w:tab w:val="num" w:pos="360"/>
              </w:tabs>
              <w:spacing w:before="0" w:after="12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b/>
              </w:rPr>
            </w:pPr>
            <w:r w:rsidRPr="009B2A20">
              <w:rPr>
                <w:rFonts w:ascii="Open Sans" w:hAnsi="Open Sans" w:cs="Open Sans"/>
                <w:b/>
              </w:rPr>
              <w:t>Not Applicable As Not Fully Assessed</w:t>
            </w:r>
          </w:p>
        </w:tc>
      </w:tr>
    </w:tbl>
    <w:bookmarkEnd w:id="3"/>
    <w:p w14:paraId="56DEA352" w14:textId="77777777" w:rsidR="00767E8B" w:rsidRPr="00D00B68" w:rsidRDefault="002712D4" w:rsidP="00F87E39">
      <w:pPr>
        <w:pStyle w:val="NormalArial"/>
        <w:spacing w:before="120"/>
        <w:rPr>
          <w:rFonts w:ascii="Open Sans" w:hAnsi="Open Sans" w:cs="Open Sans"/>
          <w:color w:val="auto"/>
        </w:rPr>
      </w:pPr>
      <w:r w:rsidRPr="00D00B68">
        <w:rPr>
          <w:rFonts w:ascii="Open Sans" w:hAnsi="Open Sans" w:cs="Open Sans"/>
          <w:color w:val="auto"/>
        </w:rPr>
        <w:t>A detailed assessment is provided later in this report for each assessed Standard.</w:t>
      </w:r>
    </w:p>
    <w:p w14:paraId="362C638C" w14:textId="77777777" w:rsidR="00767E8B" w:rsidRPr="00785136" w:rsidRDefault="002712D4" w:rsidP="00831774">
      <w:pPr>
        <w:pStyle w:val="Heading1"/>
        <w:spacing w:before="240" w:after="120" w:line="22" w:lineRule="atLeast"/>
        <w:rPr>
          <w:rFonts w:ascii="Open Sans" w:hAnsi="Open Sans" w:cs="Open Sans"/>
          <w:color w:val="781E77"/>
        </w:rPr>
      </w:pPr>
      <w:r w:rsidRPr="00785136">
        <w:rPr>
          <w:rFonts w:ascii="Open Sans" w:hAnsi="Open Sans" w:cs="Open Sans"/>
          <w:color w:val="781E77"/>
        </w:rPr>
        <w:t>Areas for improvement</w:t>
      </w:r>
    </w:p>
    <w:p w14:paraId="236ACB46" w14:textId="77777777" w:rsidR="00767E8B" w:rsidRPr="00785136" w:rsidRDefault="002712D4" w:rsidP="00F87E39">
      <w:pPr>
        <w:pStyle w:val="NormalArial"/>
        <w:rPr>
          <w:rFonts w:ascii="Open Sans" w:hAnsi="Open Sans" w:cs="Open Sans"/>
        </w:rPr>
      </w:pPr>
      <w:r w:rsidRPr="00785136">
        <w:rPr>
          <w:rFonts w:ascii="Open Sans" w:hAnsi="Open Sans" w:cs="Open Sans"/>
        </w:rPr>
        <w:t xml:space="preserve">There are no specific areas identified in which improvements must be made to ensure compliance with the Quality Standards. The provider is required to actively pursue continuous improvement in order to remain compliant with the Quality Standards. </w:t>
      </w:r>
    </w:p>
    <w:p w14:paraId="408F6D9F" w14:textId="77777777" w:rsidR="00767E8B" w:rsidRPr="00785136" w:rsidRDefault="002712D4" w:rsidP="00CF290B">
      <w:pPr>
        <w:spacing w:after="160" w:line="259" w:lineRule="auto"/>
        <w:rPr>
          <w:rFonts w:ascii="Open Sans" w:hAnsi="Open Sans" w:cs="Open Sans"/>
        </w:rPr>
      </w:pPr>
      <w:r>
        <w:rPr>
          <w:rFonts w:ascii="Open Sans" w:hAnsi="Open Sans" w:cs="Open Sans"/>
        </w:rPr>
        <w:br w:type="page"/>
      </w:r>
    </w:p>
    <w:p w14:paraId="596D3A03" w14:textId="77777777" w:rsidR="00767E8B" w:rsidRPr="00785136" w:rsidRDefault="002712D4" w:rsidP="003217D3">
      <w:pPr>
        <w:pStyle w:val="Heading1"/>
        <w:spacing w:before="120" w:after="240" w:line="22" w:lineRule="atLeast"/>
        <w:rPr>
          <w:rFonts w:ascii="Open Sans" w:hAnsi="Open Sans" w:cs="Open Sans"/>
        </w:rPr>
      </w:pPr>
      <w:r w:rsidRPr="00785136">
        <w:rPr>
          <w:rFonts w:ascii="Open Sans" w:hAnsi="Open Sans" w:cs="Open Sans"/>
        </w:rPr>
        <w:lastRenderedPageBreak/>
        <w:t>Standard 1</w:t>
      </w:r>
    </w:p>
    <w:tbl>
      <w:tblPr>
        <w:tblStyle w:val="TableGrid"/>
        <w:tblW w:w="1045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31"/>
        <w:gridCol w:w="6041"/>
        <w:gridCol w:w="1984"/>
      </w:tblGrid>
      <w:tr w:rsidR="007B315A" w14:paraId="50A5926F" w14:textId="77777777" w:rsidTr="009B2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gridSpan w:val="2"/>
            <w:shd w:val="clear" w:color="auto" w:fill="781E77"/>
          </w:tcPr>
          <w:p w14:paraId="4E576958" w14:textId="77777777" w:rsidR="007B315A" w:rsidRPr="00785136" w:rsidRDefault="007B315A" w:rsidP="00223966">
            <w:pPr>
              <w:spacing w:before="0" w:line="22" w:lineRule="atLeast"/>
              <w:rPr>
                <w:rFonts w:ascii="Open Sans" w:hAnsi="Open Sans" w:cs="Open Sans"/>
                <w:b w:val="0"/>
                <w:color w:val="FFFFFF" w:themeColor="background1"/>
              </w:rPr>
            </w:pPr>
            <w:r w:rsidRPr="00785136">
              <w:rPr>
                <w:rFonts w:ascii="Open Sans" w:hAnsi="Open Sans" w:cs="Open Sans"/>
                <w:color w:val="FFFFFF" w:themeColor="background1"/>
              </w:rPr>
              <w:t>Consumer dignity and choice</w:t>
            </w:r>
          </w:p>
        </w:tc>
        <w:tc>
          <w:tcPr>
            <w:tcW w:w="1984" w:type="dxa"/>
            <w:shd w:val="clear" w:color="auto" w:fill="781E77"/>
          </w:tcPr>
          <w:p w14:paraId="0A713029" w14:textId="77777777" w:rsidR="007B315A" w:rsidRPr="00785136" w:rsidRDefault="007B315A" w:rsidP="007B315A">
            <w:pPr>
              <w:spacing w:before="0" w:line="22" w:lineRule="atLeast"/>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785136">
              <w:rPr>
                <w:rFonts w:ascii="Open Sans" w:hAnsi="Open Sans" w:cs="Open Sans"/>
                <w:color w:val="FFFFFF" w:themeColor="background1"/>
              </w:rPr>
              <w:t>HCP</w:t>
            </w:r>
          </w:p>
        </w:tc>
      </w:tr>
      <w:tr w:rsidR="007B315A" w14:paraId="0E318A59" w14:textId="77777777" w:rsidTr="009B2A2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ABB2A9C" w14:textId="77777777" w:rsidR="007B315A" w:rsidRPr="00785136" w:rsidRDefault="007B315A" w:rsidP="007E513C">
            <w:pPr>
              <w:spacing w:line="22" w:lineRule="atLeast"/>
              <w:rPr>
                <w:rFonts w:ascii="Open Sans" w:hAnsi="Open Sans" w:cs="Open Sans"/>
              </w:rPr>
            </w:pPr>
            <w:r w:rsidRPr="00785136">
              <w:rPr>
                <w:rFonts w:ascii="Open Sans" w:hAnsi="Open Sans" w:cs="Open Sans"/>
              </w:rPr>
              <w:t>Requirement 1(3)(e)</w:t>
            </w:r>
          </w:p>
        </w:tc>
        <w:tc>
          <w:tcPr>
            <w:tcW w:w="6041" w:type="dxa"/>
            <w:shd w:val="clear" w:color="auto" w:fill="auto"/>
          </w:tcPr>
          <w:p w14:paraId="395E7F82" w14:textId="77777777" w:rsidR="007B315A" w:rsidRPr="00785136" w:rsidRDefault="007B315A" w:rsidP="007E513C">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85136">
              <w:rPr>
                <w:rFonts w:ascii="Open Sans" w:hAnsi="Open Sans" w:cs="Open Sans"/>
              </w:rPr>
              <w:t>Information provided to each consumer is current, accurate and timely, and communicated in a way that is clear, easy to understand and enables them to exercise choice.</w:t>
            </w:r>
          </w:p>
        </w:tc>
        <w:tc>
          <w:tcPr>
            <w:tcW w:w="1984" w:type="dxa"/>
            <w:shd w:val="clear" w:color="auto" w:fill="auto"/>
          </w:tcPr>
          <w:p w14:paraId="794E7A16" w14:textId="77777777" w:rsidR="007B315A" w:rsidRPr="00785136" w:rsidRDefault="002A702D" w:rsidP="007E513C">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787239607"/>
                <w:placeholder>
                  <w:docPart w:val="03C0CFBE28F74CF79A22208572454803"/>
                </w:placeholder>
                <w:dropDownList>
                  <w:listItem w:displayText="choose a rating" w:value="choose a rating"/>
                  <w:listItem w:displayText="Compliant" w:value="Compliant"/>
                  <w:listItem w:displayText="Not Compliant" w:value="Not Compliant"/>
                </w:dropDownList>
              </w:sdtPr>
              <w:sdtEndPr/>
              <w:sdtContent>
                <w:r w:rsidR="007B315A" w:rsidRPr="00785136">
                  <w:rPr>
                    <w:rFonts w:ascii="Open Sans" w:hAnsi="Open Sans" w:cs="Open Sans"/>
                  </w:rPr>
                  <w:t>Compliant</w:t>
                </w:r>
              </w:sdtContent>
            </w:sdt>
            <w:r w:rsidR="007B315A" w:rsidRPr="00785136">
              <w:rPr>
                <w:rFonts w:ascii="Open Sans" w:eastAsia="Open Sans" w:hAnsi="Open Sans" w:cs="Open Sans"/>
              </w:rPr>
              <w:t xml:space="preserve"> </w:t>
            </w:r>
          </w:p>
        </w:tc>
      </w:tr>
    </w:tbl>
    <w:p w14:paraId="24096F98" w14:textId="77777777" w:rsidR="00767E8B" w:rsidRPr="00785136" w:rsidRDefault="002712D4" w:rsidP="007B3959">
      <w:pPr>
        <w:pStyle w:val="Heading20"/>
        <w:rPr>
          <w:rFonts w:ascii="Open Sans" w:hAnsi="Open Sans" w:cs="Open Sans"/>
          <w:color w:val="781E77"/>
        </w:rPr>
      </w:pPr>
      <w:r w:rsidRPr="00785136">
        <w:rPr>
          <w:rFonts w:ascii="Open Sans" w:hAnsi="Open Sans" w:cs="Open Sans"/>
          <w:color w:val="781E77"/>
        </w:rPr>
        <w:t>Findings</w:t>
      </w:r>
    </w:p>
    <w:p w14:paraId="41CC4159" w14:textId="3C3401DF" w:rsidR="006E26E4" w:rsidRDefault="00E36F46" w:rsidP="00E36F46">
      <w:pPr>
        <w:pStyle w:val="NormalArial"/>
        <w:rPr>
          <w:rFonts w:ascii="Open Sans" w:hAnsi="Open Sans" w:cs="Open Sans"/>
        </w:rPr>
      </w:pPr>
      <w:r>
        <w:rPr>
          <w:rFonts w:ascii="Open Sans" w:hAnsi="Open Sans" w:cs="Open Sans"/>
        </w:rPr>
        <w:t xml:space="preserve">A Quality Audit was conducted </w:t>
      </w:r>
      <w:r w:rsidR="009F56A9">
        <w:rPr>
          <w:rFonts w:ascii="Open Sans" w:hAnsi="Open Sans" w:cs="Open Sans"/>
        </w:rPr>
        <w:t>between 13</w:t>
      </w:r>
      <w:r w:rsidR="00720B62">
        <w:rPr>
          <w:rFonts w:ascii="Open Sans" w:hAnsi="Open Sans" w:cs="Open Sans"/>
        </w:rPr>
        <w:t xml:space="preserve"> and </w:t>
      </w:r>
      <w:r w:rsidR="009F56A9">
        <w:rPr>
          <w:rFonts w:ascii="Open Sans" w:hAnsi="Open Sans" w:cs="Open Sans"/>
        </w:rPr>
        <w:t>15 August 2024</w:t>
      </w:r>
      <w:r>
        <w:rPr>
          <w:rFonts w:ascii="Open Sans" w:hAnsi="Open Sans" w:cs="Open Sans"/>
        </w:rPr>
        <w:t xml:space="preserve">, during which Requirement </w:t>
      </w:r>
      <w:r w:rsidR="006E26E4">
        <w:rPr>
          <w:rFonts w:ascii="Open Sans" w:hAnsi="Open Sans" w:cs="Open Sans"/>
        </w:rPr>
        <w:t>1</w:t>
      </w:r>
      <w:r>
        <w:rPr>
          <w:rFonts w:ascii="Open Sans" w:hAnsi="Open Sans" w:cs="Open Sans"/>
        </w:rPr>
        <w:t>(3)(</w:t>
      </w:r>
      <w:r w:rsidR="006E26E4">
        <w:rPr>
          <w:rFonts w:ascii="Open Sans" w:hAnsi="Open Sans" w:cs="Open Sans"/>
        </w:rPr>
        <w:t>e</w:t>
      </w:r>
      <w:r>
        <w:rPr>
          <w:rFonts w:ascii="Open Sans" w:hAnsi="Open Sans" w:cs="Open Sans"/>
        </w:rPr>
        <w:t xml:space="preserve">) was found noncompliant for services </w:t>
      </w:r>
      <w:r w:rsidRPr="00E36F46">
        <w:rPr>
          <w:rFonts w:ascii="Open Sans" w:hAnsi="Open Sans" w:cs="Open Sans"/>
        </w:rPr>
        <w:t>HCP Services</w:t>
      </w:r>
      <w:r>
        <w:rPr>
          <w:rFonts w:ascii="Open Sans" w:hAnsi="Open Sans" w:cs="Open Sans"/>
        </w:rPr>
        <w:t xml:space="preserve"> </w:t>
      </w:r>
      <w:r w:rsidRPr="00E36F46">
        <w:rPr>
          <w:rFonts w:ascii="Open Sans" w:hAnsi="Open Sans" w:cs="Open Sans"/>
        </w:rPr>
        <w:t>23562 Goodwin Home Care Packages, 17204 Goodwin Outreach (CACPS), 17254 Goodwin</w:t>
      </w:r>
      <w:r>
        <w:rPr>
          <w:rFonts w:ascii="Open Sans" w:hAnsi="Open Sans" w:cs="Open Sans"/>
        </w:rPr>
        <w:t xml:space="preserve"> </w:t>
      </w:r>
      <w:r w:rsidRPr="00E36F46">
        <w:rPr>
          <w:rFonts w:ascii="Open Sans" w:hAnsi="Open Sans" w:cs="Open Sans"/>
        </w:rPr>
        <w:t>Outreach (EACH Dementia) and 17255 Goodwin Outreach (EACH)</w:t>
      </w:r>
      <w:r>
        <w:rPr>
          <w:rFonts w:ascii="Open Sans" w:hAnsi="Open Sans" w:cs="Open Sans"/>
        </w:rPr>
        <w:t>. During the Quality Audit, the Assessment Team found deficits in</w:t>
      </w:r>
      <w:r w:rsidR="0058354F">
        <w:rPr>
          <w:rFonts w:ascii="Open Sans" w:hAnsi="Open Sans" w:cs="Open Sans"/>
        </w:rPr>
        <w:t xml:space="preserve"> the timely, current and accurate supply of information to consumers and their representatives. </w:t>
      </w:r>
    </w:p>
    <w:p w14:paraId="66C3A188" w14:textId="243D6F58" w:rsidR="00E36F46" w:rsidRDefault="006E26E4" w:rsidP="00E36F46">
      <w:pPr>
        <w:pStyle w:val="NormalArial"/>
        <w:rPr>
          <w:rFonts w:ascii="Open Sans" w:hAnsi="Open Sans" w:cs="Open Sans"/>
        </w:rPr>
      </w:pPr>
      <w:r>
        <w:rPr>
          <w:rFonts w:ascii="Open Sans" w:hAnsi="Open Sans" w:cs="Open Sans"/>
        </w:rPr>
        <w:t>These</w:t>
      </w:r>
      <w:r w:rsidR="0058354F">
        <w:rPr>
          <w:rFonts w:ascii="Open Sans" w:hAnsi="Open Sans" w:cs="Open Sans"/>
        </w:rPr>
        <w:t xml:space="preserve"> </w:t>
      </w:r>
      <w:r>
        <w:rPr>
          <w:rFonts w:ascii="Open Sans" w:hAnsi="Open Sans" w:cs="Open Sans"/>
        </w:rPr>
        <w:t>issues</w:t>
      </w:r>
      <w:r w:rsidR="0058354F">
        <w:rPr>
          <w:rFonts w:ascii="Open Sans" w:hAnsi="Open Sans" w:cs="Open Sans"/>
        </w:rPr>
        <w:t xml:space="preserve"> </w:t>
      </w:r>
      <w:r>
        <w:rPr>
          <w:rFonts w:ascii="Open Sans" w:hAnsi="Open Sans" w:cs="Open Sans"/>
        </w:rPr>
        <w:t>resulted</w:t>
      </w:r>
      <w:r w:rsidR="0058354F">
        <w:rPr>
          <w:rFonts w:ascii="Open Sans" w:hAnsi="Open Sans" w:cs="Open Sans"/>
        </w:rPr>
        <w:t xml:space="preserve"> in a confusion for some consumers when receiving monthly statements, </w:t>
      </w:r>
      <w:r>
        <w:rPr>
          <w:rFonts w:ascii="Open Sans" w:hAnsi="Open Sans" w:cs="Open Sans"/>
        </w:rPr>
        <w:t xml:space="preserve">resulting in increased enquiries seeking clarification which was accompanied by system issues which impacted staff ability to resolve enquiries. Management acknowledged some of the difficulties and that there was current work being done to resolve software issues and that this would resolve the issues identified along with changed policy that would mean all information would be consistently sent out at agreed timeframes to all HCP consumers. </w:t>
      </w:r>
      <w:r w:rsidR="0058354F">
        <w:rPr>
          <w:rFonts w:ascii="Open Sans" w:hAnsi="Open Sans" w:cs="Open Sans"/>
        </w:rPr>
        <w:t xml:space="preserve">    </w:t>
      </w:r>
    </w:p>
    <w:p w14:paraId="3B30B7D6" w14:textId="65F0A3CB" w:rsidR="00711832" w:rsidRDefault="00E36F46" w:rsidP="00E36F46">
      <w:pPr>
        <w:pStyle w:val="NormalArial"/>
        <w:rPr>
          <w:rFonts w:ascii="Open Sans" w:hAnsi="Open Sans" w:cs="Open Sans"/>
        </w:rPr>
      </w:pPr>
      <w:r>
        <w:rPr>
          <w:rFonts w:ascii="Open Sans" w:hAnsi="Open Sans" w:cs="Open Sans"/>
        </w:rPr>
        <w:t>A</w:t>
      </w:r>
      <w:r w:rsidR="009F56A9">
        <w:rPr>
          <w:rFonts w:ascii="Open Sans" w:hAnsi="Open Sans" w:cs="Open Sans"/>
        </w:rPr>
        <w:t>t</w:t>
      </w:r>
      <w:r>
        <w:rPr>
          <w:rFonts w:ascii="Open Sans" w:hAnsi="Open Sans" w:cs="Open Sans"/>
        </w:rPr>
        <w:t xml:space="preserve"> </w:t>
      </w:r>
      <w:r w:rsidR="00711832">
        <w:rPr>
          <w:rFonts w:ascii="Open Sans" w:hAnsi="Open Sans" w:cs="Open Sans"/>
        </w:rPr>
        <w:t xml:space="preserve">the </w:t>
      </w:r>
      <w:r>
        <w:rPr>
          <w:rFonts w:ascii="Open Sans" w:hAnsi="Open Sans" w:cs="Open Sans"/>
        </w:rPr>
        <w:t xml:space="preserve">Assessment </w:t>
      </w:r>
      <w:r w:rsidR="009F56A9">
        <w:rPr>
          <w:rFonts w:ascii="Open Sans" w:hAnsi="Open Sans" w:cs="Open Sans"/>
        </w:rPr>
        <w:t>C</w:t>
      </w:r>
      <w:r>
        <w:rPr>
          <w:rFonts w:ascii="Open Sans" w:hAnsi="Open Sans" w:cs="Open Sans"/>
        </w:rPr>
        <w:t xml:space="preserve">ontact </w:t>
      </w:r>
      <w:r w:rsidR="009F56A9">
        <w:rPr>
          <w:rFonts w:ascii="Open Sans" w:hAnsi="Open Sans" w:cs="Open Sans"/>
        </w:rPr>
        <w:t>on the 31</w:t>
      </w:r>
      <w:r w:rsidR="00720B62">
        <w:rPr>
          <w:rFonts w:ascii="Open Sans" w:hAnsi="Open Sans" w:cs="Open Sans"/>
          <w:vertAlign w:val="superscript"/>
        </w:rPr>
        <w:t xml:space="preserve"> </w:t>
      </w:r>
      <w:r w:rsidR="009F56A9">
        <w:rPr>
          <w:rFonts w:ascii="Open Sans" w:hAnsi="Open Sans" w:cs="Open Sans"/>
        </w:rPr>
        <w:t xml:space="preserve">March 2025, the Assessment Team found that in addition to </w:t>
      </w:r>
      <w:r w:rsidR="00AA55FB">
        <w:rPr>
          <w:rFonts w:ascii="Open Sans" w:hAnsi="Open Sans" w:cs="Open Sans"/>
        </w:rPr>
        <w:t xml:space="preserve">taking steps to </w:t>
      </w:r>
      <w:r w:rsidR="009F56A9">
        <w:rPr>
          <w:rFonts w:ascii="Open Sans" w:hAnsi="Open Sans" w:cs="Open Sans"/>
        </w:rPr>
        <w:t xml:space="preserve">address </w:t>
      </w:r>
      <w:r w:rsidR="00AA55FB">
        <w:rPr>
          <w:rFonts w:ascii="Open Sans" w:hAnsi="Open Sans" w:cs="Open Sans"/>
        </w:rPr>
        <w:t>issues identified</w:t>
      </w:r>
      <w:r w:rsidR="009F56A9">
        <w:rPr>
          <w:rFonts w:ascii="Open Sans" w:hAnsi="Open Sans" w:cs="Open Sans"/>
        </w:rPr>
        <w:t xml:space="preserve"> at the Quality Audit of August 2024, the Provider had practiced open disclosure regarding the deficits. Staff</w:t>
      </w:r>
      <w:r w:rsidR="00AA55FB">
        <w:rPr>
          <w:rFonts w:ascii="Open Sans" w:hAnsi="Open Sans" w:cs="Open Sans"/>
        </w:rPr>
        <w:t xml:space="preserve"> interviewed</w:t>
      </w:r>
      <w:r w:rsidR="009F56A9">
        <w:rPr>
          <w:rFonts w:ascii="Open Sans" w:hAnsi="Open Sans" w:cs="Open Sans"/>
        </w:rPr>
        <w:t xml:space="preserve"> who described the process </w:t>
      </w:r>
      <w:r w:rsidR="00720B62">
        <w:rPr>
          <w:rFonts w:ascii="Open Sans" w:hAnsi="Open Sans" w:cs="Open Sans"/>
        </w:rPr>
        <w:t xml:space="preserve">following the audit activity were knowledgeable about the measures being implemented to fix the issues </w:t>
      </w:r>
      <w:r w:rsidR="00AA55FB">
        <w:rPr>
          <w:rFonts w:ascii="Open Sans" w:hAnsi="Open Sans" w:cs="Open Sans"/>
        </w:rPr>
        <w:t xml:space="preserve">including planned software changes </w:t>
      </w:r>
      <w:r w:rsidR="00720B62">
        <w:rPr>
          <w:rFonts w:ascii="Open Sans" w:hAnsi="Open Sans" w:cs="Open Sans"/>
        </w:rPr>
        <w:t>and the plan moving forward. Consumers described being satisfied with changes to process and the current level of information being supplied to them, which allow</w:t>
      </w:r>
      <w:r w:rsidR="00AA55FB">
        <w:rPr>
          <w:rFonts w:ascii="Open Sans" w:hAnsi="Open Sans" w:cs="Open Sans"/>
        </w:rPr>
        <w:t>s</w:t>
      </w:r>
      <w:r w:rsidR="00720B62">
        <w:rPr>
          <w:rFonts w:ascii="Open Sans" w:hAnsi="Open Sans" w:cs="Open Sans"/>
        </w:rPr>
        <w:t xml:space="preserve"> them </w:t>
      </w:r>
      <w:r w:rsidR="00AA55FB">
        <w:rPr>
          <w:rFonts w:ascii="Open Sans" w:hAnsi="Open Sans" w:cs="Open Sans"/>
        </w:rPr>
        <w:t>to make informed decisions on their care and service delivery, scrutinise their monthly statements and plan ahead. The Assessment Team witnessed the new electronic system in action, including functionality that addresses the issues identified</w:t>
      </w:r>
      <w:r w:rsidR="00711832">
        <w:rPr>
          <w:rFonts w:ascii="Open Sans" w:hAnsi="Open Sans" w:cs="Open Sans"/>
        </w:rPr>
        <w:t>.</w:t>
      </w:r>
    </w:p>
    <w:p w14:paraId="1E198FCD" w14:textId="55A7C3AF" w:rsidR="00AA55FB" w:rsidRPr="00395939" w:rsidRDefault="00AA55FB" w:rsidP="00E36F46">
      <w:pPr>
        <w:pStyle w:val="NormalArial"/>
        <w:rPr>
          <w:rFonts w:ascii="Open Sans" w:hAnsi="Open Sans" w:cs="Open Sans"/>
        </w:rPr>
      </w:pPr>
      <w:r>
        <w:rPr>
          <w:rFonts w:ascii="Open Sans" w:hAnsi="Open Sans" w:cs="Open Sans"/>
        </w:rPr>
        <w:t xml:space="preserve">Based on the evidence obtained by the Assessment Team, I find the provider, in relation to services </w:t>
      </w:r>
      <w:r w:rsidRPr="00E36F46">
        <w:rPr>
          <w:rFonts w:ascii="Open Sans" w:hAnsi="Open Sans" w:cs="Open Sans"/>
        </w:rPr>
        <w:t>23562 Goodwin Home Care Packages, 17204 Goodwin Outreach (CACPS), 17254 Goodwin</w:t>
      </w:r>
      <w:r>
        <w:rPr>
          <w:rFonts w:ascii="Open Sans" w:hAnsi="Open Sans" w:cs="Open Sans"/>
        </w:rPr>
        <w:t xml:space="preserve"> </w:t>
      </w:r>
      <w:r w:rsidRPr="00E36F46">
        <w:rPr>
          <w:rFonts w:ascii="Open Sans" w:hAnsi="Open Sans" w:cs="Open Sans"/>
        </w:rPr>
        <w:t>Outreach (EACH Dementia) and 17255 Goodwin Outreach (EACH)</w:t>
      </w:r>
      <w:r>
        <w:rPr>
          <w:rFonts w:ascii="Open Sans" w:hAnsi="Open Sans" w:cs="Open Sans"/>
        </w:rPr>
        <w:t>, compliant with requirement 1(3)(e)</w:t>
      </w:r>
      <w:r w:rsidR="00F5484F">
        <w:rPr>
          <w:rFonts w:ascii="Open Sans" w:hAnsi="Open Sans" w:cs="Open Sans"/>
        </w:rPr>
        <w:t xml:space="preserve"> Consumer dignity and choice</w:t>
      </w:r>
      <w:r>
        <w:rPr>
          <w:rFonts w:ascii="Open Sans" w:hAnsi="Open Sans" w:cs="Open Sans"/>
        </w:rPr>
        <w:t>.</w:t>
      </w:r>
    </w:p>
    <w:p w14:paraId="190AEB38" w14:textId="632A3F1A" w:rsidR="00767E8B" w:rsidRPr="00785136" w:rsidRDefault="002712D4" w:rsidP="00F87E39">
      <w:pPr>
        <w:pStyle w:val="NormalArial"/>
        <w:rPr>
          <w:rFonts w:ascii="Open Sans" w:hAnsi="Open Sans" w:cs="Open Sans"/>
        </w:rPr>
      </w:pPr>
      <w:r w:rsidRPr="00785136">
        <w:rPr>
          <w:rFonts w:ascii="Open Sans" w:hAnsi="Open Sans" w:cs="Open Sans"/>
        </w:rPr>
        <w:br w:type="page"/>
      </w:r>
    </w:p>
    <w:p w14:paraId="4D7ACFD0" w14:textId="77777777" w:rsidR="00767E8B" w:rsidRPr="00395939" w:rsidRDefault="002712D4" w:rsidP="00FC045E">
      <w:pPr>
        <w:pStyle w:val="Heading1"/>
        <w:spacing w:before="120" w:after="240" w:line="22" w:lineRule="atLeast"/>
        <w:rPr>
          <w:rFonts w:ascii="Open Sans" w:hAnsi="Open Sans" w:cs="Open Sans"/>
        </w:rPr>
      </w:pPr>
      <w:r w:rsidRPr="00395939">
        <w:rPr>
          <w:rFonts w:ascii="Open Sans" w:hAnsi="Open Sans" w:cs="Open Sans"/>
        </w:rPr>
        <w:lastRenderedPageBreak/>
        <w:t>Standard 8</w:t>
      </w:r>
    </w:p>
    <w:tbl>
      <w:tblPr>
        <w:tblStyle w:val="TableGrid"/>
        <w:tblW w:w="1045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11"/>
        <w:gridCol w:w="6061"/>
        <w:gridCol w:w="1984"/>
      </w:tblGrid>
      <w:tr w:rsidR="00E36F46" w14:paraId="1DFD4622" w14:textId="77777777" w:rsidTr="009B2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gridSpan w:val="2"/>
            <w:shd w:val="clear" w:color="auto" w:fill="781E77"/>
          </w:tcPr>
          <w:p w14:paraId="7B8335B3" w14:textId="77777777" w:rsidR="00E36F46" w:rsidRPr="00395939" w:rsidRDefault="00E36F46" w:rsidP="00223966">
            <w:pPr>
              <w:spacing w:before="0" w:line="22" w:lineRule="atLeast"/>
              <w:rPr>
                <w:rFonts w:ascii="Open Sans" w:hAnsi="Open Sans" w:cs="Open Sans"/>
                <w:b w:val="0"/>
                <w:color w:val="FFFFFF" w:themeColor="background1"/>
              </w:rPr>
            </w:pPr>
            <w:r w:rsidRPr="00395939">
              <w:rPr>
                <w:rFonts w:ascii="Open Sans" w:hAnsi="Open Sans" w:cs="Open Sans"/>
                <w:color w:val="FFFFFF" w:themeColor="background1"/>
              </w:rPr>
              <w:t>Organisational governance</w:t>
            </w:r>
          </w:p>
        </w:tc>
        <w:tc>
          <w:tcPr>
            <w:tcW w:w="1984" w:type="dxa"/>
            <w:shd w:val="clear" w:color="auto" w:fill="781E77"/>
          </w:tcPr>
          <w:p w14:paraId="73B01DBE" w14:textId="5C7B22D3" w:rsidR="00E36F46" w:rsidRPr="00395939" w:rsidRDefault="00E36F46" w:rsidP="00E36F46">
            <w:pPr>
              <w:spacing w:before="0" w:line="22" w:lineRule="atLeast"/>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FFFFFF" w:themeColor="background1"/>
              </w:rPr>
            </w:pPr>
            <w:r w:rsidRPr="00395939">
              <w:rPr>
                <w:rFonts w:ascii="Open Sans" w:hAnsi="Open Sans" w:cs="Open Sans"/>
                <w:color w:val="FFFFFF" w:themeColor="background1"/>
              </w:rPr>
              <w:t>HCP</w:t>
            </w:r>
          </w:p>
        </w:tc>
      </w:tr>
      <w:tr w:rsidR="00E36F46" w14:paraId="2A99A2BE" w14:textId="77777777" w:rsidTr="009B2A2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0FAD583" w14:textId="77777777" w:rsidR="00E36F46" w:rsidRPr="00395939" w:rsidRDefault="00E36F46" w:rsidP="007E513C">
            <w:pPr>
              <w:spacing w:line="22" w:lineRule="atLeast"/>
              <w:rPr>
                <w:rFonts w:ascii="Open Sans" w:hAnsi="Open Sans" w:cs="Open Sans"/>
              </w:rPr>
            </w:pPr>
            <w:r w:rsidRPr="00395939">
              <w:rPr>
                <w:rFonts w:ascii="Open Sans" w:hAnsi="Open Sans" w:cs="Open Sans"/>
              </w:rPr>
              <w:t>Requirement 8(3)(c)</w:t>
            </w:r>
          </w:p>
        </w:tc>
        <w:tc>
          <w:tcPr>
            <w:tcW w:w="6061" w:type="dxa"/>
            <w:shd w:val="clear" w:color="auto" w:fill="auto"/>
          </w:tcPr>
          <w:p w14:paraId="11DDF169" w14:textId="77777777" w:rsidR="00E36F46" w:rsidRPr="00395939" w:rsidRDefault="00E36F46" w:rsidP="007E513C">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Effective organisation wide governance systems relating to the following:</w:t>
            </w:r>
          </w:p>
          <w:p w14:paraId="0A83156D" w14:textId="77777777" w:rsidR="00E36F46" w:rsidRPr="00395939" w:rsidRDefault="00E36F46" w:rsidP="007E513C">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information management;</w:t>
            </w:r>
          </w:p>
          <w:p w14:paraId="61D9A6A0" w14:textId="77777777" w:rsidR="00E36F46" w:rsidRPr="00395939" w:rsidRDefault="00E36F46" w:rsidP="007E513C">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continuous improvement;</w:t>
            </w:r>
          </w:p>
          <w:p w14:paraId="75DA3285" w14:textId="77777777" w:rsidR="00E36F46" w:rsidRPr="00395939" w:rsidRDefault="00E36F46" w:rsidP="007E513C">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financial governance;</w:t>
            </w:r>
          </w:p>
          <w:p w14:paraId="4ED115D2" w14:textId="77777777" w:rsidR="00E36F46" w:rsidRPr="00395939" w:rsidRDefault="00E36F46" w:rsidP="007E513C">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workforce governance, including the assignment of clear responsibilities and accountabilities;</w:t>
            </w:r>
          </w:p>
          <w:p w14:paraId="463EFCB8" w14:textId="77777777" w:rsidR="00E36F46" w:rsidRPr="00395939" w:rsidRDefault="00E36F46" w:rsidP="007E513C">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regulatory compliance;</w:t>
            </w:r>
          </w:p>
          <w:p w14:paraId="7971FA1A" w14:textId="77777777" w:rsidR="00E36F46" w:rsidRPr="00395939" w:rsidRDefault="00E36F46" w:rsidP="007E513C">
            <w:pPr>
              <w:numPr>
                <w:ilvl w:val="0"/>
                <w:numId w:val="18"/>
              </w:numPr>
              <w:tabs>
                <w:tab w:val="right" w:pos="9026"/>
              </w:tabs>
              <w:spacing w:before="60" w:after="60" w:line="0" w:lineRule="atLeast"/>
              <w:ind w:left="675" w:right="-108" w:hanging="675"/>
              <w:outlineLvl w:val="4"/>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395939">
              <w:rPr>
                <w:rFonts w:ascii="Open Sans" w:hAnsi="Open Sans" w:cs="Open Sans"/>
              </w:rPr>
              <w:t>feedback and complaints.</w:t>
            </w:r>
          </w:p>
        </w:tc>
        <w:tc>
          <w:tcPr>
            <w:tcW w:w="1984" w:type="dxa"/>
            <w:shd w:val="clear" w:color="auto" w:fill="auto"/>
          </w:tcPr>
          <w:p w14:paraId="2494C0CA" w14:textId="77777777" w:rsidR="00E36F46" w:rsidRPr="00395939" w:rsidRDefault="002A702D" w:rsidP="007E513C">
            <w:pPr>
              <w:spacing w:before="0" w:line="22"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rPr>
            </w:pPr>
            <w:sdt>
              <w:sdtPr>
                <w:rPr>
                  <w:rFonts w:ascii="Open Sans" w:eastAsia="Open Sans" w:hAnsi="Open Sans" w:cs="Open Sans"/>
                  <w:color w:val="auto"/>
                </w:rPr>
                <w:id w:val="766428879"/>
                <w:placeholder>
                  <w:docPart w:val="75031C1CE27D4F5689BF9D25FB4CA26D"/>
                </w:placeholder>
                <w:dropDownList>
                  <w:listItem w:displayText="choose a rating" w:value="choose a rating"/>
                  <w:listItem w:displayText="Compliant" w:value="Compliant"/>
                  <w:listItem w:displayText="Not Compliant" w:value="Not Compliant"/>
                </w:dropDownList>
              </w:sdtPr>
              <w:sdtEndPr/>
              <w:sdtContent>
                <w:r w:rsidR="00E36F46" w:rsidRPr="00395939">
                  <w:rPr>
                    <w:rFonts w:ascii="Open Sans" w:hAnsi="Open Sans" w:cs="Open Sans"/>
                  </w:rPr>
                  <w:t>Compliant</w:t>
                </w:r>
              </w:sdtContent>
            </w:sdt>
            <w:r w:rsidR="00E36F46" w:rsidRPr="00395939">
              <w:rPr>
                <w:rFonts w:ascii="Open Sans" w:eastAsia="Open Sans" w:hAnsi="Open Sans" w:cs="Open Sans"/>
              </w:rPr>
              <w:t xml:space="preserve"> </w:t>
            </w:r>
          </w:p>
        </w:tc>
      </w:tr>
    </w:tbl>
    <w:p w14:paraId="6DD5FCB4" w14:textId="77777777" w:rsidR="00767E8B" w:rsidRPr="00395939" w:rsidRDefault="002712D4" w:rsidP="003217D3">
      <w:pPr>
        <w:pStyle w:val="Heading20"/>
        <w:rPr>
          <w:rFonts w:ascii="Open Sans" w:hAnsi="Open Sans" w:cs="Open Sans"/>
          <w:color w:val="781E77"/>
        </w:rPr>
      </w:pPr>
      <w:r w:rsidRPr="00395939">
        <w:rPr>
          <w:rFonts w:ascii="Open Sans" w:hAnsi="Open Sans" w:cs="Open Sans"/>
          <w:color w:val="781E77"/>
        </w:rPr>
        <w:t>Findings</w:t>
      </w:r>
    </w:p>
    <w:p w14:paraId="659135BC" w14:textId="009AA6A5" w:rsidR="00E36F46" w:rsidRDefault="00E36F46" w:rsidP="0017525B">
      <w:pPr>
        <w:pStyle w:val="NormalArial"/>
        <w:rPr>
          <w:rFonts w:ascii="Open Sans" w:hAnsi="Open Sans" w:cs="Open Sans"/>
        </w:rPr>
      </w:pPr>
      <w:r>
        <w:rPr>
          <w:rFonts w:ascii="Open Sans" w:hAnsi="Open Sans" w:cs="Open Sans"/>
        </w:rPr>
        <w:t xml:space="preserve">A Quality Audit was conducted on </w:t>
      </w:r>
      <w:r w:rsidR="00EF5504">
        <w:rPr>
          <w:rFonts w:ascii="Open Sans" w:hAnsi="Open Sans" w:cs="Open Sans"/>
        </w:rPr>
        <w:t xml:space="preserve">13 and 15 August 2024, during which Requirement 1(3)(e) was found noncompliant for services </w:t>
      </w:r>
      <w:r w:rsidR="00EF5504" w:rsidRPr="00E36F46">
        <w:rPr>
          <w:rFonts w:ascii="Open Sans" w:hAnsi="Open Sans" w:cs="Open Sans"/>
        </w:rPr>
        <w:t>HCP Services</w:t>
      </w:r>
      <w:r w:rsidR="0017525B">
        <w:rPr>
          <w:rFonts w:ascii="Open Sans" w:hAnsi="Open Sans" w:cs="Open Sans"/>
        </w:rPr>
        <w:t xml:space="preserve"> </w:t>
      </w:r>
      <w:r w:rsidR="0017525B" w:rsidRPr="0017525B">
        <w:rPr>
          <w:rFonts w:ascii="Open Sans" w:hAnsi="Open Sans" w:cs="Open Sans"/>
        </w:rPr>
        <w:t>for HCP</w:t>
      </w:r>
      <w:r w:rsidR="0017525B">
        <w:rPr>
          <w:rFonts w:ascii="Open Sans" w:hAnsi="Open Sans" w:cs="Open Sans"/>
        </w:rPr>
        <w:t xml:space="preserve"> </w:t>
      </w:r>
      <w:r w:rsidR="0017525B" w:rsidRPr="0017525B">
        <w:rPr>
          <w:rFonts w:ascii="Open Sans" w:hAnsi="Open Sans" w:cs="Open Sans"/>
        </w:rPr>
        <w:t>Services 23562 Goodwin Home Care Packages, 17204 Goodwin Outreach (CACPS), 17254</w:t>
      </w:r>
      <w:r w:rsidR="0017525B">
        <w:rPr>
          <w:rFonts w:ascii="Open Sans" w:hAnsi="Open Sans" w:cs="Open Sans"/>
        </w:rPr>
        <w:t xml:space="preserve"> </w:t>
      </w:r>
      <w:r w:rsidR="0017525B" w:rsidRPr="0017525B">
        <w:rPr>
          <w:rFonts w:ascii="Open Sans" w:hAnsi="Open Sans" w:cs="Open Sans"/>
        </w:rPr>
        <w:t>Goodwin Outreach (EACH Dementia) and 17255 Goodwin Outreach (EACH)</w:t>
      </w:r>
      <w:r w:rsidR="00EF5504">
        <w:rPr>
          <w:rFonts w:ascii="Open Sans" w:hAnsi="Open Sans" w:cs="Open Sans"/>
        </w:rPr>
        <w:t xml:space="preserve">. During the Quality Audit, the Assessment Team found deficits in </w:t>
      </w:r>
      <w:r w:rsidR="00711832">
        <w:rPr>
          <w:rFonts w:ascii="Open Sans" w:hAnsi="Open Sans" w:cs="Open Sans"/>
        </w:rPr>
        <w:t>the Providers electronic information management system</w:t>
      </w:r>
      <w:r w:rsidR="00EF5504">
        <w:rPr>
          <w:rFonts w:ascii="Open Sans" w:hAnsi="Open Sans" w:cs="Open Sans"/>
        </w:rPr>
        <w:t>.</w:t>
      </w:r>
      <w:r w:rsidR="00711832">
        <w:rPr>
          <w:rFonts w:ascii="Open Sans" w:hAnsi="Open Sans" w:cs="Open Sans"/>
        </w:rPr>
        <w:t xml:space="preserve"> The issues resulted in information being unavailable to some consumers, removing their ability to make timely and informed decisions about their care and services.</w:t>
      </w:r>
      <w:r w:rsidR="003D19DB">
        <w:rPr>
          <w:rFonts w:ascii="Open Sans" w:hAnsi="Open Sans" w:cs="Open Sans"/>
        </w:rPr>
        <w:t xml:space="preserve"> This included consumers </w:t>
      </w:r>
      <w:r w:rsidR="0017525B">
        <w:rPr>
          <w:rFonts w:ascii="Open Sans" w:hAnsi="Open Sans" w:cs="Open Sans"/>
        </w:rPr>
        <w:t>not being informed in some instances</w:t>
      </w:r>
      <w:r w:rsidR="003D19DB">
        <w:rPr>
          <w:rFonts w:ascii="Open Sans" w:hAnsi="Open Sans" w:cs="Open Sans"/>
        </w:rPr>
        <w:t xml:space="preserve"> who would be attending to deliver their services</w:t>
      </w:r>
      <w:r w:rsidR="0017525B">
        <w:rPr>
          <w:rFonts w:ascii="Open Sans" w:hAnsi="Open Sans" w:cs="Open Sans"/>
        </w:rPr>
        <w:t xml:space="preserve"> (via a notification system)</w:t>
      </w:r>
      <w:r w:rsidR="003D19DB">
        <w:rPr>
          <w:rFonts w:ascii="Open Sans" w:hAnsi="Open Sans" w:cs="Open Sans"/>
        </w:rPr>
        <w:t xml:space="preserve"> </w:t>
      </w:r>
      <w:r w:rsidR="0017525B">
        <w:rPr>
          <w:rFonts w:ascii="Open Sans" w:hAnsi="Open Sans" w:cs="Open Sans"/>
        </w:rPr>
        <w:t xml:space="preserve">and </w:t>
      </w:r>
      <w:r w:rsidR="003D19DB">
        <w:rPr>
          <w:rFonts w:ascii="Open Sans" w:hAnsi="Open Sans" w:cs="Open Sans"/>
        </w:rPr>
        <w:t>roster</w:t>
      </w:r>
      <w:r w:rsidR="0017525B">
        <w:rPr>
          <w:rFonts w:ascii="Open Sans" w:hAnsi="Open Sans" w:cs="Open Sans"/>
        </w:rPr>
        <w:t>ing errors</w:t>
      </w:r>
      <w:r w:rsidR="003D19DB">
        <w:rPr>
          <w:rFonts w:ascii="Open Sans" w:hAnsi="Open Sans" w:cs="Open Sans"/>
        </w:rPr>
        <w:t xml:space="preserve">, </w:t>
      </w:r>
      <w:r w:rsidR="0017525B">
        <w:rPr>
          <w:rFonts w:ascii="Open Sans" w:hAnsi="Open Sans" w:cs="Open Sans"/>
        </w:rPr>
        <w:t xml:space="preserve">the absence of </w:t>
      </w:r>
      <w:r w:rsidR="003D19DB">
        <w:rPr>
          <w:rFonts w:ascii="Open Sans" w:hAnsi="Open Sans" w:cs="Open Sans"/>
        </w:rPr>
        <w:t xml:space="preserve">monthly statements, </w:t>
      </w:r>
      <w:r w:rsidR="0017525B">
        <w:rPr>
          <w:rFonts w:ascii="Open Sans" w:hAnsi="Open Sans" w:cs="Open Sans"/>
        </w:rPr>
        <w:t>in</w:t>
      </w:r>
      <w:r w:rsidR="003D19DB">
        <w:rPr>
          <w:rFonts w:ascii="Open Sans" w:hAnsi="Open Sans" w:cs="Open Sans"/>
        </w:rPr>
        <w:t>correct calculations</w:t>
      </w:r>
      <w:r w:rsidR="0017525B">
        <w:rPr>
          <w:rFonts w:ascii="Open Sans" w:hAnsi="Open Sans" w:cs="Open Sans"/>
        </w:rPr>
        <w:t>.</w:t>
      </w:r>
      <w:r w:rsidR="003D19DB">
        <w:rPr>
          <w:rFonts w:ascii="Open Sans" w:hAnsi="Open Sans" w:cs="Open Sans"/>
        </w:rPr>
        <w:t xml:space="preserve"> It is noted that during the quality audit of August 2024, all other aspects of Requirement </w:t>
      </w:r>
      <w:r w:rsidR="0017525B">
        <w:rPr>
          <w:rFonts w:ascii="Open Sans" w:hAnsi="Open Sans" w:cs="Open Sans"/>
        </w:rPr>
        <w:t xml:space="preserve">8(3)(c) </w:t>
      </w:r>
      <w:r w:rsidR="003D19DB">
        <w:rPr>
          <w:rFonts w:ascii="Open Sans" w:hAnsi="Open Sans" w:cs="Open Sans"/>
        </w:rPr>
        <w:t xml:space="preserve">did not have deficits identified. </w:t>
      </w:r>
      <w:r w:rsidR="00EF5504">
        <w:rPr>
          <w:rFonts w:ascii="Open Sans" w:hAnsi="Open Sans" w:cs="Open Sans"/>
        </w:rPr>
        <w:t xml:space="preserve"> </w:t>
      </w:r>
    </w:p>
    <w:p w14:paraId="76A98604" w14:textId="4AD77EC3" w:rsidR="0017525B" w:rsidRDefault="0017525B" w:rsidP="00E36F46">
      <w:pPr>
        <w:pStyle w:val="NormalArial"/>
        <w:rPr>
          <w:rFonts w:ascii="Open Sans" w:hAnsi="Open Sans" w:cs="Open Sans"/>
        </w:rPr>
      </w:pPr>
      <w:r>
        <w:rPr>
          <w:rFonts w:ascii="Open Sans" w:hAnsi="Open Sans" w:cs="Open Sans"/>
        </w:rPr>
        <w:t xml:space="preserve">At the time of the Quality Audit, management acknowledged the information and issues identified and advised that plans were being put in place to transition to a new information management system that would resolve the issues. </w:t>
      </w:r>
    </w:p>
    <w:p w14:paraId="454C7ED9" w14:textId="2DFE935C" w:rsidR="00767E8B" w:rsidRDefault="0017525B" w:rsidP="00E36F46">
      <w:pPr>
        <w:pStyle w:val="NormalArial"/>
        <w:rPr>
          <w:rFonts w:ascii="Open Sans" w:hAnsi="Open Sans" w:cs="Open Sans"/>
        </w:rPr>
      </w:pPr>
      <w:r>
        <w:rPr>
          <w:rFonts w:ascii="Open Sans" w:hAnsi="Open Sans" w:cs="Open Sans"/>
        </w:rPr>
        <w:t>At the</w:t>
      </w:r>
      <w:r w:rsidR="00E36F46">
        <w:rPr>
          <w:rFonts w:ascii="Open Sans" w:hAnsi="Open Sans" w:cs="Open Sans"/>
        </w:rPr>
        <w:t xml:space="preserve"> Assessment </w:t>
      </w:r>
      <w:r>
        <w:rPr>
          <w:rFonts w:ascii="Open Sans" w:hAnsi="Open Sans" w:cs="Open Sans"/>
        </w:rPr>
        <w:t>C</w:t>
      </w:r>
      <w:r w:rsidR="00E36F46">
        <w:rPr>
          <w:rFonts w:ascii="Open Sans" w:hAnsi="Open Sans" w:cs="Open Sans"/>
        </w:rPr>
        <w:t>ontact</w:t>
      </w:r>
      <w:r>
        <w:rPr>
          <w:rFonts w:ascii="Open Sans" w:hAnsi="Open Sans" w:cs="Open Sans"/>
        </w:rPr>
        <w:t xml:space="preserve"> of 31 March 2025,</w:t>
      </w:r>
      <w:r w:rsidR="00E36F46">
        <w:rPr>
          <w:rFonts w:ascii="Open Sans" w:hAnsi="Open Sans" w:cs="Open Sans"/>
        </w:rPr>
        <w:t xml:space="preserve"> </w:t>
      </w:r>
      <w:r>
        <w:rPr>
          <w:rFonts w:ascii="Open Sans" w:hAnsi="Open Sans" w:cs="Open Sans"/>
        </w:rPr>
        <w:t xml:space="preserve">the Assessment Team reviewed current processes relevant to previously identified deficits and found that </w:t>
      </w:r>
      <w:r w:rsidR="00271213">
        <w:rPr>
          <w:rFonts w:ascii="Open Sans" w:hAnsi="Open Sans" w:cs="Open Sans"/>
        </w:rPr>
        <w:t xml:space="preserve">the Provider has addressed the issues identified through remedial actions and manual tasks. Consumers and their representatives were satisfied with the information currently being supplied, and all actions taken by the provider to resolve any issues that become apparent. Staff advised that they have already attended training on the new information management system or have been sent detailed instructions. Management advised that additional one to one training is available to staff who need or request it. The new system was also noted by the Assessment Team to come with </w:t>
      </w:r>
      <w:r w:rsidR="00F5484F">
        <w:rPr>
          <w:rFonts w:ascii="Open Sans" w:hAnsi="Open Sans" w:cs="Open Sans"/>
        </w:rPr>
        <w:t>several</w:t>
      </w:r>
      <w:r w:rsidR="00271213">
        <w:rPr>
          <w:rFonts w:ascii="Open Sans" w:hAnsi="Open Sans" w:cs="Open Sans"/>
        </w:rPr>
        <w:t xml:space="preserve"> additional benefits to consumers through new functionality, such as being able to request changes to their services by sending a message through the new information management interface.</w:t>
      </w:r>
    </w:p>
    <w:p w14:paraId="70ABAE7E" w14:textId="261A62C9" w:rsidR="00271213" w:rsidRDefault="00271213" w:rsidP="00E36F46">
      <w:pPr>
        <w:pStyle w:val="NormalArial"/>
        <w:rPr>
          <w:rFonts w:ascii="Open Sans" w:hAnsi="Open Sans" w:cs="Open Sans"/>
        </w:rPr>
      </w:pPr>
      <w:r>
        <w:rPr>
          <w:rFonts w:ascii="Open Sans" w:hAnsi="Open Sans" w:cs="Open Sans"/>
        </w:rPr>
        <w:lastRenderedPageBreak/>
        <w:t xml:space="preserve">The provider continues to meet its responsibilities with utilising continuous improvement processes to improve its services and care delivery. The board is compliant with all required reporting and financial governance accountability requirements. The workforce is being appropriately </w:t>
      </w:r>
      <w:r w:rsidR="00F5484F">
        <w:rPr>
          <w:rFonts w:ascii="Open Sans" w:hAnsi="Open Sans" w:cs="Open Sans"/>
        </w:rPr>
        <w:t>managed,</w:t>
      </w:r>
      <w:r>
        <w:rPr>
          <w:rFonts w:ascii="Open Sans" w:hAnsi="Open Sans" w:cs="Open Sans"/>
        </w:rPr>
        <w:t xml:space="preserve"> and staff are being mentored and supervised to develop their skills and knowledge and there are </w:t>
      </w:r>
      <w:r w:rsidR="00F5484F">
        <w:rPr>
          <w:rFonts w:ascii="Open Sans" w:hAnsi="Open Sans" w:cs="Open Sans"/>
        </w:rPr>
        <w:t xml:space="preserve">levels of accountability associated with each role. Regulatory reform and associated compliance </w:t>
      </w:r>
      <w:r w:rsidR="000C721E">
        <w:rPr>
          <w:rFonts w:ascii="Open Sans" w:hAnsi="Open Sans" w:cs="Open Sans"/>
        </w:rPr>
        <w:t>are</w:t>
      </w:r>
      <w:r w:rsidR="00F5484F">
        <w:rPr>
          <w:rFonts w:ascii="Open Sans" w:hAnsi="Open Sans" w:cs="Open Sans"/>
        </w:rPr>
        <w:t xml:space="preserve"> monitored through engagement and collaboration with industry peak bodies, and Consumer Advisory Board and </w:t>
      </w:r>
      <w:r w:rsidR="00F5484F" w:rsidRPr="00F5484F">
        <w:rPr>
          <w:rFonts w:ascii="Open Sans" w:hAnsi="Open Sans" w:cs="Open Sans"/>
        </w:rPr>
        <w:t>Quality Care Advisory Body</w:t>
      </w:r>
      <w:r w:rsidR="00F5484F">
        <w:rPr>
          <w:rFonts w:ascii="Open Sans" w:hAnsi="Open Sans" w:cs="Open Sans"/>
        </w:rPr>
        <w:t xml:space="preserve"> are established and meeting as required. Feedback and complaints systems are functional and being utilised to improve care and services, including open disclosure, which was witnessed as being applied to the noncompliance identified in August 2024.</w:t>
      </w:r>
    </w:p>
    <w:p w14:paraId="4A0C7762" w14:textId="0C730A34" w:rsidR="00F5484F" w:rsidRPr="00395939" w:rsidRDefault="00F5484F" w:rsidP="00E36F46">
      <w:pPr>
        <w:pStyle w:val="NormalArial"/>
        <w:rPr>
          <w:rFonts w:ascii="Open Sans" w:hAnsi="Open Sans" w:cs="Open Sans"/>
        </w:rPr>
      </w:pPr>
      <w:r>
        <w:rPr>
          <w:rFonts w:ascii="Open Sans" w:hAnsi="Open Sans" w:cs="Open Sans"/>
        </w:rPr>
        <w:t xml:space="preserve">Based on the evidence obtained by the Assessment Team, I find the provider, in relation to services </w:t>
      </w:r>
      <w:r w:rsidRPr="00E36F46">
        <w:rPr>
          <w:rFonts w:ascii="Open Sans" w:hAnsi="Open Sans" w:cs="Open Sans"/>
        </w:rPr>
        <w:t>23562 Goodwin Home Care Packages, 17204 Goodwin Outreach (CACPS), 17254 Goodwin</w:t>
      </w:r>
      <w:r>
        <w:rPr>
          <w:rFonts w:ascii="Open Sans" w:hAnsi="Open Sans" w:cs="Open Sans"/>
        </w:rPr>
        <w:t xml:space="preserve"> </w:t>
      </w:r>
      <w:r w:rsidRPr="00E36F46">
        <w:rPr>
          <w:rFonts w:ascii="Open Sans" w:hAnsi="Open Sans" w:cs="Open Sans"/>
        </w:rPr>
        <w:t>Outreach (EACH Dementia) and 17255 Goodwin Outreach (EACH)</w:t>
      </w:r>
      <w:r>
        <w:rPr>
          <w:rFonts w:ascii="Open Sans" w:hAnsi="Open Sans" w:cs="Open Sans"/>
        </w:rPr>
        <w:t>, compliant with requirement 8(3)(c) Organisational Governance.</w:t>
      </w:r>
    </w:p>
    <w:sectPr w:rsidR="00F5484F" w:rsidRPr="00395939" w:rsidSect="00F33647">
      <w:headerReference w:type="default" r:id="rId12"/>
      <w:footerReference w:type="default" r:id="rId13"/>
      <w:headerReference w:type="first" r:id="rId14"/>
      <w:pgSz w:w="11906" w:h="16838" w:code="9"/>
      <w:pgMar w:top="1701" w:right="851" w:bottom="851" w:left="851" w:header="85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8D190" w14:textId="77777777" w:rsidR="008B7CD3" w:rsidRDefault="008B7CD3">
      <w:pPr>
        <w:spacing w:after="0"/>
      </w:pPr>
      <w:r>
        <w:separator/>
      </w:r>
    </w:p>
  </w:endnote>
  <w:endnote w:type="continuationSeparator" w:id="0">
    <w:p w14:paraId="5807D60D" w14:textId="77777777" w:rsidR="008B7CD3" w:rsidRDefault="008B7C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linic Slab Bold">
    <w:altName w:val="Calibri"/>
    <w:panose1 w:val="00000000000000000000"/>
    <w:charset w:val="00"/>
    <w:family w:val="modern"/>
    <w:notTrueType/>
    <w:pitch w:val="variable"/>
    <w:sig w:usb0="8000002F"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Fira Sans Light">
    <w:charset w:val="00"/>
    <w:family w:val="swiss"/>
    <w:pitch w:val="variable"/>
    <w:sig w:usb0="600002FF" w:usb1="00000001" w:usb2="00000000" w:usb3="00000000" w:csb0="0000019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3C346" w14:textId="77777777" w:rsidR="00767E8B" w:rsidRDefault="00767E8B" w:rsidP="00937FBB">
    <w:pPr>
      <w:pStyle w:val="FooterArial9"/>
      <w:rPr>
        <w:rStyle w:val="FooterBold"/>
        <w:rFonts w:ascii="Arial" w:hAnsi="Arial"/>
        <w:b w:val="0"/>
      </w:rPr>
    </w:pPr>
    <w:bookmarkStart w:id="4" w:name="_Hlk144301213"/>
  </w:p>
  <w:bookmarkEnd w:id="4"/>
  <w:p w14:paraId="0F672535" w14:textId="77777777" w:rsidR="00767E8B" w:rsidRPr="00DF37F2" w:rsidRDefault="002712D4" w:rsidP="00937FBB">
    <w:pPr>
      <w:pStyle w:val="FooterArial9"/>
      <w:rPr>
        <w:rStyle w:val="FooterBold"/>
        <w:rFonts w:ascii="Arial" w:hAnsi="Arial"/>
        <w:b w:val="0"/>
      </w:rPr>
    </w:pPr>
    <w:r w:rsidRPr="00DF37F2">
      <w:rPr>
        <w:rStyle w:val="FooterBold"/>
        <w:rFonts w:ascii="Arial" w:hAnsi="Arial"/>
        <w:b w:val="0"/>
      </w:rPr>
      <w:t xml:space="preserve">Name of service: </w:t>
    </w:r>
    <w:r w:rsidRPr="00D3376F">
      <w:rPr>
        <w:rFonts w:cs="Times New Roman"/>
        <w:color w:val="auto"/>
        <w:szCs w:val="18"/>
      </w:rPr>
      <w:t>Goodwin Aged Care Services Limited</w:t>
    </w:r>
    <w:r w:rsidRPr="00DF37F2">
      <w:rPr>
        <w:rStyle w:val="FooterBold"/>
        <w:rFonts w:ascii="Arial" w:hAnsi="Arial"/>
        <w:b w:val="0"/>
      </w:rPr>
      <w:tab/>
      <w:t>RPT-</w:t>
    </w:r>
    <w:r>
      <w:rPr>
        <w:rStyle w:val="FooterBold"/>
        <w:rFonts w:ascii="Arial" w:hAnsi="Arial"/>
        <w:b w:val="0"/>
      </w:rPr>
      <w:t>OPS</w:t>
    </w:r>
    <w:r w:rsidRPr="00DF37F2">
      <w:rPr>
        <w:rStyle w:val="FooterBold"/>
        <w:rFonts w:ascii="Arial" w:hAnsi="Arial"/>
        <w:b w:val="0"/>
      </w:rPr>
      <w:t>-0</w:t>
    </w:r>
    <w:r>
      <w:rPr>
        <w:rStyle w:val="FooterBold"/>
        <w:rFonts w:ascii="Arial" w:hAnsi="Arial"/>
        <w:b w:val="0"/>
      </w:rPr>
      <w:t>044</w:t>
    </w:r>
    <w:r w:rsidRPr="00DF37F2">
      <w:rPr>
        <w:rStyle w:val="FooterBold"/>
        <w:rFonts w:ascii="Arial" w:hAnsi="Arial"/>
        <w:b w:val="0"/>
      </w:rPr>
      <w:t xml:space="preserve"> v</w:t>
    </w:r>
    <w:r>
      <w:rPr>
        <w:rStyle w:val="FooterBold"/>
        <w:rFonts w:ascii="Arial" w:hAnsi="Arial"/>
        <w:b w:val="0"/>
      </w:rPr>
      <w:t>1</w:t>
    </w:r>
    <w:r w:rsidRPr="00DF37F2">
      <w:rPr>
        <w:rStyle w:val="FooterBold"/>
        <w:rFonts w:ascii="Arial" w:hAnsi="Arial"/>
        <w:b w:val="0"/>
      </w:rPr>
      <w:t>.</w:t>
    </w:r>
    <w:r>
      <w:rPr>
        <w:rStyle w:val="FooterBold"/>
        <w:rFonts w:ascii="Arial" w:hAnsi="Arial"/>
        <w:b w:val="0"/>
      </w:rPr>
      <w:t>4</w:t>
    </w:r>
    <w:r w:rsidRPr="00DF37F2">
      <w:rPr>
        <w:rStyle w:val="FooterBold"/>
        <w:rFonts w:ascii="Arial" w:hAnsi="Arial"/>
        <w:b w:val="0"/>
      </w:rPr>
      <w:t xml:space="preserve"> </w:t>
    </w:r>
  </w:p>
  <w:p w14:paraId="030B0E64" w14:textId="77777777" w:rsidR="00767E8B" w:rsidRPr="00DF37F2" w:rsidRDefault="002712D4" w:rsidP="00937FBB">
    <w:pPr>
      <w:pStyle w:val="FooterArial9"/>
      <w:rPr>
        <w:rStyle w:val="FooterBold"/>
        <w:rFonts w:ascii="Arial" w:hAnsi="Arial"/>
        <w:b w:val="0"/>
      </w:rPr>
    </w:pPr>
    <w:r w:rsidRPr="00DF37F2">
      <w:rPr>
        <w:rStyle w:val="FooterBold"/>
        <w:rFonts w:ascii="Arial" w:hAnsi="Arial"/>
        <w:b w:val="0"/>
      </w:rPr>
      <w:t xml:space="preserve">Commission ID: </w:t>
    </w:r>
    <w:r w:rsidRPr="00D3376F">
      <w:rPr>
        <w:rFonts w:cs="Times New Roman"/>
        <w:color w:val="auto"/>
        <w:szCs w:val="18"/>
      </w:rPr>
      <w:t>200950</w:t>
    </w:r>
    <w:r w:rsidRPr="00DF37F2">
      <w:rPr>
        <w:rStyle w:val="FooterBold"/>
        <w:rFonts w:ascii="Arial" w:hAnsi="Arial"/>
        <w:b w:val="0"/>
      </w:rPr>
      <w:tab/>
      <w:t xml:space="preserve">OFFICIAL: Sensitive </w:t>
    </w:r>
  </w:p>
  <w:p w14:paraId="5A33C547" w14:textId="77777777" w:rsidR="00767E8B" w:rsidRPr="00937FBB" w:rsidRDefault="002712D4" w:rsidP="00937FBB">
    <w:pPr>
      <w:pStyle w:val="FooterArial9"/>
      <w:ind w:left="720"/>
      <w:jc w:val="center"/>
      <w:rPr>
        <w:rStyle w:val="FooterBold"/>
        <w:rFonts w:ascii="Arial" w:hAnsi="Arial"/>
        <w:b w:val="0"/>
      </w:rPr>
    </w:pPr>
    <w:r>
      <w:rPr>
        <w:rStyle w:val="FooterBold"/>
        <w:rFonts w:ascii="Arial" w:hAnsi="Arial"/>
        <w:b w:val="0"/>
      </w:rPr>
      <w:tab/>
    </w:r>
    <w:r>
      <w:rPr>
        <w:rStyle w:val="FooterBold"/>
        <w:rFonts w:ascii="Arial" w:hAnsi="Arial"/>
        <w:b w:val="0"/>
      </w:rPr>
      <w:tab/>
    </w:r>
    <w:r w:rsidRPr="00DF37F2">
      <w:rPr>
        <w:rStyle w:val="FooterBold"/>
        <w:rFonts w:ascii="Arial" w:hAnsi="Arial"/>
        <w:b w:val="0"/>
      </w:rPr>
      <w:t xml:space="preserve">Page </w:t>
    </w:r>
    <w:r w:rsidRPr="00DF37F2">
      <w:rPr>
        <w:rStyle w:val="FooterBold"/>
        <w:rFonts w:ascii="Arial" w:hAnsi="Arial"/>
        <w:b w:val="0"/>
      </w:rPr>
      <w:fldChar w:fldCharType="begin"/>
    </w:r>
    <w:r w:rsidRPr="00DF37F2">
      <w:rPr>
        <w:rStyle w:val="FooterBold"/>
        <w:rFonts w:ascii="Arial" w:hAnsi="Arial"/>
        <w:b w:val="0"/>
      </w:rPr>
      <w:instrText xml:space="preserve"> PAGE  \* Arabic  \* MERGEFORMAT </w:instrText>
    </w:r>
    <w:r w:rsidRPr="00DF37F2">
      <w:rPr>
        <w:rStyle w:val="FooterBold"/>
        <w:rFonts w:ascii="Arial" w:hAnsi="Arial"/>
        <w:b w:val="0"/>
      </w:rPr>
      <w:fldChar w:fldCharType="separate"/>
    </w:r>
    <w:r>
      <w:rPr>
        <w:rStyle w:val="FooterBold"/>
        <w:rFonts w:ascii="Arial" w:hAnsi="Arial"/>
        <w:b w:val="0"/>
      </w:rPr>
      <w:t>15</w:t>
    </w:r>
    <w:r w:rsidRPr="00DF37F2">
      <w:rPr>
        <w:rStyle w:val="FooterBold"/>
        <w:rFonts w:ascii="Arial" w:hAnsi="Arial"/>
        <w:b w:val="0"/>
      </w:rPr>
      <w:fldChar w:fldCharType="end"/>
    </w:r>
    <w:r w:rsidRPr="00DF37F2">
      <w:rPr>
        <w:rStyle w:val="FooterBold"/>
        <w:rFonts w:ascii="Arial" w:hAnsi="Arial"/>
        <w:b w:val="0"/>
      </w:rPr>
      <w:t xml:space="preserve"> of </w:t>
    </w:r>
    <w:r w:rsidRPr="00DF37F2">
      <w:rPr>
        <w:rStyle w:val="FooterBold"/>
        <w:rFonts w:ascii="Arial" w:hAnsi="Arial"/>
        <w:b w:val="0"/>
      </w:rPr>
      <w:fldChar w:fldCharType="begin"/>
    </w:r>
    <w:r w:rsidRPr="00DF37F2">
      <w:rPr>
        <w:rStyle w:val="FooterBold"/>
        <w:rFonts w:ascii="Arial" w:hAnsi="Arial"/>
        <w:b w:val="0"/>
      </w:rPr>
      <w:instrText xml:space="preserve"> NUMPAGES  \* Arabic  \* MERGEFORMAT </w:instrText>
    </w:r>
    <w:r w:rsidRPr="00DF37F2">
      <w:rPr>
        <w:rStyle w:val="FooterBold"/>
        <w:rFonts w:ascii="Arial" w:hAnsi="Arial"/>
        <w:b w:val="0"/>
      </w:rPr>
      <w:fldChar w:fldCharType="separate"/>
    </w:r>
    <w:r>
      <w:rPr>
        <w:rStyle w:val="FooterBold"/>
        <w:rFonts w:ascii="Arial" w:hAnsi="Arial"/>
        <w:b w:val="0"/>
      </w:rPr>
      <w:t>15</w:t>
    </w:r>
    <w:r w:rsidRPr="00DF37F2">
      <w:rPr>
        <w:rStyle w:val="FooterBold"/>
        <w:rFonts w:ascii="Arial" w:hAnsi="Arial"/>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15C87" w14:textId="77777777" w:rsidR="008B7CD3" w:rsidRDefault="008B7CD3" w:rsidP="00D71F88">
      <w:pPr>
        <w:spacing w:after="0"/>
      </w:pPr>
      <w:r>
        <w:separator/>
      </w:r>
    </w:p>
  </w:footnote>
  <w:footnote w:type="continuationSeparator" w:id="0">
    <w:p w14:paraId="5FF2D79B" w14:textId="77777777" w:rsidR="008B7CD3" w:rsidRDefault="008B7CD3" w:rsidP="00D71F88">
      <w:pPr>
        <w:spacing w:after="0"/>
      </w:pPr>
      <w:r>
        <w:continuationSeparator/>
      </w:r>
    </w:p>
  </w:footnote>
  <w:footnote w:id="1">
    <w:p w14:paraId="37FC0254" w14:textId="2872DCFC" w:rsidR="00767E8B" w:rsidRDefault="002712D4" w:rsidP="000078F8">
      <w:pPr>
        <w:pStyle w:val="FootnoteText"/>
        <w:rPr>
          <w:rFonts w:ascii="Arial" w:hAnsi="Arial" w:cs="Arial"/>
          <w:sz w:val="20"/>
          <w:szCs w:val="20"/>
        </w:rPr>
      </w:pPr>
      <w:r>
        <w:rPr>
          <w:rStyle w:val="FootnoteReference"/>
        </w:rPr>
        <w:footnoteRef/>
      </w:r>
      <w:r>
        <w:t xml:space="preserve"> </w:t>
      </w:r>
      <w:r w:rsidRPr="002C3CB4">
        <w:rPr>
          <w:rFonts w:ascii="Arial" w:hAnsi="Arial" w:cs="Arial"/>
          <w:sz w:val="20"/>
          <w:szCs w:val="20"/>
        </w:rPr>
        <w:t xml:space="preserve">The preparation of the performance report is in accordance with section </w:t>
      </w:r>
      <w:r w:rsidRPr="007B315A">
        <w:rPr>
          <w:rFonts w:ascii="Arial" w:hAnsi="Arial" w:cs="Arial"/>
          <w:color w:val="auto"/>
          <w:sz w:val="20"/>
          <w:szCs w:val="20"/>
        </w:rPr>
        <w:t>68A</w:t>
      </w:r>
      <w:r w:rsidRPr="002C3CB4">
        <w:rPr>
          <w:rFonts w:ascii="Arial" w:hAnsi="Arial" w:cs="Arial"/>
          <w:sz w:val="20"/>
          <w:szCs w:val="20"/>
        </w:rPr>
        <w:t xml:space="preserve"> of the Aged Care Quality and Safety Commission Rules 2018.</w:t>
      </w:r>
    </w:p>
    <w:p w14:paraId="59F21B5E" w14:textId="77777777" w:rsidR="00767E8B" w:rsidRDefault="00767E8B" w:rsidP="000078F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B87EB" w14:textId="77777777" w:rsidR="00767E8B" w:rsidRDefault="002712D4">
    <w:pPr>
      <w:pStyle w:val="Header"/>
    </w:pPr>
    <w:r>
      <w:rPr>
        <w:noProof/>
        <w:color w:val="2B579A"/>
        <w:shd w:val="clear" w:color="auto" w:fill="E6E6E6"/>
        <w:lang w:val="en-US"/>
      </w:rPr>
      <w:drawing>
        <wp:anchor distT="0" distB="0" distL="114300" distR="114300" simplePos="0" relativeHeight="251658241" behindDoc="1" locked="0" layoutInCell="1" allowOverlap="1" wp14:anchorId="1E49B69F" wp14:editId="0CEFBE91">
          <wp:simplePos x="0" y="0"/>
          <wp:positionH relativeFrom="page">
            <wp:posOffset>0</wp:posOffset>
          </wp:positionH>
          <wp:positionV relativeFrom="page">
            <wp:posOffset>141605</wp:posOffset>
          </wp:positionV>
          <wp:extent cx="7559675" cy="65532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65532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2362" w14:textId="77777777" w:rsidR="00767E8B" w:rsidRDefault="002712D4">
    <w:pPr>
      <w:pStyle w:val="Header"/>
    </w:pPr>
    <w:r>
      <w:rPr>
        <w:noProof/>
      </w:rPr>
      <w:drawing>
        <wp:anchor distT="0" distB="0" distL="114300" distR="114300" simplePos="0" relativeHeight="251658240" behindDoc="0" locked="0" layoutInCell="1" allowOverlap="1" wp14:anchorId="646E7B1E" wp14:editId="7D7621CF">
          <wp:simplePos x="0" y="0"/>
          <wp:positionH relativeFrom="page">
            <wp:posOffset>17585</wp:posOffset>
          </wp:positionH>
          <wp:positionV relativeFrom="page">
            <wp:posOffset>224302</wp:posOffset>
          </wp:positionV>
          <wp:extent cx="7560000" cy="651600"/>
          <wp:effectExtent l="0" t="0" r="3175" b="0"/>
          <wp:wrapTopAndBottom/>
          <wp:docPr id="11" name="Picture 11" descr="Australian Government Age Care Quality and Safety Commission&#10;Engage Empower Safe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51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08E77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020B1"/>
    <w:multiLevelType w:val="hybridMultilevel"/>
    <w:tmpl w:val="E376B314"/>
    <w:lvl w:ilvl="0" w:tplc="DAA0D46A">
      <w:start w:val="1"/>
      <w:numFmt w:val="lowerRoman"/>
      <w:lvlText w:val="(%1)"/>
      <w:lvlJc w:val="left"/>
      <w:pPr>
        <w:ind w:left="1080" w:hanging="720"/>
      </w:pPr>
      <w:rPr>
        <w:rFonts w:hint="default"/>
      </w:rPr>
    </w:lvl>
    <w:lvl w:ilvl="1" w:tplc="640A4200" w:tentative="1">
      <w:start w:val="1"/>
      <w:numFmt w:val="lowerLetter"/>
      <w:lvlText w:val="%2."/>
      <w:lvlJc w:val="left"/>
      <w:pPr>
        <w:ind w:left="1440" w:hanging="360"/>
      </w:pPr>
    </w:lvl>
    <w:lvl w:ilvl="2" w:tplc="5BFAEC72" w:tentative="1">
      <w:start w:val="1"/>
      <w:numFmt w:val="lowerRoman"/>
      <w:lvlText w:val="%3."/>
      <w:lvlJc w:val="right"/>
      <w:pPr>
        <w:ind w:left="2160" w:hanging="180"/>
      </w:pPr>
    </w:lvl>
    <w:lvl w:ilvl="3" w:tplc="5A7CC722" w:tentative="1">
      <w:start w:val="1"/>
      <w:numFmt w:val="decimal"/>
      <w:lvlText w:val="%4."/>
      <w:lvlJc w:val="left"/>
      <w:pPr>
        <w:ind w:left="2880" w:hanging="360"/>
      </w:pPr>
    </w:lvl>
    <w:lvl w:ilvl="4" w:tplc="0336692C" w:tentative="1">
      <w:start w:val="1"/>
      <w:numFmt w:val="lowerLetter"/>
      <w:lvlText w:val="%5."/>
      <w:lvlJc w:val="left"/>
      <w:pPr>
        <w:ind w:left="3600" w:hanging="360"/>
      </w:pPr>
    </w:lvl>
    <w:lvl w:ilvl="5" w:tplc="59CEC8A8" w:tentative="1">
      <w:start w:val="1"/>
      <w:numFmt w:val="lowerRoman"/>
      <w:lvlText w:val="%6."/>
      <w:lvlJc w:val="right"/>
      <w:pPr>
        <w:ind w:left="4320" w:hanging="180"/>
      </w:pPr>
    </w:lvl>
    <w:lvl w:ilvl="6" w:tplc="7F66E2CC" w:tentative="1">
      <w:start w:val="1"/>
      <w:numFmt w:val="decimal"/>
      <w:lvlText w:val="%7."/>
      <w:lvlJc w:val="left"/>
      <w:pPr>
        <w:ind w:left="5040" w:hanging="360"/>
      </w:pPr>
    </w:lvl>
    <w:lvl w:ilvl="7" w:tplc="355A18CC" w:tentative="1">
      <w:start w:val="1"/>
      <w:numFmt w:val="lowerLetter"/>
      <w:lvlText w:val="%8."/>
      <w:lvlJc w:val="left"/>
      <w:pPr>
        <w:ind w:left="5760" w:hanging="360"/>
      </w:pPr>
    </w:lvl>
    <w:lvl w:ilvl="8" w:tplc="A5B209E8" w:tentative="1">
      <w:start w:val="1"/>
      <w:numFmt w:val="lowerRoman"/>
      <w:lvlText w:val="%9."/>
      <w:lvlJc w:val="right"/>
      <w:pPr>
        <w:ind w:left="6480" w:hanging="180"/>
      </w:pPr>
    </w:lvl>
  </w:abstractNum>
  <w:abstractNum w:abstractNumId="2" w15:restartNumberingAfterBreak="0">
    <w:nsid w:val="0B5E3AC6"/>
    <w:multiLevelType w:val="hybridMultilevel"/>
    <w:tmpl w:val="59A452EE"/>
    <w:lvl w:ilvl="0" w:tplc="876CC48E">
      <w:start w:val="1"/>
      <w:numFmt w:val="lowerRoman"/>
      <w:lvlText w:val="(%1)"/>
      <w:lvlJc w:val="left"/>
      <w:pPr>
        <w:ind w:left="1080" w:hanging="720"/>
      </w:pPr>
      <w:rPr>
        <w:rFonts w:hint="default"/>
      </w:rPr>
    </w:lvl>
    <w:lvl w:ilvl="1" w:tplc="375E7748" w:tentative="1">
      <w:start w:val="1"/>
      <w:numFmt w:val="lowerLetter"/>
      <w:lvlText w:val="%2."/>
      <w:lvlJc w:val="left"/>
      <w:pPr>
        <w:ind w:left="1440" w:hanging="360"/>
      </w:pPr>
    </w:lvl>
    <w:lvl w:ilvl="2" w:tplc="806AC98A" w:tentative="1">
      <w:start w:val="1"/>
      <w:numFmt w:val="lowerRoman"/>
      <w:lvlText w:val="%3."/>
      <w:lvlJc w:val="right"/>
      <w:pPr>
        <w:ind w:left="2160" w:hanging="180"/>
      </w:pPr>
    </w:lvl>
    <w:lvl w:ilvl="3" w:tplc="66040F34" w:tentative="1">
      <w:start w:val="1"/>
      <w:numFmt w:val="decimal"/>
      <w:lvlText w:val="%4."/>
      <w:lvlJc w:val="left"/>
      <w:pPr>
        <w:ind w:left="2880" w:hanging="360"/>
      </w:pPr>
    </w:lvl>
    <w:lvl w:ilvl="4" w:tplc="88FEF67E" w:tentative="1">
      <w:start w:val="1"/>
      <w:numFmt w:val="lowerLetter"/>
      <w:lvlText w:val="%5."/>
      <w:lvlJc w:val="left"/>
      <w:pPr>
        <w:ind w:left="3600" w:hanging="360"/>
      </w:pPr>
    </w:lvl>
    <w:lvl w:ilvl="5" w:tplc="F3B04620" w:tentative="1">
      <w:start w:val="1"/>
      <w:numFmt w:val="lowerRoman"/>
      <w:lvlText w:val="%6."/>
      <w:lvlJc w:val="right"/>
      <w:pPr>
        <w:ind w:left="4320" w:hanging="180"/>
      </w:pPr>
    </w:lvl>
    <w:lvl w:ilvl="6" w:tplc="A510DD7C" w:tentative="1">
      <w:start w:val="1"/>
      <w:numFmt w:val="decimal"/>
      <w:lvlText w:val="%7."/>
      <w:lvlJc w:val="left"/>
      <w:pPr>
        <w:ind w:left="5040" w:hanging="360"/>
      </w:pPr>
    </w:lvl>
    <w:lvl w:ilvl="7" w:tplc="5B84555E" w:tentative="1">
      <w:start w:val="1"/>
      <w:numFmt w:val="lowerLetter"/>
      <w:lvlText w:val="%8."/>
      <w:lvlJc w:val="left"/>
      <w:pPr>
        <w:ind w:left="5760" w:hanging="360"/>
      </w:pPr>
    </w:lvl>
    <w:lvl w:ilvl="8" w:tplc="8E9C951A" w:tentative="1">
      <w:start w:val="1"/>
      <w:numFmt w:val="lowerRoman"/>
      <w:lvlText w:val="%9."/>
      <w:lvlJc w:val="right"/>
      <w:pPr>
        <w:ind w:left="6480" w:hanging="180"/>
      </w:pPr>
    </w:lvl>
  </w:abstractNum>
  <w:abstractNum w:abstractNumId="3" w15:restartNumberingAfterBreak="0">
    <w:nsid w:val="0C361FB3"/>
    <w:multiLevelType w:val="hybridMultilevel"/>
    <w:tmpl w:val="9A4E0DB6"/>
    <w:lvl w:ilvl="0" w:tplc="B0C4D2AE">
      <w:start w:val="1"/>
      <w:numFmt w:val="lowerRoman"/>
      <w:lvlText w:val="(%1)"/>
      <w:lvlJc w:val="left"/>
      <w:pPr>
        <w:ind w:left="1080" w:hanging="720"/>
      </w:pPr>
      <w:rPr>
        <w:rFonts w:hint="default"/>
      </w:rPr>
    </w:lvl>
    <w:lvl w:ilvl="1" w:tplc="D68EB5DA" w:tentative="1">
      <w:start w:val="1"/>
      <w:numFmt w:val="lowerLetter"/>
      <w:lvlText w:val="%2."/>
      <w:lvlJc w:val="left"/>
      <w:pPr>
        <w:ind w:left="1440" w:hanging="360"/>
      </w:pPr>
    </w:lvl>
    <w:lvl w:ilvl="2" w:tplc="1CE28A5C" w:tentative="1">
      <w:start w:val="1"/>
      <w:numFmt w:val="lowerRoman"/>
      <w:lvlText w:val="%3."/>
      <w:lvlJc w:val="right"/>
      <w:pPr>
        <w:ind w:left="2160" w:hanging="180"/>
      </w:pPr>
    </w:lvl>
    <w:lvl w:ilvl="3" w:tplc="8940CC6A" w:tentative="1">
      <w:start w:val="1"/>
      <w:numFmt w:val="decimal"/>
      <w:lvlText w:val="%4."/>
      <w:lvlJc w:val="left"/>
      <w:pPr>
        <w:ind w:left="2880" w:hanging="360"/>
      </w:pPr>
    </w:lvl>
    <w:lvl w:ilvl="4" w:tplc="829E4E46" w:tentative="1">
      <w:start w:val="1"/>
      <w:numFmt w:val="lowerLetter"/>
      <w:lvlText w:val="%5."/>
      <w:lvlJc w:val="left"/>
      <w:pPr>
        <w:ind w:left="3600" w:hanging="360"/>
      </w:pPr>
    </w:lvl>
    <w:lvl w:ilvl="5" w:tplc="5298FD70" w:tentative="1">
      <w:start w:val="1"/>
      <w:numFmt w:val="lowerRoman"/>
      <w:lvlText w:val="%6."/>
      <w:lvlJc w:val="right"/>
      <w:pPr>
        <w:ind w:left="4320" w:hanging="180"/>
      </w:pPr>
    </w:lvl>
    <w:lvl w:ilvl="6" w:tplc="3F0876A4" w:tentative="1">
      <w:start w:val="1"/>
      <w:numFmt w:val="decimal"/>
      <w:lvlText w:val="%7."/>
      <w:lvlJc w:val="left"/>
      <w:pPr>
        <w:ind w:left="5040" w:hanging="360"/>
      </w:pPr>
    </w:lvl>
    <w:lvl w:ilvl="7" w:tplc="CB4CD002" w:tentative="1">
      <w:start w:val="1"/>
      <w:numFmt w:val="lowerLetter"/>
      <w:lvlText w:val="%8."/>
      <w:lvlJc w:val="left"/>
      <w:pPr>
        <w:ind w:left="5760" w:hanging="360"/>
      </w:pPr>
    </w:lvl>
    <w:lvl w:ilvl="8" w:tplc="72128DD8" w:tentative="1">
      <w:start w:val="1"/>
      <w:numFmt w:val="lowerRoman"/>
      <w:lvlText w:val="%9."/>
      <w:lvlJc w:val="right"/>
      <w:pPr>
        <w:ind w:left="6480" w:hanging="180"/>
      </w:pPr>
    </w:lvl>
  </w:abstractNum>
  <w:abstractNum w:abstractNumId="4" w15:restartNumberingAfterBreak="0">
    <w:nsid w:val="0DFE0571"/>
    <w:multiLevelType w:val="hybridMultilevel"/>
    <w:tmpl w:val="9A4E0DB6"/>
    <w:lvl w:ilvl="0" w:tplc="294257DA">
      <w:start w:val="1"/>
      <w:numFmt w:val="lowerRoman"/>
      <w:lvlText w:val="(%1)"/>
      <w:lvlJc w:val="left"/>
      <w:pPr>
        <w:ind w:left="1080" w:hanging="720"/>
      </w:pPr>
      <w:rPr>
        <w:rFonts w:hint="default"/>
      </w:rPr>
    </w:lvl>
    <w:lvl w:ilvl="1" w:tplc="B776B04C" w:tentative="1">
      <w:start w:val="1"/>
      <w:numFmt w:val="lowerLetter"/>
      <w:lvlText w:val="%2."/>
      <w:lvlJc w:val="left"/>
      <w:pPr>
        <w:ind w:left="1440" w:hanging="360"/>
      </w:pPr>
    </w:lvl>
    <w:lvl w:ilvl="2" w:tplc="C0CE568E" w:tentative="1">
      <w:start w:val="1"/>
      <w:numFmt w:val="lowerRoman"/>
      <w:lvlText w:val="%3."/>
      <w:lvlJc w:val="right"/>
      <w:pPr>
        <w:ind w:left="2160" w:hanging="180"/>
      </w:pPr>
    </w:lvl>
    <w:lvl w:ilvl="3" w:tplc="E9F28558" w:tentative="1">
      <w:start w:val="1"/>
      <w:numFmt w:val="decimal"/>
      <w:lvlText w:val="%4."/>
      <w:lvlJc w:val="left"/>
      <w:pPr>
        <w:ind w:left="2880" w:hanging="360"/>
      </w:pPr>
    </w:lvl>
    <w:lvl w:ilvl="4" w:tplc="08FAA308" w:tentative="1">
      <w:start w:val="1"/>
      <w:numFmt w:val="lowerLetter"/>
      <w:lvlText w:val="%5."/>
      <w:lvlJc w:val="left"/>
      <w:pPr>
        <w:ind w:left="3600" w:hanging="360"/>
      </w:pPr>
    </w:lvl>
    <w:lvl w:ilvl="5" w:tplc="E9B0A8F4" w:tentative="1">
      <w:start w:val="1"/>
      <w:numFmt w:val="lowerRoman"/>
      <w:lvlText w:val="%6."/>
      <w:lvlJc w:val="right"/>
      <w:pPr>
        <w:ind w:left="4320" w:hanging="180"/>
      </w:pPr>
    </w:lvl>
    <w:lvl w:ilvl="6" w:tplc="1DA460DC" w:tentative="1">
      <w:start w:val="1"/>
      <w:numFmt w:val="decimal"/>
      <w:lvlText w:val="%7."/>
      <w:lvlJc w:val="left"/>
      <w:pPr>
        <w:ind w:left="5040" w:hanging="360"/>
      </w:pPr>
    </w:lvl>
    <w:lvl w:ilvl="7" w:tplc="5838B026" w:tentative="1">
      <w:start w:val="1"/>
      <w:numFmt w:val="lowerLetter"/>
      <w:lvlText w:val="%8."/>
      <w:lvlJc w:val="left"/>
      <w:pPr>
        <w:ind w:left="5760" w:hanging="360"/>
      </w:pPr>
    </w:lvl>
    <w:lvl w:ilvl="8" w:tplc="449ED57E" w:tentative="1">
      <w:start w:val="1"/>
      <w:numFmt w:val="lowerRoman"/>
      <w:lvlText w:val="%9."/>
      <w:lvlJc w:val="right"/>
      <w:pPr>
        <w:ind w:left="6480" w:hanging="180"/>
      </w:pPr>
    </w:lvl>
  </w:abstractNum>
  <w:abstractNum w:abstractNumId="5" w15:restartNumberingAfterBreak="0">
    <w:nsid w:val="120E603E"/>
    <w:multiLevelType w:val="hybridMultilevel"/>
    <w:tmpl w:val="C68EC94A"/>
    <w:lvl w:ilvl="0" w:tplc="3DCE5798">
      <w:start w:val="1"/>
      <w:numFmt w:val="lowerRoman"/>
      <w:lvlText w:val="(%1)"/>
      <w:lvlJc w:val="left"/>
      <w:pPr>
        <w:ind w:left="1080" w:hanging="720"/>
      </w:pPr>
      <w:rPr>
        <w:rFonts w:hint="default"/>
      </w:rPr>
    </w:lvl>
    <w:lvl w:ilvl="1" w:tplc="C26C2BD4" w:tentative="1">
      <w:start w:val="1"/>
      <w:numFmt w:val="lowerLetter"/>
      <w:lvlText w:val="%2."/>
      <w:lvlJc w:val="left"/>
      <w:pPr>
        <w:ind w:left="1440" w:hanging="360"/>
      </w:pPr>
    </w:lvl>
    <w:lvl w:ilvl="2" w:tplc="CA500CBA" w:tentative="1">
      <w:start w:val="1"/>
      <w:numFmt w:val="lowerRoman"/>
      <w:lvlText w:val="%3."/>
      <w:lvlJc w:val="right"/>
      <w:pPr>
        <w:ind w:left="2160" w:hanging="180"/>
      </w:pPr>
    </w:lvl>
    <w:lvl w:ilvl="3" w:tplc="7BE2FCCC" w:tentative="1">
      <w:start w:val="1"/>
      <w:numFmt w:val="decimal"/>
      <w:lvlText w:val="%4."/>
      <w:lvlJc w:val="left"/>
      <w:pPr>
        <w:ind w:left="2880" w:hanging="360"/>
      </w:pPr>
    </w:lvl>
    <w:lvl w:ilvl="4" w:tplc="A60242C4" w:tentative="1">
      <w:start w:val="1"/>
      <w:numFmt w:val="lowerLetter"/>
      <w:lvlText w:val="%5."/>
      <w:lvlJc w:val="left"/>
      <w:pPr>
        <w:ind w:left="3600" w:hanging="360"/>
      </w:pPr>
    </w:lvl>
    <w:lvl w:ilvl="5" w:tplc="EF7CED6E" w:tentative="1">
      <w:start w:val="1"/>
      <w:numFmt w:val="lowerRoman"/>
      <w:lvlText w:val="%6."/>
      <w:lvlJc w:val="right"/>
      <w:pPr>
        <w:ind w:left="4320" w:hanging="180"/>
      </w:pPr>
    </w:lvl>
    <w:lvl w:ilvl="6" w:tplc="291EB49A" w:tentative="1">
      <w:start w:val="1"/>
      <w:numFmt w:val="decimal"/>
      <w:lvlText w:val="%7."/>
      <w:lvlJc w:val="left"/>
      <w:pPr>
        <w:ind w:left="5040" w:hanging="360"/>
      </w:pPr>
    </w:lvl>
    <w:lvl w:ilvl="7" w:tplc="21AABFE0" w:tentative="1">
      <w:start w:val="1"/>
      <w:numFmt w:val="lowerLetter"/>
      <w:lvlText w:val="%8."/>
      <w:lvlJc w:val="left"/>
      <w:pPr>
        <w:ind w:left="5760" w:hanging="360"/>
      </w:pPr>
    </w:lvl>
    <w:lvl w:ilvl="8" w:tplc="7B70E4F0" w:tentative="1">
      <w:start w:val="1"/>
      <w:numFmt w:val="lowerRoman"/>
      <w:lvlText w:val="%9."/>
      <w:lvlJc w:val="right"/>
      <w:pPr>
        <w:ind w:left="6480" w:hanging="180"/>
      </w:pPr>
    </w:lvl>
  </w:abstractNum>
  <w:abstractNum w:abstractNumId="6" w15:restartNumberingAfterBreak="0">
    <w:nsid w:val="172342AC"/>
    <w:multiLevelType w:val="hybridMultilevel"/>
    <w:tmpl w:val="12548ADC"/>
    <w:lvl w:ilvl="0" w:tplc="DC4A9D8A">
      <w:start w:val="1"/>
      <w:numFmt w:val="bullet"/>
      <w:lvlText w:val=""/>
      <w:lvlJc w:val="left"/>
      <w:pPr>
        <w:ind w:left="720" w:hanging="360"/>
      </w:pPr>
      <w:rPr>
        <w:rFonts w:ascii="Symbol" w:hAnsi="Symbol" w:hint="default"/>
        <w:color w:val="auto"/>
        <w:sz w:val="24"/>
        <w:szCs w:val="24"/>
      </w:rPr>
    </w:lvl>
    <w:lvl w:ilvl="1" w:tplc="52D07BA0" w:tentative="1">
      <w:start w:val="1"/>
      <w:numFmt w:val="bullet"/>
      <w:lvlText w:val="o"/>
      <w:lvlJc w:val="left"/>
      <w:pPr>
        <w:ind w:left="1440" w:hanging="360"/>
      </w:pPr>
      <w:rPr>
        <w:rFonts w:ascii="Courier New" w:hAnsi="Courier New" w:cs="Courier New" w:hint="default"/>
      </w:rPr>
    </w:lvl>
    <w:lvl w:ilvl="2" w:tplc="260863BA" w:tentative="1">
      <w:start w:val="1"/>
      <w:numFmt w:val="bullet"/>
      <w:lvlText w:val=""/>
      <w:lvlJc w:val="left"/>
      <w:pPr>
        <w:ind w:left="2160" w:hanging="360"/>
      </w:pPr>
      <w:rPr>
        <w:rFonts w:ascii="Wingdings" w:hAnsi="Wingdings" w:hint="default"/>
      </w:rPr>
    </w:lvl>
    <w:lvl w:ilvl="3" w:tplc="65C23D98" w:tentative="1">
      <w:start w:val="1"/>
      <w:numFmt w:val="bullet"/>
      <w:lvlText w:val=""/>
      <w:lvlJc w:val="left"/>
      <w:pPr>
        <w:ind w:left="2880" w:hanging="360"/>
      </w:pPr>
      <w:rPr>
        <w:rFonts w:ascii="Symbol" w:hAnsi="Symbol" w:hint="default"/>
      </w:rPr>
    </w:lvl>
    <w:lvl w:ilvl="4" w:tplc="5124426E" w:tentative="1">
      <w:start w:val="1"/>
      <w:numFmt w:val="bullet"/>
      <w:lvlText w:val="o"/>
      <w:lvlJc w:val="left"/>
      <w:pPr>
        <w:ind w:left="3600" w:hanging="360"/>
      </w:pPr>
      <w:rPr>
        <w:rFonts w:ascii="Courier New" w:hAnsi="Courier New" w:cs="Courier New" w:hint="default"/>
      </w:rPr>
    </w:lvl>
    <w:lvl w:ilvl="5" w:tplc="EEF6F99A" w:tentative="1">
      <w:start w:val="1"/>
      <w:numFmt w:val="bullet"/>
      <w:lvlText w:val=""/>
      <w:lvlJc w:val="left"/>
      <w:pPr>
        <w:ind w:left="4320" w:hanging="360"/>
      </w:pPr>
      <w:rPr>
        <w:rFonts w:ascii="Wingdings" w:hAnsi="Wingdings" w:hint="default"/>
      </w:rPr>
    </w:lvl>
    <w:lvl w:ilvl="6" w:tplc="50380B40" w:tentative="1">
      <w:start w:val="1"/>
      <w:numFmt w:val="bullet"/>
      <w:lvlText w:val=""/>
      <w:lvlJc w:val="left"/>
      <w:pPr>
        <w:ind w:left="5040" w:hanging="360"/>
      </w:pPr>
      <w:rPr>
        <w:rFonts w:ascii="Symbol" w:hAnsi="Symbol" w:hint="default"/>
      </w:rPr>
    </w:lvl>
    <w:lvl w:ilvl="7" w:tplc="1856FF06" w:tentative="1">
      <w:start w:val="1"/>
      <w:numFmt w:val="bullet"/>
      <w:lvlText w:val="o"/>
      <w:lvlJc w:val="left"/>
      <w:pPr>
        <w:ind w:left="5760" w:hanging="360"/>
      </w:pPr>
      <w:rPr>
        <w:rFonts w:ascii="Courier New" w:hAnsi="Courier New" w:cs="Courier New" w:hint="default"/>
      </w:rPr>
    </w:lvl>
    <w:lvl w:ilvl="8" w:tplc="40242D38" w:tentative="1">
      <w:start w:val="1"/>
      <w:numFmt w:val="bullet"/>
      <w:lvlText w:val=""/>
      <w:lvlJc w:val="left"/>
      <w:pPr>
        <w:ind w:left="6480" w:hanging="360"/>
      </w:pPr>
      <w:rPr>
        <w:rFonts w:ascii="Wingdings" w:hAnsi="Wingdings" w:hint="default"/>
      </w:rPr>
    </w:lvl>
  </w:abstractNum>
  <w:abstractNum w:abstractNumId="7" w15:restartNumberingAfterBreak="0">
    <w:nsid w:val="1B1F247B"/>
    <w:multiLevelType w:val="hybridMultilevel"/>
    <w:tmpl w:val="0716342C"/>
    <w:lvl w:ilvl="0" w:tplc="A2F884A8">
      <w:start w:val="1"/>
      <w:numFmt w:val="lowerRoman"/>
      <w:lvlText w:val="(%1)"/>
      <w:lvlJc w:val="left"/>
      <w:pPr>
        <w:ind w:left="1080" w:hanging="720"/>
      </w:pPr>
      <w:rPr>
        <w:rFonts w:hint="default"/>
      </w:rPr>
    </w:lvl>
    <w:lvl w:ilvl="1" w:tplc="B87866A8" w:tentative="1">
      <w:start w:val="1"/>
      <w:numFmt w:val="lowerLetter"/>
      <w:lvlText w:val="%2."/>
      <w:lvlJc w:val="left"/>
      <w:pPr>
        <w:ind w:left="1440" w:hanging="360"/>
      </w:pPr>
    </w:lvl>
    <w:lvl w:ilvl="2" w:tplc="CECCE24A" w:tentative="1">
      <w:start w:val="1"/>
      <w:numFmt w:val="lowerRoman"/>
      <w:lvlText w:val="%3."/>
      <w:lvlJc w:val="right"/>
      <w:pPr>
        <w:ind w:left="2160" w:hanging="180"/>
      </w:pPr>
    </w:lvl>
    <w:lvl w:ilvl="3" w:tplc="ED1E1C6C" w:tentative="1">
      <w:start w:val="1"/>
      <w:numFmt w:val="decimal"/>
      <w:lvlText w:val="%4."/>
      <w:lvlJc w:val="left"/>
      <w:pPr>
        <w:ind w:left="2880" w:hanging="360"/>
      </w:pPr>
    </w:lvl>
    <w:lvl w:ilvl="4" w:tplc="C0228302" w:tentative="1">
      <w:start w:val="1"/>
      <w:numFmt w:val="lowerLetter"/>
      <w:lvlText w:val="%5."/>
      <w:lvlJc w:val="left"/>
      <w:pPr>
        <w:ind w:left="3600" w:hanging="360"/>
      </w:pPr>
    </w:lvl>
    <w:lvl w:ilvl="5" w:tplc="7BF021D8" w:tentative="1">
      <w:start w:val="1"/>
      <w:numFmt w:val="lowerRoman"/>
      <w:lvlText w:val="%6."/>
      <w:lvlJc w:val="right"/>
      <w:pPr>
        <w:ind w:left="4320" w:hanging="180"/>
      </w:pPr>
    </w:lvl>
    <w:lvl w:ilvl="6" w:tplc="CB063432" w:tentative="1">
      <w:start w:val="1"/>
      <w:numFmt w:val="decimal"/>
      <w:lvlText w:val="%7."/>
      <w:lvlJc w:val="left"/>
      <w:pPr>
        <w:ind w:left="5040" w:hanging="360"/>
      </w:pPr>
    </w:lvl>
    <w:lvl w:ilvl="7" w:tplc="EFF4F6C2" w:tentative="1">
      <w:start w:val="1"/>
      <w:numFmt w:val="lowerLetter"/>
      <w:lvlText w:val="%8."/>
      <w:lvlJc w:val="left"/>
      <w:pPr>
        <w:ind w:left="5760" w:hanging="360"/>
      </w:pPr>
    </w:lvl>
    <w:lvl w:ilvl="8" w:tplc="028E6ECE" w:tentative="1">
      <w:start w:val="1"/>
      <w:numFmt w:val="lowerRoman"/>
      <w:lvlText w:val="%9."/>
      <w:lvlJc w:val="right"/>
      <w:pPr>
        <w:ind w:left="6480" w:hanging="180"/>
      </w:pPr>
    </w:lvl>
  </w:abstractNum>
  <w:abstractNum w:abstractNumId="8" w15:restartNumberingAfterBreak="0">
    <w:nsid w:val="21090626"/>
    <w:multiLevelType w:val="hybridMultilevel"/>
    <w:tmpl w:val="9A4E0DB6"/>
    <w:lvl w:ilvl="0" w:tplc="641858B2">
      <w:start w:val="1"/>
      <w:numFmt w:val="lowerRoman"/>
      <w:lvlText w:val="(%1)"/>
      <w:lvlJc w:val="left"/>
      <w:pPr>
        <w:ind w:left="1080" w:hanging="720"/>
      </w:pPr>
      <w:rPr>
        <w:rFonts w:hint="default"/>
      </w:rPr>
    </w:lvl>
    <w:lvl w:ilvl="1" w:tplc="285EEDEA" w:tentative="1">
      <w:start w:val="1"/>
      <w:numFmt w:val="lowerLetter"/>
      <w:lvlText w:val="%2."/>
      <w:lvlJc w:val="left"/>
      <w:pPr>
        <w:ind w:left="1440" w:hanging="360"/>
      </w:pPr>
    </w:lvl>
    <w:lvl w:ilvl="2" w:tplc="E45C3C7C" w:tentative="1">
      <w:start w:val="1"/>
      <w:numFmt w:val="lowerRoman"/>
      <w:lvlText w:val="%3."/>
      <w:lvlJc w:val="right"/>
      <w:pPr>
        <w:ind w:left="2160" w:hanging="180"/>
      </w:pPr>
    </w:lvl>
    <w:lvl w:ilvl="3" w:tplc="B23E9E32" w:tentative="1">
      <w:start w:val="1"/>
      <w:numFmt w:val="decimal"/>
      <w:lvlText w:val="%4."/>
      <w:lvlJc w:val="left"/>
      <w:pPr>
        <w:ind w:left="2880" w:hanging="360"/>
      </w:pPr>
    </w:lvl>
    <w:lvl w:ilvl="4" w:tplc="67D82D22" w:tentative="1">
      <w:start w:val="1"/>
      <w:numFmt w:val="lowerLetter"/>
      <w:lvlText w:val="%5."/>
      <w:lvlJc w:val="left"/>
      <w:pPr>
        <w:ind w:left="3600" w:hanging="360"/>
      </w:pPr>
    </w:lvl>
    <w:lvl w:ilvl="5" w:tplc="F0AA3330" w:tentative="1">
      <w:start w:val="1"/>
      <w:numFmt w:val="lowerRoman"/>
      <w:lvlText w:val="%6."/>
      <w:lvlJc w:val="right"/>
      <w:pPr>
        <w:ind w:left="4320" w:hanging="180"/>
      </w:pPr>
    </w:lvl>
    <w:lvl w:ilvl="6" w:tplc="232E1212" w:tentative="1">
      <w:start w:val="1"/>
      <w:numFmt w:val="decimal"/>
      <w:lvlText w:val="%7."/>
      <w:lvlJc w:val="left"/>
      <w:pPr>
        <w:ind w:left="5040" w:hanging="360"/>
      </w:pPr>
    </w:lvl>
    <w:lvl w:ilvl="7" w:tplc="92289C04" w:tentative="1">
      <w:start w:val="1"/>
      <w:numFmt w:val="lowerLetter"/>
      <w:lvlText w:val="%8."/>
      <w:lvlJc w:val="left"/>
      <w:pPr>
        <w:ind w:left="5760" w:hanging="360"/>
      </w:pPr>
    </w:lvl>
    <w:lvl w:ilvl="8" w:tplc="F6106612" w:tentative="1">
      <w:start w:val="1"/>
      <w:numFmt w:val="lowerRoman"/>
      <w:lvlText w:val="%9."/>
      <w:lvlJc w:val="right"/>
      <w:pPr>
        <w:ind w:left="6480" w:hanging="180"/>
      </w:pPr>
    </w:lvl>
  </w:abstractNum>
  <w:abstractNum w:abstractNumId="9" w15:restartNumberingAfterBreak="0">
    <w:nsid w:val="2DB65746"/>
    <w:multiLevelType w:val="hybridMultilevel"/>
    <w:tmpl w:val="0C58F3FE"/>
    <w:lvl w:ilvl="0" w:tplc="0F34A8BC">
      <w:start w:val="1"/>
      <w:numFmt w:val="lowerRoman"/>
      <w:lvlText w:val="(%1)"/>
      <w:lvlJc w:val="left"/>
      <w:pPr>
        <w:ind w:left="1080" w:hanging="720"/>
      </w:pPr>
      <w:rPr>
        <w:rFonts w:hint="default"/>
      </w:rPr>
    </w:lvl>
    <w:lvl w:ilvl="1" w:tplc="AC409AD4" w:tentative="1">
      <w:start w:val="1"/>
      <w:numFmt w:val="lowerLetter"/>
      <w:lvlText w:val="%2."/>
      <w:lvlJc w:val="left"/>
      <w:pPr>
        <w:ind w:left="1440" w:hanging="360"/>
      </w:pPr>
    </w:lvl>
    <w:lvl w:ilvl="2" w:tplc="1C5446EA" w:tentative="1">
      <w:start w:val="1"/>
      <w:numFmt w:val="lowerRoman"/>
      <w:lvlText w:val="%3."/>
      <w:lvlJc w:val="right"/>
      <w:pPr>
        <w:ind w:left="2160" w:hanging="180"/>
      </w:pPr>
    </w:lvl>
    <w:lvl w:ilvl="3" w:tplc="E7E00C4A" w:tentative="1">
      <w:start w:val="1"/>
      <w:numFmt w:val="decimal"/>
      <w:lvlText w:val="%4."/>
      <w:lvlJc w:val="left"/>
      <w:pPr>
        <w:ind w:left="2880" w:hanging="360"/>
      </w:pPr>
    </w:lvl>
    <w:lvl w:ilvl="4" w:tplc="E842D6DA" w:tentative="1">
      <w:start w:val="1"/>
      <w:numFmt w:val="lowerLetter"/>
      <w:lvlText w:val="%5."/>
      <w:lvlJc w:val="left"/>
      <w:pPr>
        <w:ind w:left="3600" w:hanging="360"/>
      </w:pPr>
    </w:lvl>
    <w:lvl w:ilvl="5" w:tplc="1DDE2570" w:tentative="1">
      <w:start w:val="1"/>
      <w:numFmt w:val="lowerRoman"/>
      <w:lvlText w:val="%6."/>
      <w:lvlJc w:val="right"/>
      <w:pPr>
        <w:ind w:left="4320" w:hanging="180"/>
      </w:pPr>
    </w:lvl>
    <w:lvl w:ilvl="6" w:tplc="BCE63DA8" w:tentative="1">
      <w:start w:val="1"/>
      <w:numFmt w:val="decimal"/>
      <w:lvlText w:val="%7."/>
      <w:lvlJc w:val="left"/>
      <w:pPr>
        <w:ind w:left="5040" w:hanging="360"/>
      </w:pPr>
    </w:lvl>
    <w:lvl w:ilvl="7" w:tplc="BCCA4A48" w:tentative="1">
      <w:start w:val="1"/>
      <w:numFmt w:val="lowerLetter"/>
      <w:lvlText w:val="%8."/>
      <w:lvlJc w:val="left"/>
      <w:pPr>
        <w:ind w:left="5760" w:hanging="360"/>
      </w:pPr>
    </w:lvl>
    <w:lvl w:ilvl="8" w:tplc="328CB67C" w:tentative="1">
      <w:start w:val="1"/>
      <w:numFmt w:val="lowerRoman"/>
      <w:lvlText w:val="%9."/>
      <w:lvlJc w:val="right"/>
      <w:pPr>
        <w:ind w:left="6480" w:hanging="180"/>
      </w:pPr>
    </w:lvl>
  </w:abstractNum>
  <w:abstractNum w:abstractNumId="10" w15:restartNumberingAfterBreak="0">
    <w:nsid w:val="303A55B1"/>
    <w:multiLevelType w:val="hybridMultilevel"/>
    <w:tmpl w:val="59A452EE"/>
    <w:lvl w:ilvl="0" w:tplc="A3D6B8E2">
      <w:start w:val="1"/>
      <w:numFmt w:val="lowerRoman"/>
      <w:lvlText w:val="(%1)"/>
      <w:lvlJc w:val="left"/>
      <w:pPr>
        <w:ind w:left="1080" w:hanging="720"/>
      </w:pPr>
      <w:rPr>
        <w:rFonts w:hint="default"/>
      </w:rPr>
    </w:lvl>
    <w:lvl w:ilvl="1" w:tplc="4B1E1ED8" w:tentative="1">
      <w:start w:val="1"/>
      <w:numFmt w:val="lowerLetter"/>
      <w:lvlText w:val="%2."/>
      <w:lvlJc w:val="left"/>
      <w:pPr>
        <w:ind w:left="1440" w:hanging="360"/>
      </w:pPr>
    </w:lvl>
    <w:lvl w:ilvl="2" w:tplc="ACF6F8A2" w:tentative="1">
      <w:start w:val="1"/>
      <w:numFmt w:val="lowerRoman"/>
      <w:lvlText w:val="%3."/>
      <w:lvlJc w:val="right"/>
      <w:pPr>
        <w:ind w:left="2160" w:hanging="180"/>
      </w:pPr>
    </w:lvl>
    <w:lvl w:ilvl="3" w:tplc="045EE558" w:tentative="1">
      <w:start w:val="1"/>
      <w:numFmt w:val="decimal"/>
      <w:lvlText w:val="%4."/>
      <w:lvlJc w:val="left"/>
      <w:pPr>
        <w:ind w:left="2880" w:hanging="360"/>
      </w:pPr>
    </w:lvl>
    <w:lvl w:ilvl="4" w:tplc="E29C1B3C" w:tentative="1">
      <w:start w:val="1"/>
      <w:numFmt w:val="lowerLetter"/>
      <w:lvlText w:val="%5."/>
      <w:lvlJc w:val="left"/>
      <w:pPr>
        <w:ind w:left="3600" w:hanging="360"/>
      </w:pPr>
    </w:lvl>
    <w:lvl w:ilvl="5" w:tplc="3F120E7C" w:tentative="1">
      <w:start w:val="1"/>
      <w:numFmt w:val="lowerRoman"/>
      <w:lvlText w:val="%6."/>
      <w:lvlJc w:val="right"/>
      <w:pPr>
        <w:ind w:left="4320" w:hanging="180"/>
      </w:pPr>
    </w:lvl>
    <w:lvl w:ilvl="6" w:tplc="1A2A2092" w:tentative="1">
      <w:start w:val="1"/>
      <w:numFmt w:val="decimal"/>
      <w:lvlText w:val="%7."/>
      <w:lvlJc w:val="left"/>
      <w:pPr>
        <w:ind w:left="5040" w:hanging="360"/>
      </w:pPr>
    </w:lvl>
    <w:lvl w:ilvl="7" w:tplc="CCC41DF8" w:tentative="1">
      <w:start w:val="1"/>
      <w:numFmt w:val="lowerLetter"/>
      <w:lvlText w:val="%8."/>
      <w:lvlJc w:val="left"/>
      <w:pPr>
        <w:ind w:left="5760" w:hanging="360"/>
      </w:pPr>
    </w:lvl>
    <w:lvl w:ilvl="8" w:tplc="0512DF60" w:tentative="1">
      <w:start w:val="1"/>
      <w:numFmt w:val="lowerRoman"/>
      <w:lvlText w:val="%9."/>
      <w:lvlJc w:val="right"/>
      <w:pPr>
        <w:ind w:left="6480" w:hanging="180"/>
      </w:pPr>
    </w:lvl>
  </w:abstractNum>
  <w:abstractNum w:abstractNumId="11" w15:restartNumberingAfterBreak="0">
    <w:nsid w:val="323F5661"/>
    <w:multiLevelType w:val="hybridMultilevel"/>
    <w:tmpl w:val="9A4E0DB6"/>
    <w:lvl w:ilvl="0" w:tplc="21F2C23C">
      <w:start w:val="1"/>
      <w:numFmt w:val="lowerRoman"/>
      <w:lvlText w:val="(%1)"/>
      <w:lvlJc w:val="left"/>
      <w:pPr>
        <w:ind w:left="1080" w:hanging="720"/>
      </w:pPr>
      <w:rPr>
        <w:rFonts w:hint="default"/>
      </w:rPr>
    </w:lvl>
    <w:lvl w:ilvl="1" w:tplc="26E2030E" w:tentative="1">
      <w:start w:val="1"/>
      <w:numFmt w:val="lowerLetter"/>
      <w:lvlText w:val="%2."/>
      <w:lvlJc w:val="left"/>
      <w:pPr>
        <w:ind w:left="1440" w:hanging="360"/>
      </w:pPr>
    </w:lvl>
    <w:lvl w:ilvl="2" w:tplc="ACFE026A" w:tentative="1">
      <w:start w:val="1"/>
      <w:numFmt w:val="lowerRoman"/>
      <w:lvlText w:val="%3."/>
      <w:lvlJc w:val="right"/>
      <w:pPr>
        <w:ind w:left="2160" w:hanging="180"/>
      </w:pPr>
    </w:lvl>
    <w:lvl w:ilvl="3" w:tplc="E3FE3C90" w:tentative="1">
      <w:start w:val="1"/>
      <w:numFmt w:val="decimal"/>
      <w:lvlText w:val="%4."/>
      <w:lvlJc w:val="left"/>
      <w:pPr>
        <w:ind w:left="2880" w:hanging="360"/>
      </w:pPr>
    </w:lvl>
    <w:lvl w:ilvl="4" w:tplc="D2CA3FF0" w:tentative="1">
      <w:start w:val="1"/>
      <w:numFmt w:val="lowerLetter"/>
      <w:lvlText w:val="%5."/>
      <w:lvlJc w:val="left"/>
      <w:pPr>
        <w:ind w:left="3600" w:hanging="360"/>
      </w:pPr>
    </w:lvl>
    <w:lvl w:ilvl="5" w:tplc="65EECFC0" w:tentative="1">
      <w:start w:val="1"/>
      <w:numFmt w:val="lowerRoman"/>
      <w:lvlText w:val="%6."/>
      <w:lvlJc w:val="right"/>
      <w:pPr>
        <w:ind w:left="4320" w:hanging="180"/>
      </w:pPr>
    </w:lvl>
    <w:lvl w:ilvl="6" w:tplc="96A852AA" w:tentative="1">
      <w:start w:val="1"/>
      <w:numFmt w:val="decimal"/>
      <w:lvlText w:val="%7."/>
      <w:lvlJc w:val="left"/>
      <w:pPr>
        <w:ind w:left="5040" w:hanging="360"/>
      </w:pPr>
    </w:lvl>
    <w:lvl w:ilvl="7" w:tplc="C7442B36" w:tentative="1">
      <w:start w:val="1"/>
      <w:numFmt w:val="lowerLetter"/>
      <w:lvlText w:val="%8."/>
      <w:lvlJc w:val="left"/>
      <w:pPr>
        <w:ind w:left="5760" w:hanging="360"/>
      </w:pPr>
    </w:lvl>
    <w:lvl w:ilvl="8" w:tplc="23F61952" w:tentative="1">
      <w:start w:val="1"/>
      <w:numFmt w:val="lowerRoman"/>
      <w:lvlText w:val="%9."/>
      <w:lvlJc w:val="right"/>
      <w:pPr>
        <w:ind w:left="6480" w:hanging="180"/>
      </w:pPr>
    </w:lvl>
  </w:abstractNum>
  <w:abstractNum w:abstractNumId="12" w15:restartNumberingAfterBreak="0">
    <w:nsid w:val="33D52C88"/>
    <w:multiLevelType w:val="hybridMultilevel"/>
    <w:tmpl w:val="9A4E0DB6"/>
    <w:lvl w:ilvl="0" w:tplc="48B24FBE">
      <w:start w:val="1"/>
      <w:numFmt w:val="lowerRoman"/>
      <w:lvlText w:val="(%1)"/>
      <w:lvlJc w:val="left"/>
      <w:pPr>
        <w:ind w:left="1080" w:hanging="720"/>
      </w:pPr>
      <w:rPr>
        <w:rFonts w:hint="default"/>
      </w:rPr>
    </w:lvl>
    <w:lvl w:ilvl="1" w:tplc="8FD2F964" w:tentative="1">
      <w:start w:val="1"/>
      <w:numFmt w:val="lowerLetter"/>
      <w:lvlText w:val="%2."/>
      <w:lvlJc w:val="left"/>
      <w:pPr>
        <w:ind w:left="1440" w:hanging="360"/>
      </w:pPr>
    </w:lvl>
    <w:lvl w:ilvl="2" w:tplc="307C8B32" w:tentative="1">
      <w:start w:val="1"/>
      <w:numFmt w:val="lowerRoman"/>
      <w:lvlText w:val="%3."/>
      <w:lvlJc w:val="right"/>
      <w:pPr>
        <w:ind w:left="2160" w:hanging="180"/>
      </w:pPr>
    </w:lvl>
    <w:lvl w:ilvl="3" w:tplc="7A581558" w:tentative="1">
      <w:start w:val="1"/>
      <w:numFmt w:val="decimal"/>
      <w:lvlText w:val="%4."/>
      <w:lvlJc w:val="left"/>
      <w:pPr>
        <w:ind w:left="2880" w:hanging="360"/>
      </w:pPr>
    </w:lvl>
    <w:lvl w:ilvl="4" w:tplc="433A92AC" w:tentative="1">
      <w:start w:val="1"/>
      <w:numFmt w:val="lowerLetter"/>
      <w:lvlText w:val="%5."/>
      <w:lvlJc w:val="left"/>
      <w:pPr>
        <w:ind w:left="3600" w:hanging="360"/>
      </w:pPr>
    </w:lvl>
    <w:lvl w:ilvl="5" w:tplc="3A38C638" w:tentative="1">
      <w:start w:val="1"/>
      <w:numFmt w:val="lowerRoman"/>
      <w:lvlText w:val="%6."/>
      <w:lvlJc w:val="right"/>
      <w:pPr>
        <w:ind w:left="4320" w:hanging="180"/>
      </w:pPr>
    </w:lvl>
    <w:lvl w:ilvl="6" w:tplc="C632FBA4" w:tentative="1">
      <w:start w:val="1"/>
      <w:numFmt w:val="decimal"/>
      <w:lvlText w:val="%7."/>
      <w:lvlJc w:val="left"/>
      <w:pPr>
        <w:ind w:left="5040" w:hanging="360"/>
      </w:pPr>
    </w:lvl>
    <w:lvl w:ilvl="7" w:tplc="8F10BC70" w:tentative="1">
      <w:start w:val="1"/>
      <w:numFmt w:val="lowerLetter"/>
      <w:lvlText w:val="%8."/>
      <w:lvlJc w:val="left"/>
      <w:pPr>
        <w:ind w:left="5760" w:hanging="360"/>
      </w:pPr>
    </w:lvl>
    <w:lvl w:ilvl="8" w:tplc="ACF85188" w:tentative="1">
      <w:start w:val="1"/>
      <w:numFmt w:val="lowerRoman"/>
      <w:lvlText w:val="%9."/>
      <w:lvlJc w:val="right"/>
      <w:pPr>
        <w:ind w:left="6480" w:hanging="180"/>
      </w:pPr>
    </w:lvl>
  </w:abstractNum>
  <w:abstractNum w:abstractNumId="13" w15:restartNumberingAfterBreak="0">
    <w:nsid w:val="34F1448E"/>
    <w:multiLevelType w:val="hybridMultilevel"/>
    <w:tmpl w:val="D0AE350E"/>
    <w:lvl w:ilvl="0" w:tplc="3A68F542">
      <w:start w:val="1"/>
      <w:numFmt w:val="lowerRoman"/>
      <w:lvlText w:val="(%1)"/>
      <w:lvlJc w:val="left"/>
      <w:pPr>
        <w:ind w:left="1080" w:hanging="720"/>
      </w:pPr>
      <w:rPr>
        <w:rFonts w:hint="default"/>
      </w:rPr>
    </w:lvl>
    <w:lvl w:ilvl="1" w:tplc="68EA69EE" w:tentative="1">
      <w:start w:val="1"/>
      <w:numFmt w:val="lowerLetter"/>
      <w:lvlText w:val="%2."/>
      <w:lvlJc w:val="left"/>
      <w:pPr>
        <w:ind w:left="1440" w:hanging="360"/>
      </w:pPr>
    </w:lvl>
    <w:lvl w:ilvl="2" w:tplc="33E677C6" w:tentative="1">
      <w:start w:val="1"/>
      <w:numFmt w:val="lowerRoman"/>
      <w:lvlText w:val="%3."/>
      <w:lvlJc w:val="right"/>
      <w:pPr>
        <w:ind w:left="2160" w:hanging="180"/>
      </w:pPr>
    </w:lvl>
    <w:lvl w:ilvl="3" w:tplc="5E38033C" w:tentative="1">
      <w:start w:val="1"/>
      <w:numFmt w:val="decimal"/>
      <w:lvlText w:val="%4."/>
      <w:lvlJc w:val="left"/>
      <w:pPr>
        <w:ind w:left="2880" w:hanging="360"/>
      </w:pPr>
    </w:lvl>
    <w:lvl w:ilvl="4" w:tplc="86C4A1D2" w:tentative="1">
      <w:start w:val="1"/>
      <w:numFmt w:val="lowerLetter"/>
      <w:lvlText w:val="%5."/>
      <w:lvlJc w:val="left"/>
      <w:pPr>
        <w:ind w:left="3600" w:hanging="360"/>
      </w:pPr>
    </w:lvl>
    <w:lvl w:ilvl="5" w:tplc="8FD8FEF8" w:tentative="1">
      <w:start w:val="1"/>
      <w:numFmt w:val="lowerRoman"/>
      <w:lvlText w:val="%6."/>
      <w:lvlJc w:val="right"/>
      <w:pPr>
        <w:ind w:left="4320" w:hanging="180"/>
      </w:pPr>
    </w:lvl>
    <w:lvl w:ilvl="6" w:tplc="32844A2E" w:tentative="1">
      <w:start w:val="1"/>
      <w:numFmt w:val="decimal"/>
      <w:lvlText w:val="%7."/>
      <w:lvlJc w:val="left"/>
      <w:pPr>
        <w:ind w:left="5040" w:hanging="360"/>
      </w:pPr>
    </w:lvl>
    <w:lvl w:ilvl="7" w:tplc="35DA7CFC" w:tentative="1">
      <w:start w:val="1"/>
      <w:numFmt w:val="lowerLetter"/>
      <w:lvlText w:val="%8."/>
      <w:lvlJc w:val="left"/>
      <w:pPr>
        <w:ind w:left="5760" w:hanging="360"/>
      </w:pPr>
    </w:lvl>
    <w:lvl w:ilvl="8" w:tplc="3BCEC09C" w:tentative="1">
      <w:start w:val="1"/>
      <w:numFmt w:val="lowerRoman"/>
      <w:lvlText w:val="%9."/>
      <w:lvlJc w:val="right"/>
      <w:pPr>
        <w:ind w:left="6480" w:hanging="180"/>
      </w:pPr>
    </w:lvl>
  </w:abstractNum>
  <w:abstractNum w:abstractNumId="14" w15:restartNumberingAfterBreak="0">
    <w:nsid w:val="3A422BD3"/>
    <w:multiLevelType w:val="hybridMultilevel"/>
    <w:tmpl w:val="9A4E0DB6"/>
    <w:lvl w:ilvl="0" w:tplc="D068BF8E">
      <w:start w:val="1"/>
      <w:numFmt w:val="lowerRoman"/>
      <w:lvlText w:val="(%1)"/>
      <w:lvlJc w:val="left"/>
      <w:pPr>
        <w:ind w:left="1080" w:hanging="720"/>
      </w:pPr>
      <w:rPr>
        <w:rFonts w:hint="default"/>
      </w:rPr>
    </w:lvl>
    <w:lvl w:ilvl="1" w:tplc="35CE8208" w:tentative="1">
      <w:start w:val="1"/>
      <w:numFmt w:val="lowerLetter"/>
      <w:lvlText w:val="%2."/>
      <w:lvlJc w:val="left"/>
      <w:pPr>
        <w:ind w:left="1440" w:hanging="360"/>
      </w:pPr>
    </w:lvl>
    <w:lvl w:ilvl="2" w:tplc="FB601358" w:tentative="1">
      <w:start w:val="1"/>
      <w:numFmt w:val="lowerRoman"/>
      <w:lvlText w:val="%3."/>
      <w:lvlJc w:val="right"/>
      <w:pPr>
        <w:ind w:left="2160" w:hanging="180"/>
      </w:pPr>
    </w:lvl>
    <w:lvl w:ilvl="3" w:tplc="5B36BC1C" w:tentative="1">
      <w:start w:val="1"/>
      <w:numFmt w:val="decimal"/>
      <w:lvlText w:val="%4."/>
      <w:lvlJc w:val="left"/>
      <w:pPr>
        <w:ind w:left="2880" w:hanging="360"/>
      </w:pPr>
    </w:lvl>
    <w:lvl w:ilvl="4" w:tplc="FA7E708A" w:tentative="1">
      <w:start w:val="1"/>
      <w:numFmt w:val="lowerLetter"/>
      <w:lvlText w:val="%5."/>
      <w:lvlJc w:val="left"/>
      <w:pPr>
        <w:ind w:left="3600" w:hanging="360"/>
      </w:pPr>
    </w:lvl>
    <w:lvl w:ilvl="5" w:tplc="C14E75F2" w:tentative="1">
      <w:start w:val="1"/>
      <w:numFmt w:val="lowerRoman"/>
      <w:lvlText w:val="%6."/>
      <w:lvlJc w:val="right"/>
      <w:pPr>
        <w:ind w:left="4320" w:hanging="180"/>
      </w:pPr>
    </w:lvl>
    <w:lvl w:ilvl="6" w:tplc="36141FC2" w:tentative="1">
      <w:start w:val="1"/>
      <w:numFmt w:val="decimal"/>
      <w:lvlText w:val="%7."/>
      <w:lvlJc w:val="left"/>
      <w:pPr>
        <w:ind w:left="5040" w:hanging="360"/>
      </w:pPr>
    </w:lvl>
    <w:lvl w:ilvl="7" w:tplc="E17A9D18" w:tentative="1">
      <w:start w:val="1"/>
      <w:numFmt w:val="lowerLetter"/>
      <w:lvlText w:val="%8."/>
      <w:lvlJc w:val="left"/>
      <w:pPr>
        <w:ind w:left="5760" w:hanging="360"/>
      </w:pPr>
    </w:lvl>
    <w:lvl w:ilvl="8" w:tplc="52585D3C" w:tentative="1">
      <w:start w:val="1"/>
      <w:numFmt w:val="lowerRoman"/>
      <w:lvlText w:val="%9."/>
      <w:lvlJc w:val="right"/>
      <w:pPr>
        <w:ind w:left="6480" w:hanging="180"/>
      </w:pPr>
    </w:lvl>
  </w:abstractNum>
  <w:abstractNum w:abstractNumId="15" w15:restartNumberingAfterBreak="0">
    <w:nsid w:val="5695616A"/>
    <w:multiLevelType w:val="hybridMultilevel"/>
    <w:tmpl w:val="790C5C02"/>
    <w:lvl w:ilvl="0" w:tplc="6C580694">
      <w:start w:val="1"/>
      <w:numFmt w:val="lowerRoman"/>
      <w:lvlText w:val="(%1)"/>
      <w:lvlJc w:val="left"/>
      <w:pPr>
        <w:ind w:left="1080" w:hanging="720"/>
      </w:pPr>
      <w:rPr>
        <w:rFonts w:hint="default"/>
      </w:rPr>
    </w:lvl>
    <w:lvl w:ilvl="1" w:tplc="B53C38FA" w:tentative="1">
      <w:start w:val="1"/>
      <w:numFmt w:val="lowerLetter"/>
      <w:lvlText w:val="%2."/>
      <w:lvlJc w:val="left"/>
      <w:pPr>
        <w:ind w:left="1440" w:hanging="360"/>
      </w:pPr>
    </w:lvl>
    <w:lvl w:ilvl="2" w:tplc="5B44D0E0" w:tentative="1">
      <w:start w:val="1"/>
      <w:numFmt w:val="lowerRoman"/>
      <w:lvlText w:val="%3."/>
      <w:lvlJc w:val="right"/>
      <w:pPr>
        <w:ind w:left="2160" w:hanging="180"/>
      </w:pPr>
    </w:lvl>
    <w:lvl w:ilvl="3" w:tplc="99C0CFB8" w:tentative="1">
      <w:start w:val="1"/>
      <w:numFmt w:val="decimal"/>
      <w:lvlText w:val="%4."/>
      <w:lvlJc w:val="left"/>
      <w:pPr>
        <w:ind w:left="2880" w:hanging="360"/>
      </w:pPr>
    </w:lvl>
    <w:lvl w:ilvl="4" w:tplc="6200FEB8" w:tentative="1">
      <w:start w:val="1"/>
      <w:numFmt w:val="lowerLetter"/>
      <w:lvlText w:val="%5."/>
      <w:lvlJc w:val="left"/>
      <w:pPr>
        <w:ind w:left="3600" w:hanging="360"/>
      </w:pPr>
    </w:lvl>
    <w:lvl w:ilvl="5" w:tplc="795EA742" w:tentative="1">
      <w:start w:val="1"/>
      <w:numFmt w:val="lowerRoman"/>
      <w:lvlText w:val="%6."/>
      <w:lvlJc w:val="right"/>
      <w:pPr>
        <w:ind w:left="4320" w:hanging="180"/>
      </w:pPr>
    </w:lvl>
    <w:lvl w:ilvl="6" w:tplc="166A26E6" w:tentative="1">
      <w:start w:val="1"/>
      <w:numFmt w:val="decimal"/>
      <w:lvlText w:val="%7."/>
      <w:lvlJc w:val="left"/>
      <w:pPr>
        <w:ind w:left="5040" w:hanging="360"/>
      </w:pPr>
    </w:lvl>
    <w:lvl w:ilvl="7" w:tplc="91748BFE" w:tentative="1">
      <w:start w:val="1"/>
      <w:numFmt w:val="lowerLetter"/>
      <w:lvlText w:val="%8."/>
      <w:lvlJc w:val="left"/>
      <w:pPr>
        <w:ind w:left="5760" w:hanging="360"/>
      </w:pPr>
    </w:lvl>
    <w:lvl w:ilvl="8" w:tplc="F4E212C4" w:tentative="1">
      <w:start w:val="1"/>
      <w:numFmt w:val="lowerRoman"/>
      <w:lvlText w:val="%9."/>
      <w:lvlJc w:val="right"/>
      <w:pPr>
        <w:ind w:left="6480" w:hanging="180"/>
      </w:pPr>
    </w:lvl>
  </w:abstractNum>
  <w:abstractNum w:abstractNumId="16" w15:restartNumberingAfterBreak="0">
    <w:nsid w:val="5F6A3824"/>
    <w:multiLevelType w:val="hybridMultilevel"/>
    <w:tmpl w:val="9A4E0DB6"/>
    <w:lvl w:ilvl="0" w:tplc="9F84F62E">
      <w:start w:val="1"/>
      <w:numFmt w:val="lowerRoman"/>
      <w:lvlText w:val="(%1)"/>
      <w:lvlJc w:val="left"/>
      <w:pPr>
        <w:ind w:left="1080" w:hanging="720"/>
      </w:pPr>
      <w:rPr>
        <w:rFonts w:hint="default"/>
      </w:rPr>
    </w:lvl>
    <w:lvl w:ilvl="1" w:tplc="FA3A30BA" w:tentative="1">
      <w:start w:val="1"/>
      <w:numFmt w:val="lowerLetter"/>
      <w:lvlText w:val="%2."/>
      <w:lvlJc w:val="left"/>
      <w:pPr>
        <w:ind w:left="1440" w:hanging="360"/>
      </w:pPr>
    </w:lvl>
    <w:lvl w:ilvl="2" w:tplc="B0BA517C" w:tentative="1">
      <w:start w:val="1"/>
      <w:numFmt w:val="lowerRoman"/>
      <w:lvlText w:val="%3."/>
      <w:lvlJc w:val="right"/>
      <w:pPr>
        <w:ind w:left="2160" w:hanging="180"/>
      </w:pPr>
    </w:lvl>
    <w:lvl w:ilvl="3" w:tplc="6DA24DA8" w:tentative="1">
      <w:start w:val="1"/>
      <w:numFmt w:val="decimal"/>
      <w:lvlText w:val="%4."/>
      <w:lvlJc w:val="left"/>
      <w:pPr>
        <w:ind w:left="2880" w:hanging="360"/>
      </w:pPr>
    </w:lvl>
    <w:lvl w:ilvl="4" w:tplc="9182B9A8" w:tentative="1">
      <w:start w:val="1"/>
      <w:numFmt w:val="lowerLetter"/>
      <w:lvlText w:val="%5."/>
      <w:lvlJc w:val="left"/>
      <w:pPr>
        <w:ind w:left="3600" w:hanging="360"/>
      </w:pPr>
    </w:lvl>
    <w:lvl w:ilvl="5" w:tplc="D624B5D2" w:tentative="1">
      <w:start w:val="1"/>
      <w:numFmt w:val="lowerRoman"/>
      <w:lvlText w:val="%6."/>
      <w:lvlJc w:val="right"/>
      <w:pPr>
        <w:ind w:left="4320" w:hanging="180"/>
      </w:pPr>
    </w:lvl>
    <w:lvl w:ilvl="6" w:tplc="D36C6376" w:tentative="1">
      <w:start w:val="1"/>
      <w:numFmt w:val="decimal"/>
      <w:lvlText w:val="%7."/>
      <w:lvlJc w:val="left"/>
      <w:pPr>
        <w:ind w:left="5040" w:hanging="360"/>
      </w:pPr>
    </w:lvl>
    <w:lvl w:ilvl="7" w:tplc="0302C4C6" w:tentative="1">
      <w:start w:val="1"/>
      <w:numFmt w:val="lowerLetter"/>
      <w:lvlText w:val="%8."/>
      <w:lvlJc w:val="left"/>
      <w:pPr>
        <w:ind w:left="5760" w:hanging="360"/>
      </w:pPr>
    </w:lvl>
    <w:lvl w:ilvl="8" w:tplc="6A4672A2" w:tentative="1">
      <w:start w:val="1"/>
      <w:numFmt w:val="lowerRoman"/>
      <w:lvlText w:val="%9."/>
      <w:lvlJc w:val="right"/>
      <w:pPr>
        <w:ind w:left="6480" w:hanging="180"/>
      </w:pPr>
    </w:lvl>
  </w:abstractNum>
  <w:abstractNum w:abstractNumId="17" w15:restartNumberingAfterBreak="0">
    <w:nsid w:val="6F0D259A"/>
    <w:multiLevelType w:val="hybridMultilevel"/>
    <w:tmpl w:val="9A4E0DB6"/>
    <w:lvl w:ilvl="0" w:tplc="B588A4DA">
      <w:start w:val="1"/>
      <w:numFmt w:val="lowerRoman"/>
      <w:lvlText w:val="(%1)"/>
      <w:lvlJc w:val="left"/>
      <w:pPr>
        <w:ind w:left="1080" w:hanging="720"/>
      </w:pPr>
      <w:rPr>
        <w:rFonts w:hint="default"/>
      </w:rPr>
    </w:lvl>
    <w:lvl w:ilvl="1" w:tplc="D9A072E6" w:tentative="1">
      <w:start w:val="1"/>
      <w:numFmt w:val="lowerLetter"/>
      <w:lvlText w:val="%2."/>
      <w:lvlJc w:val="left"/>
      <w:pPr>
        <w:ind w:left="1440" w:hanging="360"/>
      </w:pPr>
    </w:lvl>
    <w:lvl w:ilvl="2" w:tplc="675A47D8" w:tentative="1">
      <w:start w:val="1"/>
      <w:numFmt w:val="lowerRoman"/>
      <w:lvlText w:val="%3."/>
      <w:lvlJc w:val="right"/>
      <w:pPr>
        <w:ind w:left="2160" w:hanging="180"/>
      </w:pPr>
    </w:lvl>
    <w:lvl w:ilvl="3" w:tplc="88E64F4A" w:tentative="1">
      <w:start w:val="1"/>
      <w:numFmt w:val="decimal"/>
      <w:lvlText w:val="%4."/>
      <w:lvlJc w:val="left"/>
      <w:pPr>
        <w:ind w:left="2880" w:hanging="360"/>
      </w:pPr>
    </w:lvl>
    <w:lvl w:ilvl="4" w:tplc="63CCFE80" w:tentative="1">
      <w:start w:val="1"/>
      <w:numFmt w:val="lowerLetter"/>
      <w:lvlText w:val="%5."/>
      <w:lvlJc w:val="left"/>
      <w:pPr>
        <w:ind w:left="3600" w:hanging="360"/>
      </w:pPr>
    </w:lvl>
    <w:lvl w:ilvl="5" w:tplc="00C00FF0" w:tentative="1">
      <w:start w:val="1"/>
      <w:numFmt w:val="lowerRoman"/>
      <w:lvlText w:val="%6."/>
      <w:lvlJc w:val="right"/>
      <w:pPr>
        <w:ind w:left="4320" w:hanging="180"/>
      </w:pPr>
    </w:lvl>
    <w:lvl w:ilvl="6" w:tplc="CF268FE0" w:tentative="1">
      <w:start w:val="1"/>
      <w:numFmt w:val="decimal"/>
      <w:lvlText w:val="%7."/>
      <w:lvlJc w:val="left"/>
      <w:pPr>
        <w:ind w:left="5040" w:hanging="360"/>
      </w:pPr>
    </w:lvl>
    <w:lvl w:ilvl="7" w:tplc="EBC81742" w:tentative="1">
      <w:start w:val="1"/>
      <w:numFmt w:val="lowerLetter"/>
      <w:lvlText w:val="%8."/>
      <w:lvlJc w:val="left"/>
      <w:pPr>
        <w:ind w:left="5760" w:hanging="360"/>
      </w:pPr>
    </w:lvl>
    <w:lvl w:ilvl="8" w:tplc="7FAED46A" w:tentative="1">
      <w:start w:val="1"/>
      <w:numFmt w:val="lowerRoman"/>
      <w:lvlText w:val="%9."/>
      <w:lvlJc w:val="right"/>
      <w:pPr>
        <w:ind w:left="6480" w:hanging="180"/>
      </w:pPr>
    </w:lvl>
  </w:abstractNum>
  <w:abstractNum w:abstractNumId="18" w15:restartNumberingAfterBreak="0">
    <w:nsid w:val="6FC36552"/>
    <w:multiLevelType w:val="hybridMultilevel"/>
    <w:tmpl w:val="9A4E0DB6"/>
    <w:lvl w:ilvl="0" w:tplc="89F4F86C">
      <w:start w:val="1"/>
      <w:numFmt w:val="lowerRoman"/>
      <w:lvlText w:val="(%1)"/>
      <w:lvlJc w:val="left"/>
      <w:pPr>
        <w:ind w:left="1080" w:hanging="720"/>
      </w:pPr>
      <w:rPr>
        <w:rFonts w:hint="default"/>
      </w:rPr>
    </w:lvl>
    <w:lvl w:ilvl="1" w:tplc="FFBC93FA" w:tentative="1">
      <w:start w:val="1"/>
      <w:numFmt w:val="lowerLetter"/>
      <w:lvlText w:val="%2."/>
      <w:lvlJc w:val="left"/>
      <w:pPr>
        <w:ind w:left="1440" w:hanging="360"/>
      </w:pPr>
    </w:lvl>
    <w:lvl w:ilvl="2" w:tplc="5C48980C" w:tentative="1">
      <w:start w:val="1"/>
      <w:numFmt w:val="lowerRoman"/>
      <w:lvlText w:val="%3."/>
      <w:lvlJc w:val="right"/>
      <w:pPr>
        <w:ind w:left="2160" w:hanging="180"/>
      </w:pPr>
    </w:lvl>
    <w:lvl w:ilvl="3" w:tplc="840AED26" w:tentative="1">
      <w:start w:val="1"/>
      <w:numFmt w:val="decimal"/>
      <w:lvlText w:val="%4."/>
      <w:lvlJc w:val="left"/>
      <w:pPr>
        <w:ind w:left="2880" w:hanging="360"/>
      </w:pPr>
    </w:lvl>
    <w:lvl w:ilvl="4" w:tplc="9460D468" w:tentative="1">
      <w:start w:val="1"/>
      <w:numFmt w:val="lowerLetter"/>
      <w:lvlText w:val="%5."/>
      <w:lvlJc w:val="left"/>
      <w:pPr>
        <w:ind w:left="3600" w:hanging="360"/>
      </w:pPr>
    </w:lvl>
    <w:lvl w:ilvl="5" w:tplc="1F94F5DA" w:tentative="1">
      <w:start w:val="1"/>
      <w:numFmt w:val="lowerRoman"/>
      <w:lvlText w:val="%6."/>
      <w:lvlJc w:val="right"/>
      <w:pPr>
        <w:ind w:left="4320" w:hanging="180"/>
      </w:pPr>
    </w:lvl>
    <w:lvl w:ilvl="6" w:tplc="355C9B2C" w:tentative="1">
      <w:start w:val="1"/>
      <w:numFmt w:val="decimal"/>
      <w:lvlText w:val="%7."/>
      <w:lvlJc w:val="left"/>
      <w:pPr>
        <w:ind w:left="5040" w:hanging="360"/>
      </w:pPr>
    </w:lvl>
    <w:lvl w:ilvl="7" w:tplc="5036966A" w:tentative="1">
      <w:start w:val="1"/>
      <w:numFmt w:val="lowerLetter"/>
      <w:lvlText w:val="%8."/>
      <w:lvlJc w:val="left"/>
      <w:pPr>
        <w:ind w:left="5760" w:hanging="360"/>
      </w:pPr>
    </w:lvl>
    <w:lvl w:ilvl="8" w:tplc="E716BA26" w:tentative="1">
      <w:start w:val="1"/>
      <w:numFmt w:val="lowerRoman"/>
      <w:lvlText w:val="%9."/>
      <w:lvlJc w:val="right"/>
      <w:pPr>
        <w:ind w:left="6480" w:hanging="180"/>
      </w:pPr>
    </w:lvl>
  </w:abstractNum>
  <w:abstractNum w:abstractNumId="19" w15:restartNumberingAfterBreak="0">
    <w:nsid w:val="704C5705"/>
    <w:multiLevelType w:val="hybridMultilevel"/>
    <w:tmpl w:val="C7521458"/>
    <w:lvl w:ilvl="0" w:tplc="0E7E4582">
      <w:start w:val="1"/>
      <w:numFmt w:val="lowerRoman"/>
      <w:lvlText w:val="(%1)"/>
      <w:lvlJc w:val="left"/>
      <w:pPr>
        <w:ind w:left="1080" w:hanging="720"/>
      </w:pPr>
      <w:rPr>
        <w:rFonts w:hint="default"/>
      </w:rPr>
    </w:lvl>
    <w:lvl w:ilvl="1" w:tplc="1AF45DD2" w:tentative="1">
      <w:start w:val="1"/>
      <w:numFmt w:val="lowerLetter"/>
      <w:lvlText w:val="%2."/>
      <w:lvlJc w:val="left"/>
      <w:pPr>
        <w:ind w:left="1440" w:hanging="360"/>
      </w:pPr>
    </w:lvl>
    <w:lvl w:ilvl="2" w:tplc="AE12963C" w:tentative="1">
      <w:start w:val="1"/>
      <w:numFmt w:val="lowerRoman"/>
      <w:lvlText w:val="%3."/>
      <w:lvlJc w:val="right"/>
      <w:pPr>
        <w:ind w:left="2160" w:hanging="180"/>
      </w:pPr>
    </w:lvl>
    <w:lvl w:ilvl="3" w:tplc="02EED460" w:tentative="1">
      <w:start w:val="1"/>
      <w:numFmt w:val="decimal"/>
      <w:lvlText w:val="%4."/>
      <w:lvlJc w:val="left"/>
      <w:pPr>
        <w:ind w:left="2880" w:hanging="360"/>
      </w:pPr>
    </w:lvl>
    <w:lvl w:ilvl="4" w:tplc="097294EC" w:tentative="1">
      <w:start w:val="1"/>
      <w:numFmt w:val="lowerLetter"/>
      <w:lvlText w:val="%5."/>
      <w:lvlJc w:val="left"/>
      <w:pPr>
        <w:ind w:left="3600" w:hanging="360"/>
      </w:pPr>
    </w:lvl>
    <w:lvl w:ilvl="5" w:tplc="8EA6E944" w:tentative="1">
      <w:start w:val="1"/>
      <w:numFmt w:val="lowerRoman"/>
      <w:lvlText w:val="%6."/>
      <w:lvlJc w:val="right"/>
      <w:pPr>
        <w:ind w:left="4320" w:hanging="180"/>
      </w:pPr>
    </w:lvl>
    <w:lvl w:ilvl="6" w:tplc="8B3275E6" w:tentative="1">
      <w:start w:val="1"/>
      <w:numFmt w:val="decimal"/>
      <w:lvlText w:val="%7."/>
      <w:lvlJc w:val="left"/>
      <w:pPr>
        <w:ind w:left="5040" w:hanging="360"/>
      </w:pPr>
    </w:lvl>
    <w:lvl w:ilvl="7" w:tplc="6AD83C88" w:tentative="1">
      <w:start w:val="1"/>
      <w:numFmt w:val="lowerLetter"/>
      <w:lvlText w:val="%8."/>
      <w:lvlJc w:val="left"/>
      <w:pPr>
        <w:ind w:left="5760" w:hanging="360"/>
      </w:pPr>
    </w:lvl>
    <w:lvl w:ilvl="8" w:tplc="8EEC7876" w:tentative="1">
      <w:start w:val="1"/>
      <w:numFmt w:val="lowerRoman"/>
      <w:lvlText w:val="%9."/>
      <w:lvlJc w:val="right"/>
      <w:pPr>
        <w:ind w:left="6480" w:hanging="180"/>
      </w:pPr>
    </w:lvl>
  </w:abstractNum>
  <w:abstractNum w:abstractNumId="20" w15:restartNumberingAfterBreak="0">
    <w:nsid w:val="7A032636"/>
    <w:multiLevelType w:val="multilevel"/>
    <w:tmpl w:val="58B8F352"/>
    <w:lvl w:ilvl="0">
      <w:start w:val="1"/>
      <w:numFmt w:val="bullet"/>
      <w:lvlText w:val="•"/>
      <w:lvlJc w:val="left"/>
      <w:pPr>
        <w:ind w:left="360" w:hanging="360"/>
      </w:pPr>
      <w:rPr>
        <w:rFonts w:ascii="Klinic Slab Bold" w:hAnsi="Klinic Slab Bold" w:hint="default"/>
        <w:color w:val="000000" w:themeColor="text1"/>
      </w:rPr>
    </w:lvl>
    <w:lvl w:ilvl="1">
      <w:start w:val="1"/>
      <w:numFmt w:val="bullet"/>
      <w:pStyle w:val="ListBullet2"/>
      <w:lvlText w:val="•"/>
      <w:lvlJc w:val="left"/>
      <w:pPr>
        <w:ind w:left="720" w:hanging="363"/>
      </w:pPr>
      <w:rPr>
        <w:rFonts w:ascii="Klinic Slab Bold" w:hAnsi="Klinic Slab Bold" w:hint="default"/>
        <w:color w:val="000000" w:themeColor="text1"/>
      </w:rPr>
    </w:lvl>
    <w:lvl w:ilvl="2">
      <w:start w:val="1"/>
      <w:numFmt w:val="bullet"/>
      <w:pStyle w:val="ListBullet3"/>
      <w:lvlText w:val="•"/>
      <w:lvlJc w:val="left"/>
      <w:pPr>
        <w:ind w:left="1077" w:hanging="357"/>
      </w:pPr>
      <w:rPr>
        <w:rFonts w:ascii="Klinic Slab Bold" w:hAnsi="Klinic Slab Bold" w:hint="default"/>
        <w:color w:val="000000" w:themeColor="text1"/>
      </w:rPr>
    </w:lvl>
    <w:lvl w:ilvl="3">
      <w:start w:val="1"/>
      <w:numFmt w:val="none"/>
      <w:suff w:val="nothing"/>
      <w:lvlText w:val=""/>
      <w:lvlJc w:val="left"/>
      <w:pPr>
        <w:ind w:left="0" w:firstLine="0"/>
      </w:pPr>
      <w:rPr>
        <w:rFonts w:hint="default"/>
        <w:color w:val="FF0000"/>
      </w:rPr>
    </w:lvl>
    <w:lvl w:ilvl="4">
      <w:start w:val="1"/>
      <w:numFmt w:val="none"/>
      <w:suff w:val="nothing"/>
      <w:lvlText w:val=""/>
      <w:lvlJc w:val="left"/>
      <w:pPr>
        <w:ind w:left="0" w:firstLine="0"/>
      </w:pPr>
      <w:rPr>
        <w:rFonts w:hint="default"/>
        <w:b/>
        <w:i w: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1086538761">
    <w:abstractNumId w:val="20"/>
  </w:num>
  <w:num w:numId="2" w16cid:durableId="49355184">
    <w:abstractNumId w:val="6"/>
  </w:num>
  <w:num w:numId="3" w16cid:durableId="287930323">
    <w:abstractNumId w:val="2"/>
  </w:num>
  <w:num w:numId="4" w16cid:durableId="424959257">
    <w:abstractNumId w:val="10"/>
  </w:num>
  <w:num w:numId="5" w16cid:durableId="1182091462">
    <w:abstractNumId w:val="9"/>
  </w:num>
  <w:num w:numId="6" w16cid:durableId="2105346746">
    <w:abstractNumId w:val="1"/>
  </w:num>
  <w:num w:numId="7" w16cid:durableId="1787850844">
    <w:abstractNumId w:val="15"/>
  </w:num>
  <w:num w:numId="8" w16cid:durableId="793182277">
    <w:abstractNumId w:val="7"/>
  </w:num>
  <w:num w:numId="9" w16cid:durableId="1934702029">
    <w:abstractNumId w:val="13"/>
  </w:num>
  <w:num w:numId="10" w16cid:durableId="906648275">
    <w:abstractNumId w:val="5"/>
  </w:num>
  <w:num w:numId="11" w16cid:durableId="899096356">
    <w:abstractNumId w:val="19"/>
  </w:num>
  <w:num w:numId="12" w16cid:durableId="1068456402">
    <w:abstractNumId w:val="11"/>
  </w:num>
  <w:num w:numId="13" w16cid:durableId="419109505">
    <w:abstractNumId w:val="4"/>
  </w:num>
  <w:num w:numId="14" w16cid:durableId="822087207">
    <w:abstractNumId w:val="3"/>
  </w:num>
  <w:num w:numId="15" w16cid:durableId="1823934212">
    <w:abstractNumId w:val="17"/>
  </w:num>
  <w:num w:numId="16" w16cid:durableId="5522095">
    <w:abstractNumId w:val="16"/>
  </w:num>
  <w:num w:numId="17" w16cid:durableId="589508469">
    <w:abstractNumId w:val="8"/>
  </w:num>
  <w:num w:numId="18" w16cid:durableId="520432633">
    <w:abstractNumId w:val="14"/>
  </w:num>
  <w:num w:numId="19" w16cid:durableId="1689911599">
    <w:abstractNumId w:val="18"/>
  </w:num>
  <w:num w:numId="20" w16cid:durableId="1379939717">
    <w:abstractNumId w:val="12"/>
  </w:num>
  <w:num w:numId="21" w16cid:durableId="729039135">
    <w:abstractNumId w:val="0"/>
  </w:num>
  <w:num w:numId="22" w16cid:durableId="7784521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ocumentProtection w:edit="comment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D5"/>
    <w:rsid w:val="00006B2B"/>
    <w:rsid w:val="000529B8"/>
    <w:rsid w:val="000C721E"/>
    <w:rsid w:val="0017525B"/>
    <w:rsid w:val="001A6F51"/>
    <w:rsid w:val="00271213"/>
    <w:rsid w:val="002712D4"/>
    <w:rsid w:val="002A702D"/>
    <w:rsid w:val="003D19DB"/>
    <w:rsid w:val="003E7C5B"/>
    <w:rsid w:val="00457BDF"/>
    <w:rsid w:val="00485FA1"/>
    <w:rsid w:val="0058354F"/>
    <w:rsid w:val="006E26E4"/>
    <w:rsid w:val="00711832"/>
    <w:rsid w:val="00720B62"/>
    <w:rsid w:val="00745D0C"/>
    <w:rsid w:val="00767E8B"/>
    <w:rsid w:val="007B315A"/>
    <w:rsid w:val="00831774"/>
    <w:rsid w:val="008B7CD3"/>
    <w:rsid w:val="009B2A20"/>
    <w:rsid w:val="009F56A9"/>
    <w:rsid w:val="00A060ED"/>
    <w:rsid w:val="00AA55FB"/>
    <w:rsid w:val="00C320D5"/>
    <w:rsid w:val="00D64648"/>
    <w:rsid w:val="00E36F46"/>
    <w:rsid w:val="00EF5504"/>
    <w:rsid w:val="00F1783A"/>
    <w:rsid w:val="00F5484F"/>
    <w:rsid w:val="00F574A1"/>
    <w:rsid w:val="00FE03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7ED3"/>
  <w15:docId w15:val="{D95FB2ED-A8A8-4939-82BB-B23E9F78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D2559D"/>
    <w:pPr>
      <w:spacing w:after="120" w:line="240" w:lineRule="auto"/>
    </w:pPr>
    <w:rPr>
      <w:rFonts w:ascii="Fira Sans Light" w:hAnsi="Fira Sans Light"/>
      <w:color w:val="000000" w:themeColor="text1"/>
      <w:sz w:val="24"/>
      <w:szCs w:val="24"/>
    </w:rPr>
  </w:style>
  <w:style w:type="paragraph" w:styleId="Heading1">
    <w:name w:val="heading 1"/>
    <w:basedOn w:val="Normal"/>
    <w:next w:val="Normal"/>
    <w:link w:val="Heading1Char"/>
    <w:uiPriority w:val="9"/>
    <w:qFormat/>
    <w:rsid w:val="000078F8"/>
    <w:pPr>
      <w:keepNext/>
      <w:keepLines/>
      <w:spacing w:before="360" w:after="0" w:line="262" w:lineRule="auto"/>
      <w:outlineLvl w:val="0"/>
    </w:pPr>
    <w:rPr>
      <w:rFonts w:ascii="Fira Sans" w:hAnsi="Fira Sans"/>
      <w:b/>
      <w:bCs/>
      <w:sz w:val="30"/>
      <w:szCs w:val="28"/>
    </w:rPr>
  </w:style>
  <w:style w:type="paragraph" w:styleId="Heading2">
    <w:name w:val="heading 2"/>
    <w:basedOn w:val="Normal"/>
    <w:next w:val="Normal"/>
    <w:link w:val="Heading2Char"/>
    <w:uiPriority w:val="9"/>
    <w:unhideWhenUsed/>
    <w:rsid w:val="00FC045E"/>
    <w:pPr>
      <w:keepNext/>
      <w:keepLines/>
      <w:spacing w:before="40" w:after="0"/>
      <w:outlineLvl w:val="1"/>
    </w:pPr>
    <w:rPr>
      <w:rFonts w:ascii="Calibri Light" w:hAnsi="Calibri Light"/>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F88"/>
    <w:pPr>
      <w:tabs>
        <w:tab w:val="center" w:pos="4513"/>
        <w:tab w:val="right" w:pos="9026"/>
      </w:tabs>
      <w:spacing w:after="0"/>
    </w:pPr>
  </w:style>
  <w:style w:type="character" w:customStyle="1" w:styleId="HeaderChar">
    <w:name w:val="Header Char"/>
    <w:basedOn w:val="DefaultParagraphFont"/>
    <w:link w:val="Header"/>
    <w:uiPriority w:val="99"/>
    <w:rsid w:val="00D71F88"/>
  </w:style>
  <w:style w:type="paragraph" w:styleId="Footer">
    <w:name w:val="footer"/>
    <w:basedOn w:val="Normal"/>
    <w:link w:val="FooterChar"/>
    <w:uiPriority w:val="99"/>
    <w:unhideWhenUsed/>
    <w:rsid w:val="00D71F88"/>
    <w:pPr>
      <w:tabs>
        <w:tab w:val="center" w:pos="4513"/>
        <w:tab w:val="right" w:pos="9026"/>
      </w:tabs>
      <w:spacing w:after="0"/>
    </w:pPr>
  </w:style>
  <w:style w:type="character" w:customStyle="1" w:styleId="FooterChar">
    <w:name w:val="Footer Char"/>
    <w:basedOn w:val="DefaultParagraphFont"/>
    <w:link w:val="Footer"/>
    <w:uiPriority w:val="99"/>
    <w:rsid w:val="00D71F88"/>
  </w:style>
  <w:style w:type="table" w:styleId="TableGrid">
    <w:name w:val="Table Grid"/>
    <w:basedOn w:val="TableNormal"/>
    <w:uiPriority w:val="39"/>
    <w:rsid w:val="00D2559D"/>
    <w:pPr>
      <w:spacing w:before="40" w:after="40" w:line="240" w:lineRule="auto"/>
    </w:pPr>
    <w:rPr>
      <w:rFonts w:ascii="Fira Sans Light" w:hAnsi="Fira Sans Light"/>
      <w:color w:val="000000" w:themeColor="text1"/>
      <w:sz w:val="24"/>
      <w:szCs w:val="24"/>
    </w:rPr>
    <w:tblPr>
      <w:tblStyleRowBandSize w:val="1"/>
    </w:tblPr>
    <w:tcPr>
      <w:vAlign w:val="center"/>
    </w:tcPr>
    <w:tblStylePr w:type="firstRow">
      <w:rPr>
        <w:rFonts w:ascii="Fira Sans Light" w:hAnsi="Fira Sans Light"/>
        <w:b/>
        <w:color w:val="FFFFFF" w:themeColor="background1"/>
      </w:rPr>
      <w:tblPr/>
      <w:tcPr>
        <w:shd w:val="clear" w:color="auto" w:fill="008FBC"/>
      </w:tcPr>
    </w:tblStylePr>
    <w:tblStylePr w:type="lastRow">
      <w:rPr>
        <w:b w:val="0"/>
      </w:rPr>
    </w:tblStylePr>
    <w:tblStylePr w:type="firstCol">
      <w:rPr>
        <w:b w:val="0"/>
      </w:rPr>
      <w:tblPr/>
      <w:tcPr>
        <w:tcBorders>
          <w:right w:val="single" w:sz="4" w:space="0" w:color="auto"/>
        </w:tcBorders>
      </w:tcPr>
    </w:tblStylePr>
    <w:tblStylePr w:type="lastCol">
      <w:pPr>
        <w:jc w:val="right"/>
      </w:pPr>
    </w:tblStylePr>
    <w:tblStylePr w:type="band2Horz">
      <w:tblPr/>
      <w:tcPr>
        <w:shd w:val="clear" w:color="auto" w:fill="F0F0F0"/>
      </w:tcPr>
    </w:tblStylePr>
  </w:style>
  <w:style w:type="paragraph" w:customStyle="1" w:styleId="CoverHeading">
    <w:name w:val="Cover Heading"/>
    <w:basedOn w:val="Normal"/>
    <w:uiPriority w:val="15"/>
    <w:qFormat/>
    <w:rsid w:val="00D2559D"/>
    <w:pPr>
      <w:spacing w:after="0" w:line="216" w:lineRule="auto"/>
    </w:pPr>
    <w:rPr>
      <w:rFonts w:ascii="Fira Sans" w:hAnsi="Fira Sans"/>
      <w:b/>
      <w:sz w:val="30"/>
    </w:rPr>
  </w:style>
  <w:style w:type="paragraph" w:customStyle="1" w:styleId="ContactNumber">
    <w:name w:val="Contact Number"/>
    <w:basedOn w:val="Normal"/>
    <w:uiPriority w:val="15"/>
    <w:qFormat/>
    <w:rsid w:val="00D2559D"/>
    <w:pPr>
      <w:framePr w:h="312" w:hRule="exact" w:wrap="around" w:vAnchor="page" w:hAnchor="text" w:y="8761"/>
      <w:spacing w:after="0" w:line="216" w:lineRule="auto"/>
    </w:pPr>
    <w:rPr>
      <w:rFonts w:ascii="Calibri Light" w:hAnsi="Calibri Light"/>
      <w:b/>
      <w:color w:val="FFFFFF" w:themeColor="background1"/>
      <w:sz w:val="32"/>
    </w:rPr>
  </w:style>
  <w:style w:type="paragraph" w:styleId="ListBullet">
    <w:name w:val="List Bullet"/>
    <w:basedOn w:val="Normal"/>
    <w:uiPriority w:val="16"/>
    <w:unhideWhenUsed/>
    <w:qFormat/>
    <w:rsid w:val="00D2559D"/>
    <w:pPr>
      <w:numPr>
        <w:numId w:val="21"/>
      </w:numPr>
      <w:spacing w:before="40" w:after="40"/>
    </w:pPr>
  </w:style>
  <w:style w:type="paragraph" w:styleId="ListBullet2">
    <w:name w:val="List Bullet 2"/>
    <w:basedOn w:val="Normal"/>
    <w:uiPriority w:val="16"/>
    <w:unhideWhenUsed/>
    <w:qFormat/>
    <w:rsid w:val="00D2559D"/>
    <w:pPr>
      <w:numPr>
        <w:ilvl w:val="1"/>
        <w:numId w:val="22"/>
      </w:numPr>
    </w:pPr>
  </w:style>
  <w:style w:type="paragraph" w:styleId="ListBullet3">
    <w:name w:val="List Bullet 3"/>
    <w:basedOn w:val="Normal"/>
    <w:uiPriority w:val="16"/>
    <w:unhideWhenUsed/>
    <w:qFormat/>
    <w:rsid w:val="00D2559D"/>
    <w:pPr>
      <w:numPr>
        <w:ilvl w:val="2"/>
        <w:numId w:val="22"/>
      </w:numPr>
    </w:pPr>
  </w:style>
  <w:style w:type="character" w:customStyle="1" w:styleId="Heading1Char">
    <w:name w:val="Heading 1 Char"/>
    <w:basedOn w:val="DefaultParagraphFont"/>
    <w:link w:val="Heading1"/>
    <w:uiPriority w:val="9"/>
    <w:rsid w:val="000078F8"/>
    <w:rPr>
      <w:rFonts w:ascii="Fira Sans" w:hAnsi="Fira Sans"/>
      <w:b/>
      <w:bCs/>
      <w:color w:val="000000" w:themeColor="text1"/>
      <w:sz w:val="30"/>
      <w:szCs w:val="28"/>
    </w:rPr>
  </w:style>
  <w:style w:type="character" w:styleId="FootnoteReference">
    <w:name w:val="footnote reference"/>
    <w:basedOn w:val="DefaultParagraphFont"/>
    <w:uiPriority w:val="99"/>
    <w:semiHidden/>
    <w:rsid w:val="000078F8"/>
    <w:rPr>
      <w:noProof w:val="0"/>
      <w:sz w:val="16"/>
      <w:vertAlign w:val="superscript"/>
      <w:lang w:val="en-AU"/>
    </w:rPr>
  </w:style>
  <w:style w:type="paragraph" w:styleId="FootnoteText">
    <w:name w:val="footnote text"/>
    <w:basedOn w:val="Normal"/>
    <w:link w:val="FootnoteTextChar"/>
    <w:uiPriority w:val="99"/>
    <w:semiHidden/>
    <w:rsid w:val="000078F8"/>
    <w:pPr>
      <w:spacing w:after="0"/>
      <w:ind w:left="170" w:hanging="170"/>
    </w:pPr>
    <w:rPr>
      <w:sz w:val="16"/>
    </w:rPr>
  </w:style>
  <w:style w:type="character" w:customStyle="1" w:styleId="FootnoteTextChar">
    <w:name w:val="Footnote Text Char"/>
    <w:basedOn w:val="DefaultParagraphFont"/>
    <w:link w:val="FootnoteText"/>
    <w:uiPriority w:val="99"/>
    <w:semiHidden/>
    <w:rsid w:val="000078F8"/>
    <w:rPr>
      <w:rFonts w:ascii="Fira Sans Light" w:hAnsi="Fira Sans Light"/>
      <w:color w:val="000000" w:themeColor="text1"/>
      <w:sz w:val="16"/>
      <w:szCs w:val="24"/>
    </w:rPr>
  </w:style>
  <w:style w:type="paragraph" w:styleId="ListParagraph">
    <w:name w:val="List Paragraph"/>
    <w:uiPriority w:val="17"/>
    <w:qFormat/>
    <w:rsid w:val="000078F8"/>
    <w:pPr>
      <w:tabs>
        <w:tab w:val="left" w:pos="357"/>
      </w:tabs>
      <w:spacing w:after="120" w:line="240" w:lineRule="auto"/>
      <w:ind w:left="357"/>
      <w:contextualSpacing/>
    </w:pPr>
    <w:rPr>
      <w:rFonts w:ascii="Fira Sans Light" w:hAnsi="Fira Sans Light"/>
      <w:color w:val="000000" w:themeColor="text1"/>
      <w:sz w:val="24"/>
      <w:szCs w:val="24"/>
    </w:rPr>
  </w:style>
  <w:style w:type="character" w:customStyle="1" w:styleId="FooterBold">
    <w:name w:val="Footer Bold"/>
    <w:basedOn w:val="DefaultParagraphFont"/>
    <w:uiPriority w:val="99"/>
    <w:qFormat/>
    <w:rsid w:val="00DF37F2"/>
    <w:rPr>
      <w:rFonts w:ascii="Fira Sans" w:hAnsi="Fira Sans"/>
      <w:b/>
    </w:rPr>
  </w:style>
  <w:style w:type="paragraph" w:customStyle="1" w:styleId="FooterArial9">
    <w:name w:val="Footer Arial 9"/>
    <w:basedOn w:val="Normal"/>
    <w:link w:val="FooterArial9Char"/>
    <w:qFormat/>
    <w:rsid w:val="00DF37F2"/>
    <w:pPr>
      <w:tabs>
        <w:tab w:val="left" w:pos="1440"/>
        <w:tab w:val="right" w:pos="10080"/>
      </w:tabs>
      <w:contextualSpacing/>
    </w:pPr>
    <w:rPr>
      <w:rFonts w:ascii="Arial" w:hAnsi="Arial" w:cs="Arial"/>
      <w:sz w:val="18"/>
    </w:rPr>
  </w:style>
  <w:style w:type="character" w:customStyle="1" w:styleId="FooterArial9Char">
    <w:name w:val="Footer Arial 9 Char"/>
    <w:basedOn w:val="DefaultParagraphFont"/>
    <w:link w:val="FooterArial9"/>
    <w:rsid w:val="00DF37F2"/>
    <w:rPr>
      <w:rFonts w:ascii="Arial" w:hAnsi="Arial" w:cs="Arial"/>
      <w:color w:val="000000" w:themeColor="text1"/>
      <w:sz w:val="18"/>
      <w:szCs w:val="24"/>
    </w:rPr>
  </w:style>
  <w:style w:type="character" w:customStyle="1" w:styleId="Heading2Char">
    <w:name w:val="Heading 2 Char"/>
    <w:basedOn w:val="DefaultParagraphFont"/>
    <w:link w:val="Heading2"/>
    <w:uiPriority w:val="9"/>
    <w:rsid w:val="00FC045E"/>
    <w:rPr>
      <w:rFonts w:ascii="Calibri Light" w:hAnsi="Calibri Light"/>
      <w:color w:val="2F5496" w:themeColor="accent1" w:themeShade="BF"/>
      <w:sz w:val="26"/>
      <w:szCs w:val="26"/>
    </w:rPr>
  </w:style>
  <w:style w:type="paragraph" w:styleId="CommentText">
    <w:name w:val="annotation text"/>
    <w:basedOn w:val="Normal"/>
    <w:link w:val="CommentTextChar"/>
    <w:uiPriority w:val="99"/>
    <w:semiHidden/>
    <w:rsid w:val="00FC045E"/>
  </w:style>
  <w:style w:type="character" w:customStyle="1" w:styleId="CommentTextChar">
    <w:name w:val="Comment Text Char"/>
    <w:basedOn w:val="DefaultParagraphFont"/>
    <w:link w:val="CommentText"/>
    <w:uiPriority w:val="99"/>
    <w:semiHidden/>
    <w:rsid w:val="00FC045E"/>
    <w:rPr>
      <w:rFonts w:ascii="Fira Sans Light" w:hAnsi="Fira Sans Light"/>
      <w:color w:val="000000" w:themeColor="text1"/>
      <w:sz w:val="24"/>
      <w:szCs w:val="24"/>
    </w:rPr>
  </w:style>
  <w:style w:type="paragraph" w:customStyle="1" w:styleId="Heading20">
    <w:name w:val="Heading2"/>
    <w:basedOn w:val="Heading2"/>
    <w:link w:val="Heading2Char0"/>
    <w:qFormat/>
    <w:rsid w:val="00FC045E"/>
    <w:pPr>
      <w:spacing w:before="120" w:after="120" w:line="22" w:lineRule="atLeast"/>
    </w:pPr>
    <w:rPr>
      <w:rFonts w:ascii="Arial" w:hAnsi="Arial" w:cs="Arial"/>
      <w:b/>
      <w:bCs/>
      <w:color w:val="000000" w:themeColor="text1"/>
      <w:sz w:val="24"/>
    </w:rPr>
  </w:style>
  <w:style w:type="paragraph" w:customStyle="1" w:styleId="NormalArial">
    <w:name w:val="Normal Arial"/>
    <w:basedOn w:val="Normal"/>
    <w:link w:val="NormalArialChar"/>
    <w:qFormat/>
    <w:rsid w:val="001A5684"/>
    <w:rPr>
      <w:rFonts w:ascii="Arial" w:hAnsi="Arial" w:cs="Arial"/>
    </w:rPr>
  </w:style>
  <w:style w:type="character" w:customStyle="1" w:styleId="Heading2Char0">
    <w:name w:val="Heading2 Char"/>
    <w:basedOn w:val="Heading2Char"/>
    <w:link w:val="Heading20"/>
    <w:rsid w:val="00FC045E"/>
    <w:rPr>
      <w:rFonts w:ascii="Arial" w:hAnsi="Arial" w:cs="Arial"/>
      <w:b/>
      <w:bCs/>
      <w:color w:val="000000" w:themeColor="text1"/>
      <w:sz w:val="24"/>
      <w:szCs w:val="26"/>
    </w:rPr>
  </w:style>
  <w:style w:type="paragraph" w:styleId="NoSpacing">
    <w:name w:val="No Spacing"/>
    <w:uiPriority w:val="1"/>
    <w:rsid w:val="002F49A8"/>
    <w:pPr>
      <w:spacing w:after="0" w:line="240" w:lineRule="auto"/>
    </w:pPr>
    <w:rPr>
      <w:rFonts w:ascii="Fira Sans Light" w:hAnsi="Fira Sans Light"/>
      <w:color w:val="000000" w:themeColor="text1"/>
      <w:sz w:val="24"/>
      <w:szCs w:val="24"/>
    </w:rPr>
  </w:style>
  <w:style w:type="character" w:customStyle="1" w:styleId="NormalArialChar">
    <w:name w:val="Normal Arial Char"/>
    <w:basedOn w:val="DefaultParagraphFont"/>
    <w:link w:val="NormalArial"/>
    <w:rsid w:val="001A5684"/>
    <w:rPr>
      <w:rFonts w:ascii="Arial" w:hAnsi="Arial" w:cs="Arial"/>
      <w:color w:val="000000" w:themeColor="text1"/>
      <w:sz w:val="24"/>
      <w:szCs w:val="24"/>
    </w:rPr>
  </w:style>
  <w:style w:type="character" w:styleId="PlaceholderText">
    <w:name w:val="Placeholder Text"/>
    <w:basedOn w:val="DefaultParagraphFont"/>
    <w:uiPriority w:val="99"/>
    <w:rsid w:val="00CC5C97"/>
    <w:rPr>
      <w:color w:val="808080"/>
    </w:rPr>
  </w:style>
  <w:style w:type="paragraph" w:styleId="Revision">
    <w:name w:val="Revision"/>
    <w:hidden/>
    <w:uiPriority w:val="99"/>
    <w:semiHidden/>
    <w:rsid w:val="0020145A"/>
    <w:pPr>
      <w:spacing w:after="0" w:line="240" w:lineRule="auto"/>
    </w:pPr>
    <w:rPr>
      <w:rFonts w:ascii="Fira Sans Light" w:hAnsi="Fira Sans Light"/>
      <w:color w:val="000000" w:themeColor="text1"/>
      <w:sz w:val="24"/>
      <w:szCs w:val="24"/>
    </w:rPr>
  </w:style>
  <w:style w:type="character" w:styleId="CommentReference">
    <w:name w:val="annotation reference"/>
    <w:basedOn w:val="DefaultParagraphFont"/>
    <w:uiPriority w:val="99"/>
    <w:semiHidden/>
    <w:unhideWhenUsed/>
    <w:rsid w:val="006224E2"/>
    <w:rPr>
      <w:sz w:val="16"/>
      <w:szCs w:val="16"/>
    </w:rPr>
  </w:style>
  <w:style w:type="paragraph" w:styleId="CommentSubject">
    <w:name w:val="annotation subject"/>
    <w:basedOn w:val="CommentText"/>
    <w:next w:val="CommentText"/>
    <w:link w:val="CommentSubjectChar"/>
    <w:uiPriority w:val="99"/>
    <w:semiHidden/>
    <w:unhideWhenUsed/>
    <w:rsid w:val="006224E2"/>
    <w:rPr>
      <w:b/>
      <w:bCs/>
      <w:sz w:val="20"/>
      <w:szCs w:val="20"/>
    </w:rPr>
  </w:style>
  <w:style w:type="character" w:customStyle="1" w:styleId="CommentSubjectChar">
    <w:name w:val="Comment Subject Char"/>
    <w:basedOn w:val="CommentTextChar"/>
    <w:link w:val="CommentSubject"/>
    <w:uiPriority w:val="99"/>
    <w:semiHidden/>
    <w:rsid w:val="006224E2"/>
    <w:rPr>
      <w:rFonts w:ascii="Fira Sans Light" w:hAnsi="Fira Sans Light"/>
      <w:b/>
      <w:bCs/>
      <w:color w:val="000000" w:themeColor="text1"/>
      <w:sz w:val="20"/>
      <w:szCs w:val="20"/>
    </w:rPr>
  </w:style>
  <w:style w:type="character" w:customStyle="1" w:styleId="Mention1">
    <w:name w:val="Mention1"/>
    <w:basedOn w:val="DefaultParagraphFont"/>
    <w:uiPriority w:val="99"/>
    <w:unhideWhenUsed/>
    <w:rsid w:val="0028549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F4949C78414813B67B25D37262F9D8"/>
        <w:category>
          <w:name w:val="General"/>
          <w:gallery w:val="placeholder"/>
        </w:category>
        <w:types>
          <w:type w:val="bbPlcHdr"/>
        </w:types>
        <w:behaviors>
          <w:behavior w:val="content"/>
        </w:behaviors>
        <w:guid w:val="{7F34FA7E-732A-42B1-A9E4-B74A24AD7FDC}"/>
      </w:docPartPr>
      <w:docPartBody>
        <w:p w:rsidR="00BF032A" w:rsidRDefault="00F108ED" w:rsidP="009B242A">
          <w:pPr>
            <w:pStyle w:val="4D6CDB0F478A47378458119DA633E90A"/>
          </w:pPr>
          <w:r w:rsidRPr="00925A3E">
            <w:rPr>
              <w:rStyle w:val="PlaceholderText"/>
            </w:rPr>
            <w:t>Click or tap to enter a date.</w:t>
          </w:r>
        </w:p>
      </w:docPartBody>
    </w:docPart>
    <w:docPart>
      <w:docPartPr>
        <w:name w:val="03C0CFBE28F74CF79A22208572454803"/>
        <w:category>
          <w:name w:val="General"/>
          <w:gallery w:val="placeholder"/>
        </w:category>
        <w:types>
          <w:type w:val="bbPlcHdr"/>
        </w:types>
        <w:behaviors>
          <w:behavior w:val="content"/>
        </w:behaviors>
        <w:guid w:val="{84591F0A-31EA-425D-A51E-B78F60236434}"/>
      </w:docPartPr>
      <w:docPartBody>
        <w:p w:rsidR="00BF032A" w:rsidRDefault="007B38D2" w:rsidP="007B38D2">
          <w:pPr>
            <w:pStyle w:val="03C0CFBE28F74CF79A22208572454803"/>
          </w:pPr>
          <w:r w:rsidRPr="00D858FE">
            <w:rPr>
              <w:rStyle w:val="PlaceholderText"/>
            </w:rPr>
            <w:t>Choose an item.</w:t>
          </w:r>
        </w:p>
      </w:docPartBody>
    </w:docPart>
    <w:docPart>
      <w:docPartPr>
        <w:name w:val="75031C1CE27D4F5689BF9D25FB4CA26D"/>
        <w:category>
          <w:name w:val="General"/>
          <w:gallery w:val="placeholder"/>
        </w:category>
        <w:types>
          <w:type w:val="bbPlcHdr"/>
        </w:types>
        <w:behaviors>
          <w:behavior w:val="content"/>
        </w:behaviors>
        <w:guid w:val="{6EF92796-C6F0-44B8-9174-14D3E2D3F754}"/>
      </w:docPartPr>
      <w:docPartBody>
        <w:p w:rsidR="00BF032A" w:rsidRDefault="007B38D2" w:rsidP="007B38D2">
          <w:pPr>
            <w:pStyle w:val="75031C1CE27D4F5689BF9D25FB4CA26D"/>
          </w:pPr>
          <w:r w:rsidRPr="00D858F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linic Slab Bold">
    <w:altName w:val="Calibri"/>
    <w:panose1 w:val="00000000000000000000"/>
    <w:charset w:val="00"/>
    <w:family w:val="modern"/>
    <w:notTrueType/>
    <w:pitch w:val="variable"/>
    <w:sig w:usb0="8000002F"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Fira Sans Light">
    <w:charset w:val="00"/>
    <w:family w:val="swiss"/>
    <w:pitch w:val="variable"/>
    <w:sig w:usb0="600002FF" w:usb1="00000001" w:usb2="00000000" w:usb3="00000000" w:csb0="0000019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auto"/>
    <w:pitch w:val="variable"/>
    <w:sig w:usb0="E00002FF" w:usb1="4000201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38D2"/>
    <w:rsid w:val="00006B2B"/>
    <w:rsid w:val="001A6F51"/>
    <w:rsid w:val="003E7C5B"/>
    <w:rsid w:val="00457BDF"/>
    <w:rsid w:val="00485FA1"/>
    <w:rsid w:val="00527273"/>
    <w:rsid w:val="007B38D2"/>
    <w:rsid w:val="0082224F"/>
    <w:rsid w:val="00B124C4"/>
    <w:rsid w:val="00B75B7D"/>
    <w:rsid w:val="00BF032A"/>
    <w:rsid w:val="00F108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B38D2"/>
    <w:rPr>
      <w:color w:val="808080"/>
    </w:rPr>
  </w:style>
  <w:style w:type="paragraph" w:customStyle="1" w:styleId="4D6CDB0F478A47378458119DA633E90A">
    <w:name w:val="4D6CDB0F478A47378458119DA633E90A"/>
    <w:rsid w:val="00193AC5"/>
  </w:style>
  <w:style w:type="paragraph" w:customStyle="1" w:styleId="03C0CFBE28F74CF79A22208572454803">
    <w:name w:val="03C0CFBE28F74CF79A22208572454803"/>
    <w:rsid w:val="007B38D2"/>
    <w:pPr>
      <w:spacing w:line="278" w:lineRule="auto"/>
    </w:pPr>
    <w:rPr>
      <w:kern w:val="2"/>
      <w:sz w:val="24"/>
      <w:szCs w:val="24"/>
      <w14:ligatures w14:val="standardContextual"/>
    </w:rPr>
  </w:style>
  <w:style w:type="paragraph" w:customStyle="1" w:styleId="75031C1CE27D4F5689BF9D25FB4CA26D">
    <w:name w:val="75031C1CE27D4F5689BF9D25FB4CA26D"/>
    <w:rsid w:val="007B38D2"/>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576AF35252644BADEA5DAB2F2D1768" ma:contentTypeVersion="14" ma:contentTypeDescription="Create a new document." ma:contentTypeScope="" ma:versionID="e58a0a1a68870ab4b6710e61e1fb965a">
  <xsd:schema xmlns:xsd="http://www.w3.org/2001/XMLSchema" xmlns:xs="http://www.w3.org/2001/XMLSchema" xmlns:p="http://schemas.microsoft.com/office/2006/metadata/properties" xmlns:ns2="f16fc18b-663d-44ac-91af-69339e8701b8" xmlns:ns3="ea0c41bd-eddf-4996-a808-577d948389c7" targetNamespace="http://schemas.microsoft.com/office/2006/metadata/properties" ma:root="true" ma:fieldsID="958a9b81c34e5f34235eb3798f40d267" ns2:_="" ns3:_="">
    <xsd:import namespace="f16fc18b-663d-44ac-91af-69339e8701b8"/>
    <xsd:import namespace="ea0c41bd-eddf-4996-a808-577d948389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fc18b-663d-44ac-91af-69339e8701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53d20b5-6419-4d10-afdf-1b8870cd91e5"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0c41bd-eddf-4996-a808-577d948389c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d7da3f9-e82e-40d8-b5b4-44106b747e3c}" ma:internalName="TaxCatchAll" ma:showField="CatchAllData" ma:web="ea0c41bd-eddf-4996-a808-577d948389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a0c41bd-eddf-4996-a808-577d948389c7" xsi:nil="true"/>
    <lcf76f155ced4ddcb4097134ff3c332f xmlns="f16fc18b-663d-44ac-91af-69339e8701b8">
      <Terms xmlns="http://schemas.microsoft.com/office/infopath/2007/PartnerControls"/>
    </lcf76f155ced4ddcb4097134ff3c332f>
    <SharedWithUsers xmlns="ea0c41bd-eddf-4996-a808-577d948389c7">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4879D-9916-4689-8A20-782504E0A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fc18b-663d-44ac-91af-69339e8701b8"/>
    <ds:schemaRef ds:uri="ea0c41bd-eddf-4996-a808-577d94838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609DE4-17DE-48C1-A70E-76375A750734}">
  <ds:schemaRefs>
    <ds:schemaRef ds:uri="http://schemas.microsoft.com/office/2006/metadata/properties"/>
    <ds:schemaRef ds:uri="http://schemas.microsoft.com/office/infopath/2007/PartnerControls"/>
    <ds:schemaRef ds:uri="ea0c41bd-eddf-4996-a808-577d948389c7"/>
    <ds:schemaRef ds:uri="f16fc18b-663d-44ac-91af-69339e8701b8"/>
  </ds:schemaRefs>
</ds:datastoreItem>
</file>

<file path=customXml/itemProps3.xml><?xml version="1.0" encoding="utf-8"?>
<ds:datastoreItem xmlns:ds="http://schemas.openxmlformats.org/officeDocument/2006/customXml" ds:itemID="{9D3E2DE6-3127-4C7C-AA3A-57889D5FB850}">
  <ds:schemaRefs>
    <ds:schemaRef ds:uri="http://schemas.microsoft.com/sharepoint/v3/contenttype/forms"/>
  </ds:schemaRefs>
</ds:datastoreItem>
</file>

<file path=customXml/itemProps4.xml><?xml version="1.0" encoding="utf-8"?>
<ds:datastoreItem xmlns:ds="http://schemas.openxmlformats.org/officeDocument/2006/customXml" ds:itemID="{6D75133A-F0C7-4017-B910-EEECD7BF5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1255</Words>
  <Characters>7156</Characters>
  <Application>Microsoft Office Word</Application>
  <DocSecurity>8</DocSecurity>
  <Lines>59</Lines>
  <Paragraphs>16</Paragraphs>
  <ScaleCrop>false</ScaleCrop>
  <HeadingPairs>
    <vt:vector size="2" baseType="variant">
      <vt:variant>
        <vt:lpstr>Title</vt:lpstr>
      </vt:variant>
      <vt:variant>
        <vt:i4>1</vt:i4>
      </vt:variant>
    </vt:vector>
  </HeadingPairs>
  <TitlesOfParts>
    <vt:vector size="1" baseType="lpstr">
      <vt:lpstr>Performance report - HS</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 - HS</dc:title>
  <dc:creator>Brenda Leslie</dc:creator>
  <cp:lastModifiedBy>Shayne-Marie Burke</cp:lastModifiedBy>
  <cp:revision>3</cp:revision>
  <dcterms:created xsi:type="dcterms:W3CDTF">2025-05-13T23:37:00Z</dcterms:created>
  <dcterms:modified xsi:type="dcterms:W3CDTF">2025-05-13T23:37:00Z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0x010100AD576AF35252644BADEA5DAB2F2D1768</vt:lpwstr>
  </property>
  <property fmtid="{D5CDD505-2E9C-101B-9397-08002B2CF9AE}" pid="4" name="Document Type">
    <vt:lpwstr/>
  </property>
  <property fmtid="{D5CDD505-2E9C-101B-9397-08002B2CF9AE}" pid="5" name="Framework">
    <vt:lpwstr/>
  </property>
  <property fmtid="{D5CDD505-2E9C-101B-9397-08002B2CF9AE}" pid="6" name="MediaServiceImageTags">
    <vt:lpwstr/>
  </property>
  <property fmtid="{D5CDD505-2E9C-101B-9397-08002B2CF9AE}" pid="7" name="Order">
    <vt:r8>34600</vt:r8>
  </property>
  <property fmtid="{D5CDD505-2E9C-101B-9397-08002B2CF9AE}" pid="8" name="TemplateUrl">
    <vt:lpwstr/>
  </property>
  <property fmtid="{D5CDD505-2E9C-101B-9397-08002B2CF9AE}" pid="9" name="Topic">
    <vt:lpwstr/>
  </property>
  <property fmtid="{D5CDD505-2E9C-101B-9397-08002B2CF9AE}" pid="10" name="TriggerFlowInfo">
    <vt:lpwstr/>
  </property>
  <property fmtid="{D5CDD505-2E9C-101B-9397-08002B2CF9AE}" pid="11" name="xd_ProgID">
    <vt:lpwstr/>
  </property>
  <property fmtid="{D5CDD505-2E9C-101B-9397-08002B2CF9AE}" pid="12" name="xd_Signature">
    <vt:bool>false</vt:bool>
  </property>
  <property fmtid="{D5CDD505-2E9C-101B-9397-08002B2CF9AE}" pid="13" name="_dlc_DocIdItemGuid">
    <vt:lpwstr>efdf4de6-d18b-430b-bfc9-0ca07686fbcc</vt:lpwstr>
  </property>
  <property fmtid="{D5CDD505-2E9C-101B-9397-08002B2CF9AE}" pid="14" name="_ExtendedDescription">
    <vt:lpwstr/>
  </property>
</Properties>
</file>