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2FC4F" w14:textId="535BF0A8" w:rsidR="007B1416" w:rsidRPr="00520246" w:rsidRDefault="00520246">
      <w:r>
        <w:t xml:space="preserve">5. Crpyrcrypa rr </w:t>
      </w:r>
      <w:proofErr w:type="gramStart"/>
      <w:r>
        <w:t>coAeplr(</w:t>
      </w:r>
      <w:proofErr w:type="gramEnd"/>
      <w:r>
        <w:t>aHr{e ArrrrJroMHofi pa6orsl/npoercra 29. PexolaeHAyerc.fl, qro o6reru ALTnJroMHofi pa6orbl AonxeH cocraBJI.rITb 30-40 crpaHrrrl Lr o6r,en ArrrrJroMHoro npoeKTa 40-50 crpaHI4II, He BKJIroqa, npuroxeuufi. 30. Bne 3aBncuMocrr4 or peruaeuofi 3ap^aqv v noAxoAa, crpyKTypa Ar4rrlroMHofi p a6 oru/npo erra AonxHa BKlroqarb cneAyroque pa3</w:t>
      </w:r>
      <w:proofErr w:type="gramStart"/>
      <w:r>
        <w:t>Aenbl :</w:t>
      </w:r>
      <w:proofErr w:type="gramEnd"/>
      <w:r>
        <w:t xml:space="preserve"> 1) OSnox&lt;r 9 crp. / 13 1) 3</w:t>
      </w:r>
      <w:proofErr w:type="gramStart"/>
      <w:r>
        <w:t>axffo.{</w:t>
      </w:r>
      <w:proofErr w:type="gramEnd"/>
      <w:r>
        <w:t xml:space="preserve">eHue 8) Cnucor ucilonmyeMofi nr,rreparypbl 9) Ilpuroxennx (npu ueo6xo4r.rvrocru) 31. OSnox 11 crp. / 13 IIoM.fl Afr-ArTU-19 ДП-AITU-19 Методические указания к выполнению дипломных работ и дипломных проектов ТОО «Astana IT University» 12 /13 39. Приложения к выпускной работе включают материалы, связанные с выполнением дипломной работы/проекта , которые не нашли отражения в основной её части (например, листинг программного кода или структура использованного опросника). 40. Автор(-ы) дипломной работы/проекта несет(-ут) полную ответственность за полноту, точность и объективность всех представленных в ней данных. 41. </w:t>
      </w:r>
      <w:proofErr w:type="gramStart"/>
      <w:r>
        <w:t>В дипломных работ</w:t>
      </w:r>
      <w:proofErr w:type="gramEnd"/>
      <w:r>
        <w:t>/проектах не допускается нарушение правил академической честности, определенных в «ДП-AITU-05 правила академической честности ТОО «Astana IT University». Все работы без исключения проходят проверку через систему антиплагиат. 6.Оформление дипломной работы/проекта 42. Дипломная работа/проект набирается в редакторе LaTeX с применением утверждённого шаблона и с использованием языка TeX. 43. Не допускается выход рисунков, таблиц, графиков или текста за пределы определённых в шаблоне полей. 44. Математические формулы, обозначения, списки и таблицы набираются с использованием языка ТеХ. Не допускается использование графических аналогов, импортированных в виде рисунков или иной графики. 45. Все файлы с рисунками, диаграммами и графиками должны храниться в отдельно организованной папке в векторном формате (например, «.eps»). 46. Допускается использование библиотек из сети Интернет. При этом обучающийся несет ответственность за их наличие в проекте (в отдельной папке) и компиляцию итогового файла. 47. Проект дипломной работы/проекта, компилируемый в редакторе LaTeX сдается в департамент образовательных программ вместе с отзывом руководителя. Дипломная работа/проект считается принятой только в том случае, если правильно компилируется в «.pdf» файл на компьютере сотрудника, ответственного за приём работ. 48. Электронная версия дипломной работы/проекта хранится в облаке университета в системе Moodle.</w:t>
      </w:r>
    </w:p>
    <w:sectPr w:rsidR="007B1416" w:rsidRPr="00520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57"/>
    <w:rsid w:val="00520246"/>
    <w:rsid w:val="00666357"/>
    <w:rsid w:val="007B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207772-8E50-49CA-8B6F-FDB33181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Andreev</dc:creator>
  <cp:keywords/>
  <dc:description/>
  <cp:lastModifiedBy>Maxim Andreev</cp:lastModifiedBy>
  <cp:revision>2</cp:revision>
  <dcterms:created xsi:type="dcterms:W3CDTF">2026-05-14T15:17:00Z</dcterms:created>
  <dcterms:modified xsi:type="dcterms:W3CDTF">2026-05-14T15:18:00Z</dcterms:modified>
</cp:coreProperties>
</file>