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08C4" w:rsidRPr="007C47C5" w:rsidRDefault="00000000">
      <w:pPr>
        <w:spacing w:after="0" w:line="360" w:lineRule="auto"/>
        <w:rPr>
          <w:lang w:val="ru-RU"/>
        </w:rPr>
      </w:pPr>
      <w:r w:rsidRPr="007C47C5">
        <w:rPr>
          <w:b/>
          <w:lang w:val="ru-RU"/>
        </w:rPr>
        <w:t>1 Описание предметной области</w:t>
      </w:r>
    </w:p>
    <w:p w:rsidR="001B08C4" w:rsidRPr="007C47C5" w:rsidRDefault="00000000">
      <w:pPr>
        <w:spacing w:after="0" w:line="360" w:lineRule="auto"/>
        <w:ind w:firstLine="709"/>
        <w:jc w:val="both"/>
        <w:rPr>
          <w:lang w:val="ru-RU"/>
        </w:rPr>
      </w:pPr>
      <w:r w:rsidRPr="007C47C5">
        <w:rPr>
          <w:lang w:val="ru-RU"/>
        </w:rPr>
        <w:t>Предметной областью разрабатываемой системы являются розничные продажи товаров в сети магазинов. Система предназначена для обработки транзакционных данных о продажах, анализа выручки, оценки стабильности спроса и формирования аналитических отчётов для поддержки управленческих решений.</w:t>
      </w:r>
    </w:p>
    <w:p w:rsidR="001B08C4" w:rsidRPr="007C47C5" w:rsidRDefault="00000000">
      <w:pPr>
        <w:spacing w:after="0" w:line="360" w:lineRule="auto"/>
        <w:rPr>
          <w:lang w:val="ru-RU"/>
        </w:rPr>
      </w:pPr>
      <w:r w:rsidRPr="007C47C5">
        <w:rPr>
          <w:b/>
          <w:lang w:val="ru-RU"/>
        </w:rPr>
        <w:t>2 Выбор и обоснование модели хранилища данных</w:t>
      </w:r>
    </w:p>
    <w:p w:rsidR="001B08C4" w:rsidRPr="007C47C5" w:rsidRDefault="00000000">
      <w:pPr>
        <w:spacing w:after="0" w:line="360" w:lineRule="auto"/>
        <w:ind w:firstLine="709"/>
        <w:jc w:val="both"/>
        <w:rPr>
          <w:lang w:val="ru-RU"/>
        </w:rPr>
      </w:pPr>
      <w:r w:rsidRPr="007C47C5">
        <w:rPr>
          <w:lang w:val="ru-RU"/>
        </w:rPr>
        <w:t xml:space="preserve">Для реализации хранилища данных выбрана схема «звезда». Такая схема обеспечивает простоту аналитических запросов, поскольку таблица фактов напрямую связана с таблицами измерений. В рамках данной работы в качестве таблицы фактов используется </w:t>
      </w:r>
      <w:r>
        <w:t>fact</w:t>
      </w:r>
      <w:r w:rsidRPr="007C47C5">
        <w:rPr>
          <w:lang w:val="ru-RU"/>
        </w:rPr>
        <w:t>_</w:t>
      </w:r>
      <w:r>
        <w:t>sales</w:t>
      </w:r>
      <w:r w:rsidRPr="007C47C5">
        <w:rPr>
          <w:lang w:val="ru-RU"/>
        </w:rPr>
        <w:t xml:space="preserve">, а в качестве измерений — </w:t>
      </w:r>
      <w:r>
        <w:t>dim</w:t>
      </w:r>
      <w:r w:rsidRPr="007C47C5">
        <w:rPr>
          <w:lang w:val="ru-RU"/>
        </w:rPr>
        <w:t>_</w:t>
      </w:r>
      <w:r>
        <w:t>product</w:t>
      </w:r>
      <w:r w:rsidRPr="007C47C5">
        <w:rPr>
          <w:lang w:val="ru-RU"/>
        </w:rPr>
        <w:t xml:space="preserve"> и </w:t>
      </w:r>
      <w:r>
        <w:t>dim</w:t>
      </w:r>
      <w:r w:rsidRPr="007C47C5">
        <w:rPr>
          <w:lang w:val="ru-RU"/>
        </w:rPr>
        <w:t>_</w:t>
      </w:r>
      <w:r>
        <w:t>store</w:t>
      </w:r>
      <w:r w:rsidRPr="007C47C5">
        <w:rPr>
          <w:lang w:val="ru-RU"/>
        </w:rPr>
        <w:t>. Выбор схемы «звезда» обусловлен её наглядностью, высокой производительностью при выполнении агрегирующих запросов и достаточностью для поставленной задачи.</w:t>
      </w:r>
    </w:p>
    <w:p w:rsidR="001B08C4" w:rsidRPr="007C47C5" w:rsidRDefault="00000000">
      <w:pPr>
        <w:spacing w:after="0" w:line="360" w:lineRule="auto"/>
        <w:rPr>
          <w:lang w:val="ru-RU"/>
        </w:rPr>
      </w:pPr>
      <w:r w:rsidRPr="007C47C5">
        <w:rPr>
          <w:b/>
          <w:lang w:val="ru-RU"/>
        </w:rPr>
        <w:t xml:space="preserve">3 Описание </w:t>
      </w:r>
      <w:r>
        <w:rPr>
          <w:b/>
        </w:rPr>
        <w:t>ETL</w:t>
      </w:r>
      <w:r w:rsidRPr="007C47C5">
        <w:rPr>
          <w:b/>
          <w:lang w:val="ru-RU"/>
        </w:rPr>
        <w:t>-процесса</w:t>
      </w:r>
    </w:p>
    <w:p w:rsidR="001B08C4" w:rsidRPr="007C47C5" w:rsidRDefault="00000000">
      <w:pPr>
        <w:spacing w:after="0" w:line="360" w:lineRule="auto"/>
        <w:ind w:firstLine="709"/>
        <w:jc w:val="both"/>
        <w:rPr>
          <w:lang w:val="ru-RU"/>
        </w:rPr>
      </w:pPr>
      <w:r>
        <w:t>ETL</w:t>
      </w:r>
      <w:r w:rsidRPr="007C47C5">
        <w:rPr>
          <w:lang w:val="ru-RU"/>
        </w:rPr>
        <w:t xml:space="preserve">-процесс включает три последовательных этапа: извлечение данных из </w:t>
      </w:r>
      <w:r>
        <w:t>CSV</w:t>
      </w:r>
      <w:r w:rsidRPr="007C47C5">
        <w:rPr>
          <w:lang w:val="ru-RU"/>
        </w:rPr>
        <w:t xml:space="preserve">-файлов, преобразование и очистку данных, а также загрузку результатов в реляционное хранилище </w:t>
      </w:r>
      <w:r>
        <w:t>SQLite</w:t>
      </w:r>
      <w:r w:rsidRPr="007C47C5">
        <w:rPr>
          <w:lang w:val="ru-RU"/>
        </w:rPr>
        <w:t xml:space="preserve">. На этапе преобразования удаляются строки с пропусками в критических полях, выполняется приведение дат к единому формату, вычисляется поле </w:t>
      </w:r>
      <w:r>
        <w:t>revenue</w:t>
      </w:r>
      <w:r w:rsidRPr="007C47C5">
        <w:rPr>
          <w:lang w:val="ru-RU"/>
        </w:rPr>
        <w:t xml:space="preserve"> как произведение </w:t>
      </w:r>
      <w:r>
        <w:t>quantity</w:t>
      </w:r>
      <w:r w:rsidRPr="007C47C5">
        <w:rPr>
          <w:lang w:val="ru-RU"/>
        </w:rPr>
        <w:t xml:space="preserve"> на </w:t>
      </w:r>
      <w:r>
        <w:t>price</w:t>
      </w:r>
      <w:r w:rsidRPr="007C47C5">
        <w:rPr>
          <w:lang w:val="ru-RU"/>
        </w:rPr>
        <w:t xml:space="preserve">, формируются временные атрибуты </w:t>
      </w:r>
      <w:r>
        <w:t>year</w:t>
      </w:r>
      <w:r w:rsidRPr="007C47C5">
        <w:rPr>
          <w:lang w:val="ru-RU"/>
        </w:rPr>
        <w:t xml:space="preserve">, </w:t>
      </w:r>
      <w:r>
        <w:t>month</w:t>
      </w:r>
      <w:r w:rsidRPr="007C47C5">
        <w:rPr>
          <w:lang w:val="ru-RU"/>
        </w:rPr>
        <w:t xml:space="preserve"> и </w:t>
      </w:r>
      <w:r>
        <w:t>quarter</w:t>
      </w:r>
      <w:r w:rsidRPr="007C47C5">
        <w:rPr>
          <w:lang w:val="ru-RU"/>
        </w:rPr>
        <w:t>, а также проверяется ссылочная целостность по идентификаторам товаров и магазинов.</w:t>
      </w:r>
    </w:p>
    <w:p w:rsidR="001B08C4" w:rsidRPr="007C47C5" w:rsidRDefault="00000000">
      <w:pPr>
        <w:spacing w:after="0" w:line="360" w:lineRule="auto"/>
        <w:rPr>
          <w:lang w:val="ru-RU"/>
        </w:rPr>
      </w:pPr>
      <w:r w:rsidRPr="007C47C5">
        <w:rPr>
          <w:b/>
          <w:lang w:val="ru-RU"/>
        </w:rPr>
        <w:t>4 Описание аналитических методов</w:t>
      </w:r>
    </w:p>
    <w:p w:rsidR="001B08C4" w:rsidRPr="007C47C5" w:rsidRDefault="00000000">
      <w:pPr>
        <w:spacing w:after="0" w:line="360" w:lineRule="auto"/>
        <w:ind w:firstLine="709"/>
        <w:jc w:val="both"/>
        <w:rPr>
          <w:lang w:val="ru-RU"/>
        </w:rPr>
      </w:pPr>
      <w:r w:rsidRPr="007C47C5">
        <w:rPr>
          <w:lang w:val="ru-RU"/>
        </w:rPr>
        <w:t xml:space="preserve">На основе витрины данных реализованы </w:t>
      </w:r>
      <w:r>
        <w:t>ABC</w:t>
      </w:r>
      <w:r w:rsidRPr="007C47C5">
        <w:rPr>
          <w:lang w:val="ru-RU"/>
        </w:rPr>
        <w:t xml:space="preserve">-анализ, </w:t>
      </w:r>
      <w:r>
        <w:t>XYZ</w:t>
      </w:r>
      <w:r w:rsidRPr="007C47C5">
        <w:rPr>
          <w:lang w:val="ru-RU"/>
        </w:rPr>
        <w:t xml:space="preserve">-анализ, построение совмещённой матрицы </w:t>
      </w:r>
      <w:r>
        <w:t>ABC</w:t>
      </w:r>
      <w:r w:rsidRPr="007C47C5">
        <w:rPr>
          <w:lang w:val="ru-RU"/>
        </w:rPr>
        <w:t>-</w:t>
      </w:r>
      <w:r>
        <w:t>XYZ</w:t>
      </w:r>
      <w:r w:rsidRPr="007C47C5">
        <w:rPr>
          <w:lang w:val="ru-RU"/>
        </w:rPr>
        <w:t xml:space="preserve"> и график динамики выручки по месяцам. </w:t>
      </w:r>
      <w:r>
        <w:t>ABC</w:t>
      </w:r>
      <w:r w:rsidRPr="007C47C5">
        <w:rPr>
          <w:lang w:val="ru-RU"/>
        </w:rPr>
        <w:t xml:space="preserve">-анализ позволяет классифицировать товары по степени вклада в суммарную выручку, </w:t>
      </w:r>
      <w:r>
        <w:t>XYZ</w:t>
      </w:r>
      <w:r w:rsidRPr="007C47C5">
        <w:rPr>
          <w:lang w:val="ru-RU"/>
        </w:rPr>
        <w:t xml:space="preserve">-анализ — по стабильности спроса с использованием коэффициента вариации месячных продаж. Матрица </w:t>
      </w:r>
      <w:r>
        <w:t>ABC</w:t>
      </w:r>
      <w:r w:rsidRPr="007C47C5">
        <w:rPr>
          <w:lang w:val="ru-RU"/>
        </w:rPr>
        <w:t>-</w:t>
      </w:r>
      <w:r>
        <w:t>XYZ</w:t>
      </w:r>
      <w:r w:rsidRPr="007C47C5">
        <w:rPr>
          <w:lang w:val="ru-RU"/>
        </w:rPr>
        <w:t xml:space="preserve"> объединяет </w:t>
      </w:r>
      <w:r w:rsidRPr="007C47C5">
        <w:rPr>
          <w:lang w:val="ru-RU"/>
        </w:rPr>
        <w:lastRenderedPageBreak/>
        <w:t>результаты двух методов и позволяет принимать решения по управлению ассортиментом и запасами.</w:t>
      </w:r>
    </w:p>
    <w:p w:rsidR="001B08C4" w:rsidRPr="007C47C5" w:rsidRDefault="00000000">
      <w:pPr>
        <w:spacing w:after="0" w:line="360" w:lineRule="auto"/>
        <w:rPr>
          <w:lang w:val="ru-RU"/>
        </w:rPr>
      </w:pPr>
      <w:r w:rsidRPr="007C47C5">
        <w:rPr>
          <w:b/>
          <w:lang w:val="ru-RU"/>
        </w:rPr>
        <w:t>5 Структура программного продукта</w:t>
      </w:r>
    </w:p>
    <w:p w:rsidR="001B08C4" w:rsidRPr="007C47C5" w:rsidRDefault="00000000">
      <w:pPr>
        <w:spacing w:after="0" w:line="360" w:lineRule="auto"/>
        <w:ind w:firstLine="709"/>
        <w:jc w:val="both"/>
        <w:rPr>
          <w:lang w:val="ru-RU"/>
        </w:rPr>
      </w:pPr>
      <w:r w:rsidRPr="007C47C5">
        <w:rPr>
          <w:lang w:val="ru-RU"/>
        </w:rPr>
        <w:t xml:space="preserve">Программный продукт реализован с использованием объектно-ориентированного подхода. </w:t>
      </w:r>
      <w:r>
        <w:t xml:space="preserve">В системе выделены классы ETLProcessor, DataWarehouse, DataMart, AnalyticsEngine и ReportEngine. </w:t>
      </w:r>
      <w:r w:rsidRPr="007C47C5">
        <w:rPr>
          <w:lang w:val="ru-RU"/>
        </w:rPr>
        <w:t>Каждый класс отвечает за отдельный компонент информационно-аналитической системы, что обеспечивает модульность, расширяемость и удобство сопровождения кода.</w:t>
      </w:r>
    </w:p>
    <w:p w:rsidR="001B08C4" w:rsidRPr="007C47C5" w:rsidRDefault="00000000">
      <w:pPr>
        <w:spacing w:after="0" w:line="360" w:lineRule="auto"/>
        <w:rPr>
          <w:lang w:val="ru-RU"/>
        </w:rPr>
      </w:pPr>
      <w:r w:rsidRPr="007C47C5">
        <w:rPr>
          <w:b/>
          <w:lang w:val="ru-RU"/>
        </w:rPr>
        <w:t>6 Руководство пользователя</w:t>
      </w:r>
    </w:p>
    <w:p w:rsidR="001B08C4" w:rsidRPr="007C47C5" w:rsidRDefault="00000000">
      <w:pPr>
        <w:spacing w:after="0" w:line="360" w:lineRule="auto"/>
        <w:ind w:firstLine="709"/>
        <w:jc w:val="both"/>
        <w:rPr>
          <w:lang w:val="ru-RU"/>
        </w:rPr>
      </w:pPr>
      <w:r w:rsidRPr="007C47C5">
        <w:rPr>
          <w:lang w:val="ru-RU"/>
        </w:rPr>
        <w:t xml:space="preserve">Для запуска программы необходимо установить </w:t>
      </w:r>
      <w:r>
        <w:t>Python</w:t>
      </w:r>
      <w:r w:rsidRPr="007C47C5">
        <w:rPr>
          <w:lang w:val="ru-RU"/>
        </w:rPr>
        <w:t xml:space="preserve"> 3.9 и выше, а также библиотеки </w:t>
      </w:r>
      <w:r>
        <w:t>pandas</w:t>
      </w:r>
      <w:r w:rsidRPr="007C47C5">
        <w:rPr>
          <w:lang w:val="ru-RU"/>
        </w:rPr>
        <w:t xml:space="preserve">, </w:t>
      </w:r>
      <w:r>
        <w:t>numpy</w:t>
      </w:r>
      <w:r w:rsidRPr="007C47C5">
        <w:rPr>
          <w:lang w:val="ru-RU"/>
        </w:rPr>
        <w:t xml:space="preserve">, </w:t>
      </w:r>
      <w:r>
        <w:t>matplotlib</w:t>
      </w:r>
      <w:r w:rsidRPr="007C47C5">
        <w:rPr>
          <w:lang w:val="ru-RU"/>
        </w:rPr>
        <w:t xml:space="preserve"> и </w:t>
      </w:r>
      <w:r>
        <w:t>seaborn</w:t>
      </w:r>
      <w:r w:rsidRPr="007C47C5">
        <w:rPr>
          <w:lang w:val="ru-RU"/>
        </w:rPr>
        <w:t xml:space="preserve">. После размещения файлов </w:t>
      </w:r>
      <w:r>
        <w:t>sales</w:t>
      </w:r>
      <w:r w:rsidRPr="007C47C5">
        <w:rPr>
          <w:lang w:val="ru-RU"/>
        </w:rPr>
        <w:t>.</w:t>
      </w:r>
      <w:r>
        <w:t>csv</w:t>
      </w:r>
      <w:r w:rsidRPr="007C47C5">
        <w:rPr>
          <w:lang w:val="ru-RU"/>
        </w:rPr>
        <w:t xml:space="preserve">, </w:t>
      </w:r>
      <w:r>
        <w:t>products</w:t>
      </w:r>
      <w:r w:rsidRPr="007C47C5">
        <w:rPr>
          <w:lang w:val="ru-RU"/>
        </w:rPr>
        <w:t>.</w:t>
      </w:r>
      <w:r>
        <w:t>csv</w:t>
      </w:r>
      <w:r w:rsidRPr="007C47C5">
        <w:rPr>
          <w:lang w:val="ru-RU"/>
        </w:rPr>
        <w:t xml:space="preserve"> и </w:t>
      </w:r>
      <w:r>
        <w:t>stores</w:t>
      </w:r>
      <w:r w:rsidRPr="007C47C5">
        <w:rPr>
          <w:lang w:val="ru-RU"/>
        </w:rPr>
        <w:t>.</w:t>
      </w:r>
      <w:r>
        <w:t>csv</w:t>
      </w:r>
      <w:r w:rsidRPr="007C47C5">
        <w:rPr>
          <w:lang w:val="ru-RU"/>
        </w:rPr>
        <w:t xml:space="preserve"> в каталоге </w:t>
      </w:r>
      <w:r>
        <w:t>data</w:t>
      </w:r>
      <w:r w:rsidRPr="007C47C5">
        <w:rPr>
          <w:lang w:val="ru-RU"/>
        </w:rPr>
        <w:t xml:space="preserve"> пользователь запускает программу командой </w:t>
      </w:r>
      <w:r>
        <w:t>python</w:t>
      </w:r>
      <w:r w:rsidRPr="007C47C5">
        <w:rPr>
          <w:lang w:val="ru-RU"/>
        </w:rPr>
        <w:t xml:space="preserve"> </w:t>
      </w:r>
      <w:r>
        <w:t>ias</w:t>
      </w:r>
      <w:r w:rsidRPr="007C47C5">
        <w:rPr>
          <w:lang w:val="ru-RU"/>
        </w:rPr>
        <w:t>_</w:t>
      </w:r>
      <w:r>
        <w:t>main</w:t>
      </w:r>
      <w:r w:rsidRPr="007C47C5">
        <w:rPr>
          <w:lang w:val="ru-RU"/>
        </w:rPr>
        <w:t>.</w:t>
      </w:r>
      <w:r>
        <w:t>py</w:t>
      </w:r>
      <w:r w:rsidRPr="007C47C5">
        <w:rPr>
          <w:lang w:val="ru-RU"/>
        </w:rPr>
        <w:t>. Далее в консольном меню последовательно выбираются режимы загрузки данных, построения витрины, выполнения аналитики и формирования отчётов.</w:t>
      </w:r>
    </w:p>
    <w:p w:rsidR="001B08C4" w:rsidRPr="007C47C5" w:rsidRDefault="00000000">
      <w:pPr>
        <w:spacing w:after="0" w:line="360" w:lineRule="auto"/>
        <w:rPr>
          <w:lang w:val="ru-RU"/>
        </w:rPr>
      </w:pPr>
      <w:r w:rsidRPr="007C47C5">
        <w:rPr>
          <w:b/>
          <w:lang w:val="ru-RU"/>
        </w:rPr>
        <w:t>7 Проверка функционала программы</w:t>
      </w:r>
    </w:p>
    <w:p w:rsidR="001B08C4" w:rsidRPr="007C47C5" w:rsidRDefault="00000000">
      <w:pPr>
        <w:spacing w:after="0" w:line="360" w:lineRule="auto"/>
        <w:ind w:firstLine="709"/>
        <w:jc w:val="both"/>
        <w:rPr>
          <w:lang w:val="ru-RU"/>
        </w:rPr>
      </w:pPr>
      <w:r w:rsidRPr="007C47C5">
        <w:rPr>
          <w:lang w:val="ru-RU"/>
        </w:rPr>
        <w:t xml:space="preserve">Проверка функционала выполняется последовательно. Сначала необходимо запустить </w:t>
      </w:r>
      <w:r>
        <w:t>ETL</w:t>
      </w:r>
      <w:r w:rsidRPr="007C47C5">
        <w:rPr>
          <w:lang w:val="ru-RU"/>
        </w:rPr>
        <w:t xml:space="preserve">-процесс и убедиться, что база данных создана и заполнена. Затем требуется построить витрину данных, выполнить </w:t>
      </w:r>
      <w:r>
        <w:t>ABC</w:t>
      </w:r>
      <w:r w:rsidRPr="007C47C5">
        <w:rPr>
          <w:lang w:val="ru-RU"/>
        </w:rPr>
        <w:t xml:space="preserve">-анализ, </w:t>
      </w:r>
      <w:r>
        <w:t>XYZ</w:t>
      </w:r>
      <w:r w:rsidRPr="007C47C5">
        <w:rPr>
          <w:lang w:val="ru-RU"/>
        </w:rPr>
        <w:t xml:space="preserve">-анализ, сформировать матрицу </w:t>
      </w:r>
      <w:r>
        <w:t>ABC</w:t>
      </w:r>
      <w:r w:rsidRPr="007C47C5">
        <w:rPr>
          <w:lang w:val="ru-RU"/>
        </w:rPr>
        <w:t>-</w:t>
      </w:r>
      <w:r>
        <w:t>XYZ</w:t>
      </w:r>
      <w:r w:rsidRPr="007C47C5">
        <w:rPr>
          <w:lang w:val="ru-RU"/>
        </w:rPr>
        <w:t xml:space="preserve"> и построить график динамики выручки. После этого следует проверить формирование четырёх отчётов и работу разделов «О программе» и «Руководство пользователя». Отдельно рекомендуется выполнить негативную проверку, временно удалив один из </w:t>
      </w:r>
      <w:r>
        <w:t>CSV</w:t>
      </w:r>
      <w:r w:rsidRPr="007C47C5">
        <w:rPr>
          <w:lang w:val="ru-RU"/>
        </w:rPr>
        <w:t>-файлов и убедившись, что программа корректно сообщает об ошибке.</w:t>
      </w:r>
    </w:p>
    <w:p w:rsidR="001B08C4" w:rsidRPr="007C47C5" w:rsidRDefault="00000000">
      <w:pPr>
        <w:spacing w:after="0" w:line="360" w:lineRule="auto"/>
        <w:rPr>
          <w:lang w:val="ru-RU"/>
        </w:rPr>
      </w:pPr>
      <w:r w:rsidRPr="007C47C5">
        <w:rPr>
          <w:b/>
          <w:lang w:val="ru-RU"/>
        </w:rPr>
        <w:t>8 Заключение</w:t>
      </w:r>
    </w:p>
    <w:p w:rsidR="001B08C4" w:rsidRPr="007C47C5" w:rsidRDefault="00000000">
      <w:pPr>
        <w:spacing w:after="0" w:line="360" w:lineRule="auto"/>
        <w:ind w:firstLine="709"/>
        <w:jc w:val="both"/>
        <w:rPr>
          <w:lang w:val="ru-RU"/>
        </w:rPr>
      </w:pPr>
      <w:r w:rsidRPr="007C47C5">
        <w:rPr>
          <w:lang w:val="ru-RU"/>
        </w:rPr>
        <w:t xml:space="preserve">В ходе выполнения практической работы разработан прототип информационно-аналитической системы для обработки и анализа данных о розничных продажах. Реализованы все основные требования задания: </w:t>
      </w:r>
      <w:r>
        <w:t>ETL</w:t>
      </w:r>
      <w:r w:rsidRPr="007C47C5">
        <w:rPr>
          <w:lang w:val="ru-RU"/>
        </w:rPr>
        <w:t>-</w:t>
      </w:r>
      <w:r w:rsidRPr="007C47C5">
        <w:rPr>
          <w:lang w:val="ru-RU"/>
        </w:rPr>
        <w:lastRenderedPageBreak/>
        <w:t xml:space="preserve">процесс, реляционное хранилище данных, витрина продаж, аналитические методы </w:t>
      </w:r>
      <w:r>
        <w:t>ABC</w:t>
      </w:r>
      <w:r w:rsidRPr="007C47C5">
        <w:rPr>
          <w:lang w:val="ru-RU"/>
        </w:rPr>
        <w:t xml:space="preserve"> и </w:t>
      </w:r>
      <w:r>
        <w:t>XYZ</w:t>
      </w:r>
      <w:r w:rsidRPr="007C47C5">
        <w:rPr>
          <w:lang w:val="ru-RU"/>
        </w:rPr>
        <w:t>, совмещённая матрица, графики, отчёты и справочная подсистема. Полученный программный продукт демонстрирует применение методов проектирования информационно-аналитических систем на практике.</w:t>
      </w:r>
    </w:p>
    <w:p w:rsidR="001B08C4" w:rsidRDefault="00000000">
      <w:pPr>
        <w:spacing w:after="0" w:line="360" w:lineRule="auto"/>
      </w:pPr>
      <w:r>
        <w:rPr>
          <w:b/>
        </w:rPr>
        <w:t>Приложение А — Состав классов программы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1B08C4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8C4" w:rsidRDefault="00000000">
            <w:pPr>
              <w:jc w:val="center"/>
            </w:pPr>
            <w:r>
              <w:rPr>
                <w:b/>
                <w:sz w:val="24"/>
              </w:rPr>
              <w:t>Класс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8C4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1B08C4" w:rsidRPr="007C47C5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8C4" w:rsidRDefault="00000000">
            <w:pPr>
              <w:jc w:val="both"/>
            </w:pPr>
            <w:r>
              <w:rPr>
                <w:sz w:val="24"/>
              </w:rPr>
              <w:t>ETLProcessor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8C4" w:rsidRPr="007C47C5" w:rsidRDefault="00000000">
            <w:pPr>
              <w:jc w:val="both"/>
              <w:rPr>
                <w:lang w:val="ru-RU"/>
              </w:rPr>
            </w:pPr>
            <w:r w:rsidRPr="007C47C5">
              <w:rPr>
                <w:sz w:val="24"/>
                <w:lang w:val="ru-RU"/>
              </w:rPr>
              <w:t>Извлечение, преобразование и загрузка данных.</w:t>
            </w:r>
          </w:p>
        </w:tc>
      </w:tr>
      <w:tr w:rsidR="001B08C4" w:rsidRPr="007C47C5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8C4" w:rsidRDefault="00000000">
            <w:pPr>
              <w:jc w:val="both"/>
            </w:pPr>
            <w:r>
              <w:rPr>
                <w:sz w:val="24"/>
              </w:rPr>
              <w:t>DataWarehouse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8C4" w:rsidRPr="007C47C5" w:rsidRDefault="00000000">
            <w:pPr>
              <w:jc w:val="both"/>
              <w:rPr>
                <w:lang w:val="ru-RU"/>
              </w:rPr>
            </w:pPr>
            <w:r w:rsidRPr="007C47C5">
              <w:rPr>
                <w:sz w:val="24"/>
                <w:lang w:val="ru-RU"/>
              </w:rPr>
              <w:t>Работа с хранилищем данных и проверка целостности.</w:t>
            </w:r>
          </w:p>
        </w:tc>
      </w:tr>
      <w:tr w:rsidR="001B08C4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8C4" w:rsidRDefault="00000000">
            <w:pPr>
              <w:jc w:val="both"/>
            </w:pPr>
            <w:r>
              <w:rPr>
                <w:sz w:val="24"/>
              </w:rPr>
              <w:t>DataMart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8C4" w:rsidRDefault="00000000">
            <w:pPr>
              <w:jc w:val="both"/>
            </w:pPr>
            <w:r>
              <w:rPr>
                <w:sz w:val="24"/>
              </w:rPr>
              <w:t>Построение витрины sales_mart.</w:t>
            </w:r>
          </w:p>
        </w:tc>
      </w:tr>
      <w:tr w:rsidR="001B08C4" w:rsidRPr="007C47C5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8C4" w:rsidRDefault="00000000">
            <w:pPr>
              <w:jc w:val="both"/>
            </w:pPr>
            <w:r>
              <w:rPr>
                <w:sz w:val="24"/>
              </w:rPr>
              <w:t>AnalyticsEngine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8C4" w:rsidRPr="007C47C5" w:rsidRDefault="00000000">
            <w:pPr>
              <w:jc w:val="both"/>
              <w:rPr>
                <w:lang w:val="ru-RU"/>
              </w:rPr>
            </w:pPr>
            <w:r w:rsidRPr="007C47C5">
              <w:rPr>
                <w:sz w:val="24"/>
                <w:lang w:val="ru-RU"/>
              </w:rPr>
              <w:t xml:space="preserve">Выполнение </w:t>
            </w:r>
            <w:r>
              <w:rPr>
                <w:sz w:val="24"/>
              </w:rPr>
              <w:t>ABC</w:t>
            </w:r>
            <w:r w:rsidRPr="007C47C5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XYZ</w:t>
            </w:r>
            <w:r w:rsidRPr="007C47C5">
              <w:rPr>
                <w:sz w:val="24"/>
                <w:lang w:val="ru-RU"/>
              </w:rPr>
              <w:t>-анализа и построение графиков.</w:t>
            </w:r>
          </w:p>
        </w:tc>
      </w:tr>
      <w:tr w:rsidR="001B08C4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8C4" w:rsidRDefault="00000000">
            <w:pPr>
              <w:jc w:val="both"/>
            </w:pPr>
            <w:r>
              <w:rPr>
                <w:sz w:val="24"/>
              </w:rPr>
              <w:t>ReportEngine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8C4" w:rsidRDefault="00000000">
            <w:pPr>
              <w:jc w:val="both"/>
            </w:pPr>
            <w:r>
              <w:rPr>
                <w:sz w:val="24"/>
              </w:rPr>
              <w:t>Формирование аналитических отчётов.</w:t>
            </w:r>
          </w:p>
        </w:tc>
      </w:tr>
    </w:tbl>
    <w:p w:rsidR="001B08C4" w:rsidRDefault="001B08C4"/>
    <w:sectPr w:rsidR="001B08C4" w:rsidSect="00034616">
      <w:footerReference w:type="default" r:id="rId8"/>
      <w:pgSz w:w="12240" w:h="15840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385B" w:rsidRDefault="0060385B">
      <w:pPr>
        <w:spacing w:after="0" w:line="240" w:lineRule="auto"/>
      </w:pPr>
      <w:r>
        <w:separator/>
      </w:r>
    </w:p>
  </w:endnote>
  <w:endnote w:type="continuationSeparator" w:id="0">
    <w:p w:rsidR="0060385B" w:rsidRDefault="00603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C4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7C47C5">
      <w:fldChar w:fldCharType="separate"/>
    </w:r>
    <w:r w:rsidR="007C47C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385B" w:rsidRDefault="0060385B">
      <w:pPr>
        <w:spacing w:after="0" w:line="240" w:lineRule="auto"/>
      </w:pPr>
      <w:r>
        <w:separator/>
      </w:r>
    </w:p>
  </w:footnote>
  <w:footnote w:type="continuationSeparator" w:id="0">
    <w:p w:rsidR="0060385B" w:rsidRDefault="006038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6419529">
    <w:abstractNumId w:val="8"/>
  </w:num>
  <w:num w:numId="2" w16cid:durableId="1503428275">
    <w:abstractNumId w:val="6"/>
  </w:num>
  <w:num w:numId="3" w16cid:durableId="2016418583">
    <w:abstractNumId w:val="5"/>
  </w:num>
  <w:num w:numId="4" w16cid:durableId="612244786">
    <w:abstractNumId w:val="4"/>
  </w:num>
  <w:num w:numId="5" w16cid:durableId="622925335">
    <w:abstractNumId w:val="7"/>
  </w:num>
  <w:num w:numId="6" w16cid:durableId="1175076538">
    <w:abstractNumId w:val="3"/>
  </w:num>
  <w:num w:numId="7" w16cid:durableId="1468233259">
    <w:abstractNumId w:val="2"/>
  </w:num>
  <w:num w:numId="8" w16cid:durableId="1002661190">
    <w:abstractNumId w:val="1"/>
  </w:num>
  <w:num w:numId="9" w16cid:durableId="48335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CBB"/>
    <w:rsid w:val="0015074B"/>
    <w:rsid w:val="001B08C4"/>
    <w:rsid w:val="0029639D"/>
    <w:rsid w:val="00326F90"/>
    <w:rsid w:val="0060385B"/>
    <w:rsid w:val="007C47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DECFA"/>
  <w14:defaultImageDpi w14:val="300"/>
  <w15:docId w15:val="{6A5080C7-E674-EB4C-99BE-1A218469B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2026-05-26T17:45:00Z</dcterms:modified>
  <cp:category/>
</cp:coreProperties>
</file>