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669.73 saniyedir.</w:t>
      </w:r>
    </w:p>
    <w:p>
      <w:pPr>
        <w:pStyle w:val="ListBullet"/>
      </w:pPr>
      <w:r>
        <w:t>Hafta sonu mağazaya gelen ortalama ziyaretçi sayısı, hafta içinin 1.72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30/10/2020 tarihi yoğunluğun en çok arttığı tarihlerden biridir. Yoğunluktaki artışın sebebi, kişi sayısındaki artıştır.</w:t>
      </w:r>
    </w:p>
    <w:p>
      <w:pPr>
        <w:pStyle w:val="ListBullet"/>
      </w:pPr>
      <w:r>
        <w:t>Yoğunluğun en çok artış gösterdiği diğer bir tarih 30/10/2020’dir.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19420.0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artmaktadır. Bu oran 1.46 katıdır.</w:t>
      </w:r>
    </w:p>
    <w:p>
      <w:pPr>
        <w:pStyle w:val="ListBullet"/>
      </w:pPr>
      <w:r>
        <w:t>Bu alana gelen bir kişinin alanda geçirdiği ortalama süre 6.55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14-15 saatleri arası olduğu görülür.</w:t>
      </w:r>
    </w:p>
    <w:p>
      <w:pPr>
        <w:pStyle w:val="ListBullet"/>
      </w:pPr>
      <w:r>
        <w:t>Geçirilen sürenin arttığı saatlerde müşteri ilgisi artmaktadır.</w:t>
      </w:r>
    </w:p>
    <w:p>
      <w:pPr>
        <w:pStyle w:val="ListBullet"/>
      </w:pPr>
      <w:r>
        <w:t>Kişi sayısı ile süre korelasyonu 0.51 dir, yani pozitif orta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05/11/2020 , 07/11/2020 , 08/11/2020 , 09/11/2020 , 10/11/2020 , 12/11/2020 olarak gözükmektedir. Yoğunluğun arttığı günlerde, satışın da artması beklenir.</w:t>
      </w:r>
    </w:p>
    <w:p>
      <w:pPr>
        <w:pStyle w:val="ListBullet"/>
      </w:pPr>
      <w:r>
        <w:t>Yoğunluğu ortalamanın üstünde olan günler hafta içinde daha fazladır miktarları sırasıyla 2 ve 4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16%.</w:t>
      </w:r>
    </w:p>
    <w:p>
      <w:r>
        <w:t>o 10 saniye ve üzeri alanında 25%.</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r>
        <w:br w:type="page"/>
      </w:r>
    </w:p>
    <w:p>
      <w:pPr>
        <w:pStyle w:val="Heading1"/>
      </w:pPr>
      <w:r>
        <w:t>2.9 Kategori Karşılaştırması</w:t>
      </w:r>
    </w:p>
    <w:p>
      <w:pPr>
        <w:jc w:val="center"/>
      </w:pPr>
      <w:r>
        <w:rPr>
          <w:b/>
        </w:rPr>
        <w:t>a &amp; b</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(a ve b Alanlarının Yoğunlukları)</w:t>
      </w:r>
    </w:p>
    <w:p>
      <w:pPr>
        <w:jc w:val="center"/>
      </w:pPr>
      <w:r>
        <w:rPr>
          <w:i/>
        </w:rPr>
        <w:t>Mağaza içerisindeki a ve a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b alanı, a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b alanının metre kare başına düşen yoğunluğu, a’dan daha büyüktür ve bu oran 1’in üzerindedir.</w:t>
      </w:r>
    </w:p>
    <w:p>
      <w:pPr>
        <w:pStyle w:val="ListBullet"/>
      </w:pPr>
      <w:r>
        <w:t>Yani 1 birim metre kareye 1.15 birim yoğunluk düşmektedir. Alan yoğunluk bakımından verimli kullanılmıştır.</w:t>
      </w:r>
    </w:p>
    <w:p>
      <w:pPr>
        <w:pStyle w:val="ListBullet"/>
      </w:pPr>
      <w:r>
        <w:t>b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(a ve b Tablosu)</w:t>
      </w:r>
    </w:p>
    <w:p>
      <w:r>
        <w:t>Detaya inildiğinde;</w:t>
      </w:r>
    </w:p>
    <w:p>
      <w:pPr>
        <w:pStyle w:val="ListBullet"/>
      </w:pPr>
      <w:r>
        <w:t>a alanında yoğunluğu oluşturan asıl parametre kişi sayısıdır. Bu alanda yoğunluğu arttırmak için süreyi arttırmaya odaklanmak gerekir. Bu alanda geçirilen ortalama süre sadece 4.9 saniyedir.</w:t>
      </w:r>
    </w:p>
    <w:p>
      <w:pPr>
        <w:pStyle w:val="ListBullet"/>
      </w:pPr>
      <w:r>
        <w:t>b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c &amp; d</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(c ve d Alanlarının Yoğunlukları)</w:t>
      </w:r>
    </w:p>
    <w:p>
      <w:pPr>
        <w:jc w:val="center"/>
      </w:pPr>
      <w:r>
        <w:rPr>
          <w:i/>
        </w:rPr>
        <w:t>Mağaza içerisindeki c ve c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d alanı, c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d alanının metre kare başına düşen yoğunluğu, c’dan daha büyüktür ve bu oran 1’in üzerindedir.</w:t>
      </w:r>
    </w:p>
    <w:p>
      <w:pPr>
        <w:pStyle w:val="ListBullet"/>
      </w:pPr>
      <w:r>
        <w:t>Yani 1 birim metre kareye 1.15 birim yoğunluk düşmektedir. Alan yoğunluk bakımından verimli kullanılmıştır.</w:t>
      </w:r>
    </w:p>
    <w:p>
      <w:pPr>
        <w:pStyle w:val="ListBullet"/>
      </w:pPr>
      <w:r>
        <w:t>d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(c ve d Tablosu)</w:t>
      </w:r>
    </w:p>
    <w:p>
      <w:r>
        <w:t>Detaya inildiğinde;</w:t>
      </w:r>
    </w:p>
    <w:p>
      <w:pPr>
        <w:pStyle w:val="ListBullet"/>
      </w:pPr>
      <w:r>
        <w:t>c alanında yoğunluğu oluşturan asıl parametre kişi sayısıdır. Bu alanda yoğunluğu arttırmak için süreyi arttırmaya odaklanmak gerekir. Bu alanda geçirilen ortalama süre sadece 4.9 saniyedir.</w:t>
      </w:r>
    </w:p>
    <w:p>
      <w:pPr>
        <w:pStyle w:val="ListBullet"/>
      </w:pPr>
      <w:r>
        <w:t>d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6" name="Picture 26"/>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7" name="Picture 27"/>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8" name="Picture 28"/>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pPr>
        <w:jc w:val="center"/>
      </w:pPr>
      <w:r>
        <w:rPr>
          <w:b/>
        </w:rPr>
        <w:t>Boys &amp; Girls</w:t>
      </w:r>
    </w:p>
    <w:p>
      <w:pPr>
        <w:jc w:val="center"/>
      </w:pPr>
      <w:r>
        <w:drawing>
          <wp:inline xmlns:a="http://schemas.openxmlformats.org/drawingml/2006/main" xmlns:pic="http://schemas.openxmlformats.org/drawingml/2006/picture">
            <wp:extent cx="5486400" cy="685800"/>
            <wp:docPr id="29" name="Picture 29"/>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30" name="Picture 30"/>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31" name="Picture 31"/>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4.9 saniyedir.</w:t>
      </w:r>
    </w:p>
    <w:p>
      <w:pPr>
        <w:pStyle w:val="ListBullet"/>
      </w:pPr>
      <w:r>
        <w:t>Girls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