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1958" w14:textId="77777777" w:rsidR="00D552A7" w:rsidRDefault="00D552A7" w:rsidP="00D552A7">
      <w:r>
        <w:t>Distance.</w:t>
      </w:r>
    </w:p>
    <w:p w14:paraId="2A8B1F2F" w14:textId="77777777" w:rsidR="00D552A7" w:rsidRDefault="00D552A7" w:rsidP="00D552A7">
      <w:r w:rsidRPr="00CF56E7">
        <w:t>A distance measure is an objective score that summarizes the relative difference between two objects in a problem domain</w:t>
      </w:r>
      <w:r>
        <w:t>.</w:t>
      </w:r>
    </w:p>
    <w:p w14:paraId="36381C3A" w14:textId="77777777" w:rsidR="00D552A7" w:rsidRDefault="00D552A7" w:rsidP="00D552A7"/>
    <w:p w14:paraId="219FA1DB" w14:textId="77777777" w:rsidR="00D552A7" w:rsidRDefault="00D552A7" w:rsidP="00D552A7">
      <w:r>
        <w:t xml:space="preserve">Chevishef. Minkovski </w:t>
      </w:r>
    </w:p>
    <w:p w14:paraId="04111EA9" w14:textId="77777777" w:rsidR="00D552A7" w:rsidRDefault="00D552A7" w:rsidP="00D552A7"/>
    <w:p w14:paraId="1FD1F38B" w14:textId="77777777" w:rsidR="00D552A7" w:rsidRDefault="00D552A7" w:rsidP="00D552A7">
      <w:r>
        <w:t xml:space="preserve">Confusion matrix. </w:t>
      </w:r>
    </w:p>
    <w:p w14:paraId="5478CD2C" w14:textId="77777777" w:rsidR="00D552A7" w:rsidRDefault="00D552A7" w:rsidP="00D552A7">
      <w:r>
        <w:t>P</w:t>
      </w:r>
      <w:r w:rsidRPr="00950692">
        <w:t>erformance measurement for machine learning classification problem where output can be two or more classes. It is a table with 4 different combinations of predicted and actual values.</w:t>
      </w:r>
    </w:p>
    <w:p w14:paraId="3963FB3C" w14:textId="77777777" w:rsidR="00D552A7" w:rsidRDefault="00D552A7" w:rsidP="00D552A7">
      <w:r>
        <w:t>Actual Values; True or False</w:t>
      </w:r>
    </w:p>
    <w:p w14:paraId="4BA9F600" w14:textId="77777777" w:rsidR="00D552A7" w:rsidRDefault="00D552A7" w:rsidP="00D552A7">
      <w:r>
        <w:t>Predicted values; Positive or Negative</w:t>
      </w:r>
    </w:p>
    <w:p w14:paraId="524F4999" w14:textId="77777777" w:rsidR="00D552A7" w:rsidRDefault="00D552A7" w:rsidP="00D552A7">
      <w:r>
        <w:t xml:space="preserve">What you predict (P,N) (in that order as rows), is either (T,F) (true values appear in the diagonal) </w:t>
      </w:r>
    </w:p>
    <w:p w14:paraId="46C74621" w14:textId="77777777" w:rsidR="00D552A7" w:rsidRDefault="00D552A7" w:rsidP="00D552A7">
      <w:r>
        <w:t>True Positive; Predicted a woman is pregnant and she actually is.</w:t>
      </w:r>
    </w:p>
    <w:p w14:paraId="65DA27C5" w14:textId="77777777" w:rsidR="00D552A7" w:rsidRDefault="00D552A7" w:rsidP="00D552A7">
      <w:r>
        <w:t>True Negative; Predicted a man is not pregnant and he actually isn’t.</w:t>
      </w:r>
    </w:p>
    <w:p w14:paraId="7D348ADA" w14:textId="77777777" w:rsidR="00D552A7" w:rsidRDefault="00D552A7" w:rsidP="00D552A7">
      <w:r>
        <w:t>False Positive, I error; Predicted a man is pregnant and that is false.</w:t>
      </w:r>
    </w:p>
    <w:p w14:paraId="63BFC8AD" w14:textId="77777777" w:rsidR="00D552A7" w:rsidRDefault="00D552A7" w:rsidP="00D552A7">
      <w:r>
        <w:t xml:space="preserve">False Negative, II error; Predicted a woman is not pregnant and that’s false she is.  </w:t>
      </w:r>
    </w:p>
    <w:p w14:paraId="4F827BE0" w14:textId="77777777" w:rsidR="00D552A7" w:rsidRPr="00852A45" w:rsidRDefault="00D552A7" w:rsidP="00D552A7">
      <w:pPr>
        <w:rPr>
          <w:b/>
          <w:bCs/>
        </w:rPr>
      </w:pPr>
      <w:r w:rsidRPr="00852A45">
        <w:rPr>
          <w:b/>
          <w:bCs/>
        </w:rPr>
        <w:t>Accuracy.</w:t>
      </w:r>
    </w:p>
    <w:p w14:paraId="5BD710D9" w14:textId="07072001" w:rsidR="00D552A7" w:rsidRDefault="00D552A7" w:rsidP="00D552A7">
      <w:r>
        <w:t>N</w:t>
      </w:r>
      <w:r w:rsidRPr="00950692">
        <w:t>umber of correct predictions divided by the total number of predictions, multiplied by 100.</w:t>
      </w:r>
      <w:r>
        <w:t xml:space="preserve"> Diagonal by total.</w:t>
      </w:r>
    </w:p>
    <w:p w14:paraId="37638574" w14:textId="36E83E4A" w:rsidR="00EC5E68" w:rsidRDefault="00EC5E68" w:rsidP="00D552A7">
      <w:r>
        <w:fldChar w:fldCharType="begin"/>
      </w:r>
      <w:r>
        <w:instrText xml:space="preserve"> INCLUDEPICTURE "https://miro.medium.com/max/1391/1*uR09zTlPgIj5PvMYJZScVg.png" \* MERGEFORMATINET </w:instrText>
      </w:r>
      <w:r>
        <w:fldChar w:fldCharType="separate"/>
      </w:r>
      <w:r>
        <w:fldChar w:fldCharType="begin"/>
      </w:r>
      <w:r>
        <w:instrText xml:space="preserve"> INCLUDEPICTURE  "https://miro.medium.com/max/1391/1*uR09zTlPgIj5PvMYJZScVg.png" \* MERGEFORMATINET </w:instrText>
      </w:r>
      <w:r>
        <w:fldChar w:fldCharType="separate"/>
      </w:r>
      <w:r w:rsidR="00000000">
        <w:fldChar w:fldCharType="begin"/>
      </w:r>
      <w:r w:rsidR="00000000">
        <w:instrText xml:space="preserve"> INCLUDEPICTURE  "https://miro.medium.com/max/1391/1*uR09zTlPgIj5PvMYJZScVg.png" \* MERGEFORMATINET </w:instrText>
      </w:r>
      <w:r w:rsidR="00000000">
        <w:fldChar w:fldCharType="separate"/>
      </w:r>
      <w:r w:rsidR="006C68BA">
        <w:pict w14:anchorId="00038A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35pt;height:199.4pt">
            <v:imagedata r:id="rId4" r:href="rId5"/>
          </v:shape>
        </w:pict>
      </w:r>
      <w:r w:rsidR="00000000">
        <w:fldChar w:fldCharType="end"/>
      </w:r>
      <w:r>
        <w:fldChar w:fldCharType="end"/>
      </w:r>
      <w:r>
        <w:fldChar w:fldCharType="end"/>
      </w:r>
    </w:p>
    <w:p w14:paraId="64AE31D1" w14:textId="24825203" w:rsidR="00D552A7" w:rsidRDefault="00D552A7" w:rsidP="00D552A7">
      <w:pPr>
        <w:rPr>
          <w:b/>
          <w:bCs/>
        </w:rPr>
      </w:pPr>
      <w:r w:rsidRPr="00852A45">
        <w:rPr>
          <w:b/>
          <w:bCs/>
        </w:rPr>
        <w:t>Sensitivity/</w:t>
      </w:r>
      <w:r>
        <w:rPr>
          <w:b/>
          <w:bCs/>
        </w:rPr>
        <w:t>R</w:t>
      </w:r>
      <w:r w:rsidRPr="00852A45">
        <w:rPr>
          <w:b/>
          <w:bCs/>
        </w:rPr>
        <w:t>ecall.</w:t>
      </w:r>
      <w:r w:rsidR="00B63F3C">
        <w:rPr>
          <w:b/>
          <w:bCs/>
        </w:rPr>
        <w:t xml:space="preserve"> Proportion of true positives that are correctly predicted.</w:t>
      </w:r>
    </w:p>
    <w:p w14:paraId="7FACC404" w14:textId="2500E0A7" w:rsidR="00D552A7" w:rsidRPr="00D552A7" w:rsidRDefault="00000000" w:rsidP="00D552A7">
      <m:oMathPara>
        <m:oMath>
          <m:sSub>
            <m:sSubPr>
              <m:ctrlPr>
                <w:rPr>
                  <w:rFonts w:ascii="Cambria Math" w:hAnsi="Cambria Math"/>
                  <w:i/>
                </w:rPr>
              </m:ctrlPr>
            </m:sSubPr>
            <m:e>
              <m:r>
                <w:rPr>
                  <w:rFonts w:ascii="Cambria Math" w:hAnsi="Cambria Math"/>
                </w:rPr>
                <m:t>R</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4932F29E" w14:textId="1D6000B0" w:rsidR="00D552A7" w:rsidRDefault="00D552A7" w:rsidP="00D552A7">
      <w:r>
        <w:t>R</w:t>
      </w:r>
      <w:r w:rsidRPr="00852A45">
        <w:t>atio of true positives to all the positives in ground truth.</w:t>
      </w:r>
      <w:r>
        <w:t xml:space="preserve"> Focus on type II errors. First column. 1 means model didn’t miss any true positives and is able to classify well between correctly and incorrectly labeling of pregnant people.</w:t>
      </w:r>
    </w:p>
    <w:p w14:paraId="42927462" w14:textId="24F044DC" w:rsidR="00D552A7" w:rsidRPr="00EC5E68" w:rsidRDefault="00D552A7" w:rsidP="00D552A7">
      <w:pPr>
        <w:rPr>
          <w:b/>
          <w:bCs/>
        </w:rPr>
      </w:pPr>
      <w:r w:rsidRPr="00EC5E68">
        <w:rPr>
          <w:b/>
          <w:bCs/>
        </w:rPr>
        <w:t>Specificity.</w:t>
      </w:r>
      <w:r w:rsidR="00B63F3C">
        <w:rPr>
          <w:b/>
          <w:bCs/>
        </w:rPr>
        <w:t xml:space="preserve"> Proportion of true negatives that are correctly predicted.</w:t>
      </w:r>
    </w:p>
    <w:p w14:paraId="0787BD67" w14:textId="318DD3CE" w:rsidR="00D552A7" w:rsidRDefault="00000000" w:rsidP="00D552A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6892017B" w14:textId="26F77E47" w:rsidR="00D552A7" w:rsidRDefault="00D552A7" w:rsidP="00D552A7">
      <w:r>
        <w:t>R</w:t>
      </w:r>
      <w:r w:rsidRPr="00852A45">
        <w:t xml:space="preserve">atio of true </w:t>
      </w:r>
      <w:r>
        <w:t>negatives</w:t>
      </w:r>
      <w:r w:rsidRPr="00852A45">
        <w:t xml:space="preserve"> to all the </w:t>
      </w:r>
      <w:r>
        <w:t>negatives</w:t>
      </w:r>
      <w:r w:rsidRPr="00852A45">
        <w:t xml:space="preserve"> in ground </w:t>
      </w:r>
      <w:r>
        <w:t>fals</w:t>
      </w:r>
      <w:r w:rsidR="00EC5E68">
        <w:t>eness</w:t>
      </w:r>
      <w:r w:rsidRPr="00852A45">
        <w:t>.</w:t>
      </w:r>
      <w:r>
        <w:t xml:space="preserve"> Focus on type I errors. </w:t>
      </w:r>
      <w:r w:rsidR="00EC5E68">
        <w:t>Second</w:t>
      </w:r>
      <w:r>
        <w:t xml:space="preserve"> column. 1 means model didn’t miss any true </w:t>
      </w:r>
      <w:r w:rsidR="00EC5E68">
        <w:t>negatives</w:t>
      </w:r>
      <w:r>
        <w:t xml:space="preserve"> and is able to classify well between correctly and incorrectly labeling of </w:t>
      </w:r>
      <w:r w:rsidR="00EC5E68">
        <w:t xml:space="preserve">no </w:t>
      </w:r>
      <w:r>
        <w:t>pregnant people.</w:t>
      </w:r>
    </w:p>
    <w:p w14:paraId="7E043E84" w14:textId="03DF41DF" w:rsidR="00784BB5" w:rsidRPr="00784BB5" w:rsidRDefault="008019D2" w:rsidP="00D552A7">
      <w:pPr>
        <w:rPr>
          <w:b/>
          <w:bCs/>
        </w:rPr>
      </w:pPr>
      <w:r w:rsidRPr="00784BB5">
        <w:rPr>
          <w:b/>
          <w:bCs/>
        </w:rPr>
        <w:t>Validation.</w:t>
      </w:r>
    </w:p>
    <w:p w14:paraId="631C31A0" w14:textId="0247B3F4" w:rsidR="008019D2" w:rsidRDefault="008019D2" w:rsidP="00D552A7">
      <w:r w:rsidRPr="008019D2">
        <w:t>process of deciding whether the numerical results quantifying hypothesized relationships between variables, are acceptable as descriptions of the data</w:t>
      </w:r>
      <w:r>
        <w:t>.</w:t>
      </w:r>
    </w:p>
    <w:p w14:paraId="7D79DE2C" w14:textId="113D828D" w:rsidR="00D552A7" w:rsidRDefault="008019D2" w:rsidP="00D552A7">
      <w:r w:rsidRPr="008019D2">
        <w:t>You need some kind of assurance that your model has got most of the patterns from the data correct, and its not picking up too much on the noise, or in other words its low on bias and variance.</w:t>
      </w:r>
    </w:p>
    <w:p w14:paraId="474D424F" w14:textId="26EEBB7D" w:rsidR="00D552A7" w:rsidRDefault="008019D2" w:rsidP="00D552A7">
      <w:r>
        <w:t>You first do an error estimation from training data. This could be misleading and be overfitting or underfitting. Cross validation indicates how well the model will generalize to an independent/unseen (test) data set.</w:t>
      </w:r>
    </w:p>
    <w:p w14:paraId="2F9B7C15" w14:textId="29EF3028" w:rsidR="00784BB5" w:rsidRDefault="00784BB5" w:rsidP="00D552A7">
      <w:r w:rsidRPr="00784BB5">
        <w:t>K-Fold Cross Validation</w:t>
      </w:r>
      <w:r>
        <w:t>.</w:t>
      </w:r>
    </w:p>
    <w:p w14:paraId="7953EFA5" w14:textId="581731BE" w:rsidR="00784BB5" w:rsidRDefault="00784BB5" w:rsidP="00D552A7">
      <w:r w:rsidRPr="00784BB5">
        <w:t>every data point gets to be in a validation set exactly once, and gets to be in a training set k-1 times. This significantly reduces bias as we are using most of the data for fitting, and also significantly reduces variance as most of the data is also being used in validation set. Interchanging the training and test sets also adds to the effectiveness of this method.</w:t>
      </w:r>
    </w:p>
    <w:p w14:paraId="0CDC1D3E" w14:textId="650FA015" w:rsidR="00784BB5" w:rsidRDefault="00784BB5" w:rsidP="00D552A7">
      <w:r>
        <w:rPr>
          <w:noProof/>
        </w:rPr>
        <w:drawing>
          <wp:inline distT="0" distB="0" distL="0" distR="0" wp14:anchorId="76C317E8" wp14:editId="2791891D">
            <wp:extent cx="3924300" cy="2358353"/>
            <wp:effectExtent l="0" t="0" r="0" b="4445"/>
            <wp:docPr id="1" name="Picture 1" descr="3 min of Machine Learning: Cross Vaildation | Zitao'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min of Machine Learning: Cross Vaildation | Zitao's We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7902" cy="2360518"/>
                    </a:xfrm>
                    <a:prstGeom prst="rect">
                      <a:avLst/>
                    </a:prstGeom>
                    <a:noFill/>
                    <a:ln>
                      <a:noFill/>
                    </a:ln>
                  </pic:spPr>
                </pic:pic>
              </a:graphicData>
            </a:graphic>
          </wp:inline>
        </w:drawing>
      </w:r>
    </w:p>
    <w:p w14:paraId="193E9E56" w14:textId="1BA5A62B" w:rsidR="00784BB5" w:rsidRDefault="00784BB5" w:rsidP="00D552A7"/>
    <w:p w14:paraId="3CE4757F" w14:textId="237C539E" w:rsidR="00EE5828" w:rsidRDefault="00EE5828" w:rsidP="00D552A7"/>
    <w:p w14:paraId="73A09D00" w14:textId="5FCA9647" w:rsidR="00EE5828" w:rsidRPr="006C68BA" w:rsidRDefault="0026563D" w:rsidP="00D552A7">
      <w:pPr>
        <w:rPr>
          <w:lang w:val="es-419"/>
        </w:rPr>
      </w:pPr>
      <w:r w:rsidRPr="006C68BA">
        <w:rPr>
          <w:lang w:val="es-419"/>
        </w:rPr>
        <w:t xml:space="preserve">Redes neuronales </w:t>
      </w:r>
    </w:p>
    <w:p w14:paraId="79F4133B" w14:textId="5B6F44F6" w:rsidR="0026563D" w:rsidRDefault="0026563D" w:rsidP="00D552A7">
      <w:pPr>
        <w:rPr>
          <w:lang w:val="es-419"/>
        </w:rPr>
      </w:pPr>
      <w:r w:rsidRPr="0026563D">
        <w:rPr>
          <w:lang w:val="es-419"/>
        </w:rPr>
        <w:t>El modelo de aprendizaje e</w:t>
      </w:r>
      <w:r>
        <w:rPr>
          <w:lang w:val="es-419"/>
        </w:rPr>
        <w:t>s una regla de corrección basada en el error.</w:t>
      </w:r>
      <w:r w:rsidR="00122128">
        <w:rPr>
          <w:lang w:val="es-419"/>
        </w:rPr>
        <w:t xml:space="preserve"> Aprende cuando sus pesos pueden resolver con un mínimo de error las distancias con la que fue entrenado (pesos convergen). Dropout es le corte de conexiones en la arquitectura para caracterizar la diferencia de rendimiento de la red. La taza de aprendizaje </w:t>
      </w:r>
      <m:oMath>
        <m:r>
          <w:rPr>
            <w:rFonts w:ascii="Cambria Math" w:hAnsi="Cambria Math"/>
            <w:lang w:val="es-419"/>
          </w:rPr>
          <m:t>η</m:t>
        </m:r>
      </m:oMath>
      <w:r w:rsidR="00122128">
        <w:rPr>
          <w:lang w:val="es-419"/>
        </w:rPr>
        <w:t xml:space="preserve"> es un hiperparámetro (la variable libre</w:t>
      </w:r>
      <w:r w:rsidR="00232E4B">
        <w:rPr>
          <w:lang w:val="es-419"/>
        </w:rPr>
        <w:t xml:space="preserve"> de penalización</w:t>
      </w:r>
      <w:r w:rsidR="00122128">
        <w:rPr>
          <w:lang w:val="es-419"/>
        </w:rPr>
        <w:t xml:space="preserve">) taza de aprendizaje inicial es alta por que hay mucha variabilidad. Talle u objetivo </w:t>
      </w:r>
      <m:oMath>
        <m:r>
          <w:rPr>
            <w:rFonts w:ascii="Cambria Math" w:hAnsi="Cambria Math"/>
            <w:lang w:val="es-419"/>
          </w:rPr>
          <m:t>t</m:t>
        </m:r>
      </m:oMath>
      <w:r w:rsidR="00FD7FD0">
        <w:rPr>
          <w:lang w:val="es-419"/>
        </w:rPr>
        <w:t xml:space="preserve"> y la </w:t>
      </w:r>
      <m:oMath>
        <m:r>
          <w:rPr>
            <w:rFonts w:ascii="Cambria Math" w:hAnsi="Cambria Math"/>
            <w:lang w:val="es-419"/>
          </w:rPr>
          <m:t>o</m:t>
        </m:r>
      </m:oMath>
      <w:r w:rsidR="00FD7FD0">
        <w:rPr>
          <w:lang w:val="es-419"/>
        </w:rPr>
        <w:t xml:space="preserve"> es el valor de salida de la red. La actualización de peso por característica es la medida del error por la cantidad de aprendizaje que necesita</w:t>
      </w:r>
      <w:r w:rsidR="00122128">
        <w:rPr>
          <w:lang w:val="es-419"/>
        </w:rPr>
        <w:t xml:space="preserve">  </w:t>
      </w:r>
    </w:p>
    <w:p w14:paraId="6414A298" w14:textId="2A5E188A" w:rsidR="0016421A" w:rsidRDefault="0016421A" w:rsidP="00D552A7">
      <w:pPr>
        <w:rPr>
          <w:lang w:val="es-419"/>
        </w:rPr>
      </w:pPr>
      <w:r w:rsidRPr="0016421A">
        <w:rPr>
          <w:noProof/>
          <w:lang w:val="es-419"/>
        </w:rPr>
        <w:drawing>
          <wp:inline distT="0" distB="0" distL="0" distR="0" wp14:anchorId="062148C2" wp14:editId="1EF14E85">
            <wp:extent cx="3132841" cy="16791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4231" cy="1695930"/>
                    </a:xfrm>
                    <a:prstGeom prst="rect">
                      <a:avLst/>
                    </a:prstGeom>
                  </pic:spPr>
                </pic:pic>
              </a:graphicData>
            </a:graphic>
          </wp:inline>
        </w:drawing>
      </w:r>
    </w:p>
    <w:p w14:paraId="76E01FE6" w14:textId="0F34BC7C" w:rsidR="0016421A" w:rsidRDefault="0016421A" w:rsidP="00D552A7">
      <w:pPr>
        <w:rPr>
          <w:lang w:val="es-419"/>
        </w:rPr>
      </w:pPr>
    </w:p>
    <w:p w14:paraId="752F9352" w14:textId="0D8C963E" w:rsidR="0016421A" w:rsidRDefault="00232E4B" w:rsidP="00D552A7">
      <w:pPr>
        <w:rPr>
          <w:lang w:val="es-419"/>
        </w:rPr>
      </w:pPr>
      <w:r>
        <w:rPr>
          <w:lang w:val="es-419"/>
        </w:rPr>
        <w:t>La función de activación f</w:t>
      </w:r>
      <w:r w:rsidR="0016421A">
        <w:rPr>
          <w:lang w:val="es-419"/>
        </w:rPr>
        <w:t>iltra los valores menores a un valor</w:t>
      </w:r>
      <w:r>
        <w:rPr>
          <w:lang w:val="es-419"/>
        </w:rPr>
        <w:t>,</w:t>
      </w:r>
      <w:r w:rsidR="0016421A">
        <w:rPr>
          <w:lang w:val="es-419"/>
        </w:rPr>
        <w:t xml:space="preserve"> particularmente 0.  B es el Prejuicio</w:t>
      </w:r>
      <w:r>
        <w:rPr>
          <w:lang w:val="es-419"/>
        </w:rPr>
        <w:t>. Si taza de aprendizaje alta, se tiene penalización alta y el ajuste es grande.</w:t>
      </w:r>
    </w:p>
    <w:p w14:paraId="656C70D6" w14:textId="0C31A7F3" w:rsidR="006402FB" w:rsidRDefault="006402FB" w:rsidP="00D552A7">
      <w:pPr>
        <w:rPr>
          <w:lang w:val="es-419"/>
        </w:rPr>
      </w:pPr>
    </w:p>
    <w:p w14:paraId="6804BF76" w14:textId="6AD817B9" w:rsidR="006402FB" w:rsidRDefault="006402FB" w:rsidP="00D552A7">
      <w:pPr>
        <w:rPr>
          <w:lang w:val="es-419"/>
        </w:rPr>
      </w:pPr>
      <w:r w:rsidRPr="006402FB">
        <w:rPr>
          <w:noProof/>
          <w:lang w:val="es-419"/>
        </w:rPr>
        <w:drawing>
          <wp:inline distT="0" distB="0" distL="0" distR="0" wp14:anchorId="1B3AE7F7" wp14:editId="102B5E94">
            <wp:extent cx="3823626" cy="2306431"/>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3839803" cy="2316189"/>
                    </a:xfrm>
                    <a:prstGeom prst="rect">
                      <a:avLst/>
                    </a:prstGeom>
                  </pic:spPr>
                </pic:pic>
              </a:graphicData>
            </a:graphic>
          </wp:inline>
        </w:drawing>
      </w:r>
    </w:p>
    <w:p w14:paraId="7F130ABD" w14:textId="3042329A" w:rsidR="006402FB" w:rsidRDefault="006402FB" w:rsidP="00D552A7">
      <w:pPr>
        <w:rPr>
          <w:lang w:val="es-419"/>
        </w:rPr>
      </w:pPr>
      <w:r w:rsidRPr="006402FB">
        <w:rPr>
          <w:noProof/>
          <w:lang w:val="es-419"/>
        </w:rPr>
        <w:drawing>
          <wp:inline distT="0" distB="0" distL="0" distR="0" wp14:anchorId="0C2880B2" wp14:editId="3D924A89">
            <wp:extent cx="3824578" cy="183428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8011" cy="1859911"/>
                    </a:xfrm>
                    <a:prstGeom prst="rect">
                      <a:avLst/>
                    </a:prstGeom>
                  </pic:spPr>
                </pic:pic>
              </a:graphicData>
            </a:graphic>
          </wp:inline>
        </w:drawing>
      </w:r>
    </w:p>
    <w:p w14:paraId="769C06B3" w14:textId="5BB48D90" w:rsidR="006402FB" w:rsidRDefault="006402FB" w:rsidP="00D552A7">
      <w:pPr>
        <w:rPr>
          <w:lang w:val="es-419"/>
        </w:rPr>
      </w:pPr>
      <w:r>
        <w:rPr>
          <w:lang w:val="es-419"/>
        </w:rPr>
        <w:t>Inestabilidad por cada ejemplo por la falta de función de optimización, por lo tanto posible mal rendimiento para algún t.</w:t>
      </w:r>
    </w:p>
    <w:p w14:paraId="38A7AECC" w14:textId="13E987A7" w:rsidR="006C68BA" w:rsidRDefault="006C68BA" w:rsidP="00D552A7">
      <w:pPr>
        <w:rPr>
          <w:lang w:val="es-419"/>
        </w:rPr>
      </w:pPr>
    </w:p>
    <w:p w14:paraId="0105C659" w14:textId="5596EC0B" w:rsidR="006C68BA" w:rsidRDefault="006C68BA" w:rsidP="00D552A7">
      <w:pPr>
        <w:rPr>
          <w:lang w:val="es-419"/>
        </w:rPr>
      </w:pPr>
    </w:p>
    <w:p w14:paraId="19EA462E" w14:textId="2022E9CD" w:rsidR="006C68BA" w:rsidRDefault="006C68BA" w:rsidP="00D552A7">
      <w:pPr>
        <w:rPr>
          <w:lang w:val="es-419"/>
        </w:rPr>
      </w:pPr>
      <w:r>
        <w:rPr>
          <w:lang w:val="es-419"/>
        </w:rPr>
        <w:t xml:space="preserve">Las funciones de decisión son equivalentes al hiperplano de SVM, y a tener todas las distancias posibles entre los distintos puntos en knn. </w:t>
      </w:r>
    </w:p>
    <w:p w14:paraId="76703297" w14:textId="46300214" w:rsidR="008C04A3" w:rsidRPr="0026563D" w:rsidRDefault="008C04A3" w:rsidP="00D552A7">
      <w:pPr>
        <w:rPr>
          <w:lang w:val="es-419"/>
        </w:rPr>
      </w:pPr>
      <w:r>
        <w:rPr>
          <w:lang w:val="es-419"/>
        </w:rPr>
        <w:t>Isomorfismo. Si hay un algoritmo que te puede resolver el coloreo de mapas, también puede resolver el problema de la satisfacción. Hay internamente cosas en común.</w:t>
      </w:r>
    </w:p>
    <w:p w14:paraId="79F5A225" w14:textId="77777777" w:rsidR="00D552A7" w:rsidRPr="0026563D" w:rsidRDefault="00D552A7" w:rsidP="00D552A7">
      <w:pPr>
        <w:rPr>
          <w:lang w:val="es-419"/>
        </w:rPr>
      </w:pPr>
    </w:p>
    <w:p w14:paraId="525D6F34" w14:textId="77777777" w:rsidR="002A6AED" w:rsidRPr="0026563D" w:rsidRDefault="002A6AED">
      <w:pPr>
        <w:rPr>
          <w:lang w:val="es-419"/>
        </w:rPr>
      </w:pPr>
    </w:p>
    <w:sectPr w:rsidR="002A6AED" w:rsidRPr="0026563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AEC"/>
    <w:rsid w:val="00076B3F"/>
    <w:rsid w:val="00122128"/>
    <w:rsid w:val="0016421A"/>
    <w:rsid w:val="00232E4B"/>
    <w:rsid w:val="0026563D"/>
    <w:rsid w:val="002A6AED"/>
    <w:rsid w:val="00485308"/>
    <w:rsid w:val="006402FB"/>
    <w:rsid w:val="006564E2"/>
    <w:rsid w:val="006C68BA"/>
    <w:rsid w:val="00784BB5"/>
    <w:rsid w:val="007F7AEC"/>
    <w:rsid w:val="008019D2"/>
    <w:rsid w:val="008C04A3"/>
    <w:rsid w:val="00B63F3C"/>
    <w:rsid w:val="00D552A7"/>
    <w:rsid w:val="00EC5E68"/>
    <w:rsid w:val="00EE5828"/>
    <w:rsid w:val="00FD7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54449"/>
  <w15:chartTrackingRefBased/>
  <w15:docId w15:val="{617ED6FF-65BA-4F40-913C-C56C95B6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2A7"/>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52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70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https://miro.medium.com/max/1391/1*uR09zTlPgIj5PvMYJZScVg.png"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1567</TotalTime>
  <Pages>1</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GABRIEL DE LA TORRE NAVARRO</dc:creator>
  <cp:keywords/>
  <dc:description/>
  <cp:lastModifiedBy>ALVARO GABRIEL DE LA TORRE NAVARRO</cp:lastModifiedBy>
  <cp:revision>5</cp:revision>
  <dcterms:created xsi:type="dcterms:W3CDTF">2022-10-04T16:36:00Z</dcterms:created>
  <dcterms:modified xsi:type="dcterms:W3CDTF">2022-10-23T04:38:00Z</dcterms:modified>
</cp:coreProperties>
</file>