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rsidR="00F260D0" w:rsidRPr="004D6169" w:rsidRDefault="00EE591C" w:rsidP="00554938">
      <w:pPr>
        <w:pStyle w:val="Ttulo"/>
        <w:framePr w:wrap="notBeside"/>
        <w:rPr>
          <w:lang w:val="es-MX"/>
        </w:rPr>
      </w:pPr>
      <w:r>
        <w:rPr>
          <w:lang w:val="es-ES"/>
        </w:rPr>
        <w:t xml:space="preserve">Reconocimiento </w:t>
      </w:r>
      <w:r>
        <w:rPr>
          <w:lang w:val="es-MX"/>
        </w:rPr>
        <w:t>Óptico de Expresiones Matemáticas</w:t>
      </w:r>
    </w:p>
    <w:p w:rsidR="00F260D0" w:rsidRPr="00EE591C" w:rsidRDefault="00EE591C" w:rsidP="00EE591C">
      <w:pPr>
        <w:framePr w:w="9072" w:hSpace="187" w:vSpace="187" w:wrap="notBeside" w:vAnchor="text" w:hAnchor="page" w:xAlign="center" w:y="1"/>
        <w:jc w:val="center"/>
        <w:rPr>
          <w:rFonts w:ascii="Courier New" w:hAnsi="Courier New" w:cs="Courier New"/>
          <w:color w:val="000000"/>
          <w:lang w:val="es-MX"/>
        </w:rPr>
      </w:pPr>
      <w:r>
        <w:rPr>
          <w:rFonts w:ascii="Courier New" w:hAnsi="Courier New" w:cs="Courier New"/>
          <w:color w:val="000000"/>
          <w:lang w:val="es-MX"/>
        </w:rPr>
        <w:t>M.I.</w:t>
      </w:r>
      <w:r w:rsidRPr="00EE591C">
        <w:rPr>
          <w:rFonts w:ascii="Courier New" w:hAnsi="Courier New" w:cs="Courier New"/>
          <w:color w:val="000000"/>
          <w:lang w:val="es-MX"/>
        </w:rPr>
        <w:t xml:space="preserve"> Jorge Eduardo de</w:t>
      </w:r>
      <w:r>
        <w:rPr>
          <w:rFonts w:ascii="Courier New" w:hAnsi="Courier New" w:cs="Courier New"/>
          <w:color w:val="000000"/>
          <w:lang w:val="es-MX"/>
        </w:rPr>
        <w:t xml:space="preserve"> la Torre Bernal</w:t>
      </w:r>
      <w:r w:rsidR="00CD5768">
        <w:rPr>
          <w:rFonts w:ascii="Courier New" w:hAnsi="Courier New" w:cs="Courier New"/>
          <w:color w:val="000000"/>
          <w:lang w:val="es-MX"/>
        </w:rPr>
        <w:t xml:space="preserve">, </w:t>
      </w:r>
      <w:proofErr w:type="spellStart"/>
      <w:r w:rsidR="00CD5768">
        <w:rPr>
          <w:rFonts w:ascii="Courier New" w:hAnsi="Courier New" w:cs="Courier New"/>
          <w:color w:val="000000"/>
          <w:lang w:val="es-MX"/>
        </w:rPr>
        <w:t>et.al</w:t>
      </w:r>
      <w:proofErr w:type="spellEnd"/>
      <w:r w:rsidR="00CD5768">
        <w:rPr>
          <w:rFonts w:ascii="Courier New" w:hAnsi="Courier New" w:cs="Courier New"/>
          <w:color w:val="000000"/>
          <w:lang w:val="es-MX"/>
        </w:rPr>
        <w:t>.</w:t>
      </w:r>
    </w:p>
    <w:p w:rsidR="00F260D0" w:rsidRPr="00EE591C" w:rsidRDefault="00F260D0" w:rsidP="00CA72FF">
      <w:pPr>
        <w:pStyle w:val="Authors"/>
        <w:framePr w:wrap="notBeside"/>
        <w:jc w:val="both"/>
        <w:rPr>
          <w:lang w:val="es-MX"/>
        </w:rPr>
      </w:pPr>
    </w:p>
    <w:p w:rsidR="00583195" w:rsidRPr="00672119" w:rsidRDefault="00F260D0" w:rsidP="009342C8">
      <w:pPr>
        <w:pStyle w:val="Abstract"/>
        <w:rPr>
          <w:lang w:val="es-ES"/>
        </w:rPr>
      </w:pPr>
      <w:r w:rsidRPr="00672119">
        <w:rPr>
          <w:lang w:val="es-ES"/>
        </w:rPr>
        <w:t xml:space="preserve">Resumen - </w:t>
      </w:r>
      <w:r w:rsidR="00EE591C" w:rsidRPr="00EE591C">
        <w:rPr>
          <w:lang w:val="es-ES"/>
        </w:rPr>
        <w:t>En un mundo digital, crear documentos científicos o escolares desde una computadora o dispositivo electrónico cada vez es más frecuente, y cada vez más fácil, siempre y cuando sea solo texto o en algunos casos dibujos o diagramas con ayuda de pantallas táctiles. Por otro lado, sigue siendo complicado digitalizar expresiones matemáticas de manera sencilla u orgánica como si la escribiéramos en un papel. Existen herramientas como LaTeX que proveen una nomenclatura para representar expresiones matemáticas de manera correcta, sin embargo, al usar un lenguaje descriptivo, puede llegar a ser muy complejo a la hora de representar expresiones largas.</w:t>
      </w:r>
      <w:r w:rsidR="009342C8">
        <w:rPr>
          <w:lang w:val="es-ES"/>
        </w:rPr>
        <w:t xml:space="preserve"> Esto se puede hacer de manera eficaz usando redes neuronales que “interpreten” una expresión matemática y especifique su representación en LaTeX para su documentación.</w:t>
      </w:r>
      <w:bookmarkStart w:id="0" w:name="PointTmp"/>
    </w:p>
    <w:bookmarkEnd w:id="0"/>
    <w:p w:rsidR="00F260D0" w:rsidRDefault="005A29D4" w:rsidP="00AB04BE">
      <w:pPr>
        <w:pStyle w:val="Ttulo1"/>
      </w:pPr>
      <w:proofErr w:type="spellStart"/>
      <w:r w:rsidRPr="00AB04BE">
        <w:t>introduccion</w:t>
      </w:r>
      <w:proofErr w:type="spellEnd"/>
    </w:p>
    <w:p w:rsidR="00971249" w:rsidRDefault="00104373" w:rsidP="00971249">
      <w:pPr>
        <w:jc w:val="both"/>
        <w:rPr>
          <w:rStyle w:val="TextCarCarCar"/>
          <w:lang w:val="es-ES"/>
        </w:rPr>
      </w:pPr>
      <w:r>
        <w:rPr>
          <w:rStyle w:val="TextCarCarCar"/>
          <w:sz w:val="56"/>
          <w:szCs w:val="56"/>
          <w:lang w:val="es-ES"/>
        </w:rPr>
        <w:t>L</w:t>
      </w:r>
      <w:r>
        <w:rPr>
          <w:rStyle w:val="TextCarCarCar"/>
          <w:lang w:val="es-ES"/>
        </w:rPr>
        <w:t xml:space="preserve">as redes neuronales se han convertido en herramientas altamente eficaces para identificar y categorizar objectos. Esto ha llevado a que se usen cada vez </w:t>
      </w:r>
      <w:r w:rsidR="00971249">
        <w:rPr>
          <w:rStyle w:val="TextCarCarCar"/>
          <w:lang w:val="es-ES"/>
        </w:rPr>
        <w:t>más</w:t>
      </w:r>
      <w:r>
        <w:rPr>
          <w:rStyle w:val="TextCarCarCar"/>
          <w:lang w:val="es-ES"/>
        </w:rPr>
        <w:t xml:space="preserve">, ya sea en el ámbito industrial, para llevar </w:t>
      </w:r>
      <w:r w:rsidR="00971249">
        <w:rPr>
          <w:rStyle w:val="TextCarCarCar"/>
          <w:lang w:val="es-ES"/>
        </w:rPr>
        <w:t>a cabo</w:t>
      </w:r>
      <w:r>
        <w:rPr>
          <w:rStyle w:val="TextCarCarCar"/>
          <w:lang w:val="es-ES"/>
        </w:rPr>
        <w:t xml:space="preserve"> pruebas de calidad identificando productos con fallas antes de que salgan de la línea de producción</w:t>
      </w:r>
      <w:r w:rsidR="00971249">
        <w:rPr>
          <w:rStyle w:val="TextCarCarCar"/>
          <w:lang w:val="es-ES"/>
        </w:rPr>
        <w:t>;</w:t>
      </w:r>
      <w:r>
        <w:rPr>
          <w:rStyle w:val="TextCarCarCar"/>
          <w:lang w:val="es-ES"/>
        </w:rPr>
        <w:t xml:space="preserve"> hasta el usuario común con herramientas para identificar ciertos tipos de plantas. Lo anterior </w:t>
      </w:r>
      <w:r w:rsidR="00971249">
        <w:rPr>
          <w:rStyle w:val="TextCarCarCar"/>
          <w:lang w:val="es-ES"/>
        </w:rPr>
        <w:t xml:space="preserve">nos </w:t>
      </w:r>
      <w:r>
        <w:rPr>
          <w:rStyle w:val="TextCarCarCar"/>
          <w:lang w:val="es-ES"/>
        </w:rPr>
        <w:t>indica que una red neuronal</w:t>
      </w:r>
      <w:r w:rsidR="00971249">
        <w:rPr>
          <w:rStyle w:val="TextCarCarCar"/>
          <w:lang w:val="es-ES"/>
        </w:rPr>
        <w:t>, correctamente entrenada, se podría usar para identificar cualquier cosa, incluyendo números, letras y símbolos matemáticos. Usando visión por computadora, con ayuda de una red neuronal, se podría identificar la posición de cada símbolo y con ello darle un sentido a la expresión matemática, lo que nos podría permitir “traducirla” a algo que la computadora pudiese entender</w:t>
      </w:r>
      <w:r w:rsidR="00CD5768">
        <w:rPr>
          <w:rStyle w:val="TextCarCarCar"/>
          <w:lang w:val="es-ES"/>
        </w:rPr>
        <w:t>.</w:t>
      </w:r>
    </w:p>
    <w:p w:rsidR="00CD5768" w:rsidRDefault="00CD5768" w:rsidP="00971249">
      <w:pPr>
        <w:jc w:val="both"/>
        <w:rPr>
          <w:rStyle w:val="TextCarCarCar"/>
          <w:lang w:val="es-ES"/>
        </w:rPr>
      </w:pPr>
    </w:p>
    <w:p w:rsidR="0030449B" w:rsidRDefault="004D6169" w:rsidP="00971249">
      <w:pPr>
        <w:jc w:val="both"/>
        <w:rPr>
          <w:rStyle w:val="TextCarCarCar"/>
          <w:lang w:val="es-ES"/>
        </w:rPr>
      </w:pPr>
      <w:r>
        <w:rPr>
          <w:rStyle w:val="TextCarCarCar"/>
          <w:lang w:val="es-ES"/>
        </w:rPr>
        <w:t>Una manera fácil de documentar las expresiones matemáticas es usar un procesador de texto</w:t>
      </w:r>
      <w:r w:rsidR="0030449B">
        <w:rPr>
          <w:rStyle w:val="TextCarCarCar"/>
          <w:lang w:val="es-ES"/>
        </w:rPr>
        <w:t>,</w:t>
      </w:r>
      <w:r>
        <w:rPr>
          <w:rStyle w:val="TextCarCarCar"/>
          <w:lang w:val="es-ES"/>
        </w:rPr>
        <w:t xml:space="preserve"> y uno que se prácticamente se ha convertido en estándar</w:t>
      </w:r>
      <w:r w:rsidR="0030449B">
        <w:rPr>
          <w:rStyle w:val="TextCarCarCar"/>
          <w:lang w:val="es-ES"/>
        </w:rPr>
        <w:t xml:space="preserve"> </w:t>
      </w:r>
      <w:r w:rsidR="00BD03DD">
        <w:rPr>
          <w:rStyle w:val="TextCarCarCar"/>
          <w:lang w:val="es-ES"/>
        </w:rPr>
        <w:t>tipográfico</w:t>
      </w:r>
      <w:r w:rsidR="0030449B">
        <w:rPr>
          <w:rStyle w:val="TextCarCarCar"/>
          <w:lang w:val="es-ES"/>
        </w:rPr>
        <w:t xml:space="preserve"> del mundo </w:t>
      </w:r>
      <w:r w:rsidR="00BD03DD">
        <w:rPr>
          <w:rStyle w:val="TextCarCarCar"/>
          <w:lang w:val="es-ES"/>
        </w:rPr>
        <w:t>científico</w:t>
      </w:r>
      <w:r w:rsidR="0030449B">
        <w:rPr>
          <w:rStyle w:val="TextCarCarCar"/>
          <w:lang w:val="es-ES"/>
        </w:rPr>
        <w:t>,</w:t>
      </w:r>
      <w:r>
        <w:rPr>
          <w:rStyle w:val="TextCarCarCar"/>
          <w:lang w:val="es-ES"/>
        </w:rPr>
        <w:t xml:space="preserve"> es LaTeX [1]</w:t>
      </w:r>
      <w:r w:rsidR="0030449B">
        <w:rPr>
          <w:rStyle w:val="TextCarCarCar"/>
          <w:lang w:val="es-ES"/>
        </w:rPr>
        <w:t>.</w:t>
      </w:r>
    </w:p>
    <w:p w:rsidR="0030449B" w:rsidRDefault="0030449B" w:rsidP="00971249">
      <w:pPr>
        <w:jc w:val="both"/>
        <w:rPr>
          <w:rStyle w:val="TextCarCarCar"/>
          <w:lang w:val="es-ES"/>
        </w:rPr>
      </w:pPr>
    </w:p>
    <w:p w:rsidR="00971249" w:rsidRDefault="0030449B" w:rsidP="00971249">
      <w:pPr>
        <w:jc w:val="both"/>
        <w:rPr>
          <w:rStyle w:val="TextCarCarCar"/>
          <w:lang w:val="es-ES"/>
        </w:rPr>
      </w:pPr>
      <w:r>
        <w:rPr>
          <w:rStyle w:val="TextCarCarCar"/>
          <w:lang w:val="es-ES"/>
        </w:rPr>
        <w:t xml:space="preserve">Entonces, a partir de lo problemático y engorroso que pudiera llegar a ser documentar digitalmente de manera </w:t>
      </w:r>
      <w:r w:rsidR="00BD03DD">
        <w:rPr>
          <w:rStyle w:val="TextCarCarCar"/>
          <w:lang w:val="es-ES"/>
        </w:rPr>
        <w:t>orgánica</w:t>
      </w:r>
      <w:r>
        <w:rPr>
          <w:rStyle w:val="TextCarCarCar"/>
          <w:lang w:val="es-ES"/>
        </w:rPr>
        <w:t xml:space="preserve"> una expresión matemática, </w:t>
      </w:r>
      <w:r w:rsidR="00BD03DD">
        <w:rPr>
          <w:rStyle w:val="TextCarCarCar"/>
          <w:lang w:val="es-ES"/>
        </w:rPr>
        <w:t>sería</w:t>
      </w:r>
      <w:r>
        <w:rPr>
          <w:rStyle w:val="TextCarCarCar"/>
          <w:lang w:val="es-ES"/>
        </w:rPr>
        <w:t xml:space="preserve"> mucho </w:t>
      </w:r>
      <w:r w:rsidR="00BD03DD">
        <w:rPr>
          <w:rStyle w:val="TextCarCarCar"/>
          <w:lang w:val="es-ES"/>
        </w:rPr>
        <w:t>más</w:t>
      </w:r>
      <w:r>
        <w:rPr>
          <w:rStyle w:val="TextCarCarCar"/>
          <w:lang w:val="es-ES"/>
        </w:rPr>
        <w:t xml:space="preserve"> sencillo importar una imagen de esta y que, automáticamente, de la </w:t>
      </w:r>
      <w:r w:rsidR="00BD03DD">
        <w:rPr>
          <w:rStyle w:val="TextCarCarCar"/>
          <w:lang w:val="es-ES"/>
        </w:rPr>
        <w:t>expresión</w:t>
      </w:r>
      <w:r>
        <w:rPr>
          <w:rStyle w:val="TextCarCarCar"/>
          <w:lang w:val="es-ES"/>
        </w:rPr>
        <w:t xml:space="preserve"> escrita en LaTeX.</w:t>
      </w:r>
    </w:p>
    <w:p w:rsidR="0030449B" w:rsidRDefault="0030449B" w:rsidP="00971249">
      <w:pPr>
        <w:jc w:val="both"/>
        <w:rPr>
          <w:rStyle w:val="TextCarCarCar"/>
          <w:lang w:val="es-ES"/>
        </w:rPr>
      </w:pPr>
    </w:p>
    <w:p w:rsidR="002A7C84" w:rsidRPr="00672119" w:rsidRDefault="002A7C84" w:rsidP="002A7C84">
      <w:pPr>
        <w:pStyle w:val="Abstract"/>
        <w:rPr>
          <w:lang w:val="es-ES"/>
        </w:rPr>
      </w:pPr>
    </w:p>
    <w:p w:rsidR="002A7C84" w:rsidRDefault="00BD03DD" w:rsidP="002A7C84">
      <w:pPr>
        <w:pStyle w:val="Ttulo1"/>
      </w:pPr>
      <w:r>
        <w:t>LaTeX</w:t>
      </w:r>
    </w:p>
    <w:p w:rsidR="002A7C84" w:rsidRDefault="002A7C84" w:rsidP="002A7C84">
      <w:pPr>
        <w:rPr>
          <w:lang w:val="es-MX"/>
        </w:rPr>
      </w:pPr>
      <w:r w:rsidRPr="002A7C84">
        <w:rPr>
          <w:lang w:val="es-MX"/>
        </w:rPr>
        <w:t xml:space="preserve">     Antes de </w:t>
      </w:r>
      <w:r>
        <w:rPr>
          <w:lang w:val="es-MX"/>
        </w:rPr>
        <w:t xml:space="preserve">fijar un punto de partida, debemos apuntar a donde queremos llegar, escoger el formato de salida y que alcance tendría esta. Una vez hecho esto, podremos ir dando pasos hacia atrás para definir los requisitos que necesitamos cumplir para llegar a los objetivos definidos. Es por esto que lo mejor </w:t>
      </w:r>
      <w:r w:rsidR="00BD03DD">
        <w:rPr>
          <w:lang w:val="es-MX"/>
        </w:rPr>
        <w:t>sería</w:t>
      </w:r>
      <w:r>
        <w:rPr>
          <w:lang w:val="es-MX"/>
        </w:rPr>
        <w:t xml:space="preserve"> empezar </w:t>
      </w:r>
      <w:r w:rsidR="005F4A17">
        <w:rPr>
          <w:lang w:val="es-MX"/>
        </w:rPr>
        <w:t>respondiendo</w:t>
      </w:r>
      <w:r>
        <w:rPr>
          <w:lang w:val="es-MX"/>
        </w:rPr>
        <w:t xml:space="preserve"> ¿</w:t>
      </w:r>
      <w:r w:rsidR="00BD03DD">
        <w:rPr>
          <w:lang w:val="es-MX"/>
        </w:rPr>
        <w:t>qué</w:t>
      </w:r>
      <w:r>
        <w:rPr>
          <w:lang w:val="es-MX"/>
        </w:rPr>
        <w:t xml:space="preserve"> es </w:t>
      </w:r>
      <w:r w:rsidR="005F4A17">
        <w:rPr>
          <w:lang w:val="es-MX"/>
        </w:rPr>
        <w:t>LaTeX</w:t>
      </w:r>
      <w:r>
        <w:rPr>
          <w:lang w:val="es-MX"/>
        </w:rPr>
        <w:t>?</w:t>
      </w:r>
    </w:p>
    <w:p w:rsidR="002A7C84" w:rsidRDefault="002A7C84" w:rsidP="002A7C84">
      <w:pPr>
        <w:rPr>
          <w:lang w:val="es-MX"/>
        </w:rPr>
      </w:pPr>
    </w:p>
    <w:p w:rsidR="00D955BF" w:rsidRDefault="00F54969" w:rsidP="00D955BF">
      <w:pPr>
        <w:rPr>
          <w:lang w:val="es-MX"/>
        </w:rPr>
      </w:pPr>
      <w:r>
        <w:rPr>
          <w:lang w:val="es-MX"/>
        </w:rPr>
        <w:t xml:space="preserve">LaTeX es un popular paquete de macros o rutinas de </w:t>
      </w:r>
      <w:proofErr w:type="spellStart"/>
      <w:r>
        <w:rPr>
          <w:lang w:val="es-MX"/>
        </w:rPr>
        <w:t>TeX</w:t>
      </w:r>
      <w:proofErr w:type="spellEnd"/>
      <w:r>
        <w:rPr>
          <w:lang w:val="es-MX"/>
        </w:rPr>
        <w:t xml:space="preserve"> que facilitan las tareas de edición, no solo de ecuaciones matemáticas si no también de tablas, listas, </w:t>
      </w:r>
      <w:r w:rsidR="005F4A17">
        <w:rPr>
          <w:lang w:val="es-MX"/>
        </w:rPr>
        <w:t>bibliografías</w:t>
      </w:r>
      <w:r>
        <w:rPr>
          <w:lang w:val="es-MX"/>
        </w:rPr>
        <w:t xml:space="preserve">, </w:t>
      </w:r>
      <w:proofErr w:type="spellStart"/>
      <w:r>
        <w:rPr>
          <w:lang w:val="es-MX"/>
        </w:rPr>
        <w:t>etc</w:t>
      </w:r>
      <w:proofErr w:type="spellEnd"/>
      <w:r>
        <w:rPr>
          <w:lang w:val="es-MX"/>
        </w:rPr>
        <w:t>, lo que permite al usuario enfocarse en la estructura del documento.</w:t>
      </w:r>
    </w:p>
    <w:p w:rsidR="00F54969" w:rsidRDefault="00F54969" w:rsidP="00D955BF">
      <w:pPr>
        <w:rPr>
          <w:lang w:val="es-MX"/>
        </w:rPr>
      </w:pPr>
      <w:r>
        <w:rPr>
          <w:lang w:val="es-MX"/>
        </w:rPr>
        <w:t xml:space="preserve">LaTeX </w:t>
      </w:r>
      <w:r w:rsidR="005F4A17">
        <w:rPr>
          <w:lang w:val="es-MX"/>
        </w:rPr>
        <w:t>está</w:t>
      </w:r>
      <w:r>
        <w:rPr>
          <w:lang w:val="es-MX"/>
        </w:rPr>
        <w:t xml:space="preserve"> basado en </w:t>
      </w:r>
      <w:proofErr w:type="spellStart"/>
      <w:r>
        <w:rPr>
          <w:lang w:val="es-MX"/>
        </w:rPr>
        <w:t>TeX</w:t>
      </w:r>
      <w:proofErr w:type="spellEnd"/>
      <w:r>
        <w:rPr>
          <w:lang w:val="es-MX"/>
        </w:rPr>
        <w:t>, creado por Donald Knuth en 1083, el cual es un sistema de procesamiento de textos basado en un conjunto de instrucciones</w:t>
      </w:r>
      <w:r w:rsidR="005F4A17">
        <w:rPr>
          <w:lang w:val="es-MX"/>
        </w:rPr>
        <w:t xml:space="preserve"> </w:t>
      </w:r>
      <w:r>
        <w:rPr>
          <w:lang w:val="es-MX"/>
        </w:rPr>
        <w:t>[2].</w:t>
      </w:r>
    </w:p>
    <w:p w:rsidR="005F4A17" w:rsidRDefault="005F4A17" w:rsidP="00D955BF">
      <w:pPr>
        <w:rPr>
          <w:lang w:val="es-MX"/>
        </w:rPr>
      </w:pPr>
    </w:p>
    <w:p w:rsidR="008A4160" w:rsidRPr="000407B2" w:rsidRDefault="005F4A17" w:rsidP="005F4A17">
      <w:pPr>
        <w:pStyle w:val="Prrafodelista"/>
        <w:numPr>
          <w:ilvl w:val="0"/>
          <w:numId w:val="18"/>
        </w:numPr>
        <w:rPr>
          <w:i/>
          <w:iCs/>
          <w:lang w:val="es-MX"/>
        </w:rPr>
      </w:pPr>
      <w:r w:rsidRPr="000407B2">
        <w:rPr>
          <w:i/>
          <w:iCs/>
          <w:lang w:val="es-MX"/>
        </w:rPr>
        <w:t>Procesamiento de LaTeX</w:t>
      </w:r>
    </w:p>
    <w:p w:rsidR="000407B2" w:rsidRDefault="000407B2" w:rsidP="005F4A17">
      <w:pPr>
        <w:rPr>
          <w:lang w:val="es-MX"/>
        </w:rPr>
      </w:pPr>
    </w:p>
    <w:p w:rsidR="005F4A17" w:rsidRDefault="005F4A17" w:rsidP="000407B2">
      <w:pPr>
        <w:ind w:firstLine="284"/>
        <w:rPr>
          <w:lang w:val="es-MX"/>
        </w:rPr>
      </w:pPr>
      <w:r>
        <w:rPr>
          <w:lang w:val="es-MX"/>
        </w:rPr>
        <w:t>El funcionamiento de LaTeX, a grandes rasgos, es fácil de explicar. Este procesador toma como entrada un archivo plano de texto, este es usado para componer tres salidas diferentes: el documento final listo para imprimir (extensión .</w:t>
      </w:r>
      <w:proofErr w:type="spellStart"/>
      <w:r>
        <w:rPr>
          <w:lang w:val="es-MX"/>
        </w:rPr>
        <w:t>dvi</w:t>
      </w:r>
      <w:proofErr w:type="spellEnd"/>
      <w:r>
        <w:rPr>
          <w:lang w:val="es-MX"/>
        </w:rPr>
        <w:t xml:space="preserve">), </w:t>
      </w:r>
      <w:r w:rsidR="00BD03DD">
        <w:rPr>
          <w:lang w:val="es-MX"/>
        </w:rPr>
        <w:t>documento</w:t>
      </w:r>
      <w:r>
        <w:rPr>
          <w:lang w:val="es-MX"/>
        </w:rPr>
        <w:t xml:space="preserve"> auxiliar con información de LaTeX usada para el procesamiento (.</w:t>
      </w:r>
      <w:proofErr w:type="spellStart"/>
      <w:r>
        <w:rPr>
          <w:lang w:val="es-MX"/>
        </w:rPr>
        <w:t>aux</w:t>
      </w:r>
      <w:proofErr w:type="spellEnd"/>
      <w:r>
        <w:rPr>
          <w:lang w:val="es-MX"/>
        </w:rPr>
        <w:t>) y una bitácora de las acciones realizadas por el procesador de textos (.log).</w:t>
      </w:r>
    </w:p>
    <w:p w:rsidR="005F4A17" w:rsidRDefault="005F4A17" w:rsidP="005F4A17">
      <w:pPr>
        <w:rPr>
          <w:lang w:val="es-MX"/>
        </w:rPr>
      </w:pPr>
    </w:p>
    <w:p w:rsidR="005F4A17" w:rsidRDefault="005F4A17" w:rsidP="005F4A17">
      <w:pPr>
        <w:rPr>
          <w:lang w:val="es-MX"/>
        </w:rPr>
      </w:pPr>
      <w:r>
        <w:rPr>
          <w:lang w:val="es-MX"/>
        </w:rPr>
        <w:t>Actualmente estos pasos son transparentes para el usuario, ya que los editores modernos realizan este procesamiento en vivo, sin necesidad de generar un archivo de entrada, ni de mostrar al usuario los archivos de salida. Esto hace que el uso sea sencillo y cuasi transparente para el usuario.</w:t>
      </w:r>
    </w:p>
    <w:p w:rsidR="005F4A17" w:rsidRDefault="005F4A17" w:rsidP="005F4A17">
      <w:pPr>
        <w:rPr>
          <w:lang w:val="es-MX"/>
        </w:rPr>
      </w:pPr>
    </w:p>
    <w:p w:rsidR="005F4A17" w:rsidRDefault="00BD03DD" w:rsidP="005F4A17">
      <w:pPr>
        <w:rPr>
          <w:lang w:val="es-MX"/>
        </w:rPr>
      </w:pPr>
      <w:r>
        <w:rPr>
          <w:lang w:val="es-MX"/>
        </w:rPr>
        <w:t>Este procesador de textos puede trabajar de tres distintas maneras, dependiendo del uso que le vayamos a dar:</w:t>
      </w:r>
    </w:p>
    <w:p w:rsidR="00BD03DD" w:rsidRDefault="00BD03DD" w:rsidP="005F4A17">
      <w:pPr>
        <w:rPr>
          <w:lang w:val="es-MX"/>
        </w:rPr>
      </w:pPr>
    </w:p>
    <w:p w:rsidR="00BD03DD" w:rsidRDefault="00BD03DD" w:rsidP="00BD03DD">
      <w:pPr>
        <w:ind w:firstLine="284"/>
        <w:rPr>
          <w:iCs/>
          <w:lang w:val="es-CO"/>
        </w:rPr>
      </w:pPr>
      <w:r w:rsidRPr="00867C88">
        <w:rPr>
          <w:i/>
          <w:lang w:val="es-CO"/>
        </w:rPr>
        <w:t xml:space="preserve">1) </w:t>
      </w:r>
      <w:r>
        <w:rPr>
          <w:i/>
          <w:lang w:val="es-CO"/>
        </w:rPr>
        <w:t>Modo normal o de párrafo</w:t>
      </w:r>
      <w:r w:rsidRPr="00867C88">
        <w:rPr>
          <w:i/>
          <w:lang w:val="es-CO"/>
        </w:rPr>
        <w:t>:</w:t>
      </w:r>
      <w:r>
        <w:rPr>
          <w:i/>
          <w:lang w:val="es-CO"/>
        </w:rPr>
        <w:t xml:space="preserve"> </w:t>
      </w:r>
      <w:r>
        <w:rPr>
          <w:iCs/>
          <w:lang w:val="es-CO"/>
        </w:rPr>
        <w:t xml:space="preserve">El texto es separado por renglones, párrafos y </w:t>
      </w:r>
      <w:r w:rsidR="000407B2">
        <w:rPr>
          <w:iCs/>
          <w:lang w:val="es-CO"/>
        </w:rPr>
        <w:t>páginas</w:t>
      </w:r>
      <w:r>
        <w:rPr>
          <w:iCs/>
          <w:lang w:val="es-CO"/>
        </w:rPr>
        <w:t>, como en cualquier otro procesador de texto.</w:t>
      </w:r>
    </w:p>
    <w:p w:rsidR="00BD03DD" w:rsidRDefault="00BD03DD" w:rsidP="00BD03DD">
      <w:pPr>
        <w:ind w:firstLine="284"/>
        <w:rPr>
          <w:i/>
          <w:lang w:val="es-CO"/>
        </w:rPr>
      </w:pPr>
    </w:p>
    <w:p w:rsidR="00BD03DD" w:rsidRDefault="00BD03DD" w:rsidP="00BD03DD">
      <w:pPr>
        <w:ind w:firstLine="284"/>
        <w:rPr>
          <w:iCs/>
          <w:lang w:val="es-CO"/>
        </w:rPr>
      </w:pPr>
      <w:r>
        <w:rPr>
          <w:i/>
          <w:lang w:val="es-CO"/>
        </w:rPr>
        <w:t xml:space="preserve">2) Modo ID (Izquierda-Derecha): </w:t>
      </w:r>
      <w:r>
        <w:rPr>
          <w:iCs/>
          <w:lang w:val="es-CO"/>
        </w:rPr>
        <w:t xml:space="preserve">Similar al modo normal, solo que este nunca hace un salto de línea y </w:t>
      </w:r>
      <w:r w:rsidR="000407B2">
        <w:rPr>
          <w:iCs/>
          <w:lang w:val="es-CO"/>
        </w:rPr>
        <w:t>continúa</w:t>
      </w:r>
      <w:r>
        <w:rPr>
          <w:iCs/>
          <w:lang w:val="es-CO"/>
        </w:rPr>
        <w:t xml:space="preserve"> escribiendo indefinidamente de izquierda a derecha.</w:t>
      </w:r>
    </w:p>
    <w:p w:rsidR="00BD03DD" w:rsidRDefault="00BD03DD" w:rsidP="00BD03DD">
      <w:pPr>
        <w:ind w:firstLine="284"/>
        <w:rPr>
          <w:iCs/>
          <w:lang w:val="es-CO"/>
        </w:rPr>
      </w:pPr>
    </w:p>
    <w:p w:rsidR="00BD03DD" w:rsidRPr="00BD03DD" w:rsidRDefault="00BD03DD" w:rsidP="00BD03DD">
      <w:pPr>
        <w:ind w:firstLine="284"/>
        <w:rPr>
          <w:iCs/>
          <w:lang w:val="es-CO"/>
        </w:rPr>
      </w:pPr>
      <w:r>
        <w:rPr>
          <w:i/>
          <w:lang w:val="es-CO"/>
        </w:rPr>
        <w:lastRenderedPageBreak/>
        <w:t xml:space="preserve">3) Modo matemático: </w:t>
      </w:r>
      <w:r>
        <w:rPr>
          <w:iCs/>
          <w:lang w:val="es-CO"/>
        </w:rPr>
        <w:t>Identifica símbolos como $ o instrucciones como \</w:t>
      </w:r>
      <w:proofErr w:type="spellStart"/>
      <w:r>
        <w:rPr>
          <w:iCs/>
          <w:lang w:val="es-CO"/>
        </w:rPr>
        <w:t>begin</w:t>
      </w:r>
      <w:proofErr w:type="spellEnd"/>
      <w:r>
        <w:rPr>
          <w:iCs/>
          <w:lang w:val="es-CO"/>
        </w:rPr>
        <w:t>{</w:t>
      </w:r>
      <w:proofErr w:type="spellStart"/>
      <w:r>
        <w:rPr>
          <w:iCs/>
          <w:lang w:val="es-CO"/>
        </w:rPr>
        <w:t>equation</w:t>
      </w:r>
      <w:proofErr w:type="spellEnd"/>
      <w:r>
        <w:rPr>
          <w:iCs/>
          <w:lang w:val="es-CO"/>
        </w:rPr>
        <w:t>} y las procesa como símbolos matemáticos en lugar de texto puro.</w:t>
      </w:r>
    </w:p>
    <w:p w:rsidR="00BD03DD" w:rsidRDefault="00BD03DD" w:rsidP="00BD03DD">
      <w:pPr>
        <w:rPr>
          <w:lang w:val="es-MX"/>
        </w:rPr>
      </w:pPr>
    </w:p>
    <w:p w:rsidR="0030449B" w:rsidRPr="000407B2" w:rsidRDefault="000407B2" w:rsidP="007F72C3">
      <w:pPr>
        <w:pStyle w:val="Prrafodelista"/>
        <w:numPr>
          <w:ilvl w:val="0"/>
          <w:numId w:val="18"/>
        </w:numPr>
        <w:jc w:val="both"/>
        <w:rPr>
          <w:i/>
          <w:iCs/>
          <w:lang w:val="es-ES"/>
        </w:rPr>
      </w:pPr>
      <w:r w:rsidRPr="000407B2">
        <w:rPr>
          <w:i/>
          <w:iCs/>
          <w:lang w:val="es-MX"/>
        </w:rPr>
        <w:t>Tipos de comandos</w:t>
      </w:r>
    </w:p>
    <w:p w:rsidR="000407B2" w:rsidRDefault="000407B2" w:rsidP="000407B2">
      <w:pPr>
        <w:ind w:firstLine="284"/>
        <w:jc w:val="both"/>
        <w:rPr>
          <w:rStyle w:val="TextCarCarCar"/>
          <w:lang w:val="es-ES"/>
        </w:rPr>
      </w:pPr>
    </w:p>
    <w:p w:rsidR="000407B2" w:rsidRDefault="000407B2" w:rsidP="000407B2">
      <w:pPr>
        <w:ind w:firstLine="284"/>
        <w:jc w:val="both"/>
        <w:rPr>
          <w:rStyle w:val="TextCarCarCar"/>
          <w:lang w:val="es-ES"/>
        </w:rPr>
      </w:pPr>
      <w:r>
        <w:rPr>
          <w:rStyle w:val="TextCarCarCar"/>
          <w:lang w:val="es-ES"/>
        </w:rPr>
        <w:t>Como describimos anteriormente, LaTeX funciona a base de instrucciones o comandos, estos empiezan con \ seguido de una secuencia de una o mas letras, sin incluir números u otros símbolos. Existen diferentes tipos de comandos:</w:t>
      </w:r>
    </w:p>
    <w:p w:rsidR="000407B2" w:rsidRDefault="000407B2" w:rsidP="000407B2">
      <w:pPr>
        <w:jc w:val="both"/>
        <w:rPr>
          <w:rStyle w:val="TextCarCarCar"/>
          <w:lang w:val="es-ES"/>
        </w:rPr>
      </w:pPr>
    </w:p>
    <w:p w:rsidR="000407B2" w:rsidRDefault="000407B2" w:rsidP="000407B2">
      <w:pPr>
        <w:jc w:val="both"/>
        <w:rPr>
          <w:rStyle w:val="TextCarCarCar"/>
          <w:lang w:val="es-ES"/>
        </w:rPr>
      </w:pPr>
      <w:r>
        <w:rPr>
          <w:rStyle w:val="TextCarCarCar"/>
          <w:lang w:val="es-ES"/>
        </w:rPr>
        <w:tab/>
      </w:r>
      <w:r>
        <w:rPr>
          <w:rStyle w:val="TextCarCarCar"/>
          <w:i/>
          <w:iCs/>
          <w:lang w:val="es-ES"/>
        </w:rPr>
        <w:t xml:space="preserve">1)Simples: </w:t>
      </w:r>
      <w:r>
        <w:rPr>
          <w:rStyle w:val="TextCarCarCar"/>
          <w:lang w:val="es-ES"/>
        </w:rPr>
        <w:t>Tienen una estructura sencilla como “\comando” y se usan comúnmente para escribir caracteres especiales</w:t>
      </w:r>
      <w:r w:rsidR="00095B61">
        <w:rPr>
          <w:rStyle w:val="TextCarCarCar"/>
          <w:lang w:val="es-ES"/>
        </w:rPr>
        <w:t>.</w:t>
      </w:r>
    </w:p>
    <w:p w:rsidR="00095B61" w:rsidRDefault="00095B61" w:rsidP="000407B2">
      <w:pPr>
        <w:jc w:val="both"/>
        <w:rPr>
          <w:rStyle w:val="TextCarCarCar"/>
          <w:lang w:val="es-ES"/>
        </w:rPr>
      </w:pPr>
    </w:p>
    <w:p w:rsidR="00095B61" w:rsidRDefault="00095B61" w:rsidP="000407B2">
      <w:pPr>
        <w:jc w:val="both"/>
        <w:rPr>
          <w:rStyle w:val="TextCarCarCar"/>
          <w:lang w:val="es-ES"/>
        </w:rPr>
      </w:pPr>
      <w:r>
        <w:rPr>
          <w:rStyle w:val="TextCarCarCar"/>
          <w:lang w:val="es-ES"/>
        </w:rPr>
        <w:tab/>
      </w:r>
      <w:r>
        <w:rPr>
          <w:rStyle w:val="TextCarCarCar"/>
          <w:i/>
          <w:iCs/>
          <w:lang w:val="es-ES"/>
        </w:rPr>
        <w:t xml:space="preserve">2)Compuestos: </w:t>
      </w:r>
      <w:r>
        <w:rPr>
          <w:rStyle w:val="TextCarCarCar"/>
          <w:lang w:val="es-ES"/>
        </w:rPr>
        <w:t xml:space="preserve">Son aquellos que requieren </w:t>
      </w:r>
      <w:proofErr w:type="spellStart"/>
      <w:r>
        <w:rPr>
          <w:rStyle w:val="TextCarCarCar"/>
          <w:lang w:val="es-ES"/>
        </w:rPr>
        <w:t>mas</w:t>
      </w:r>
      <w:proofErr w:type="spellEnd"/>
      <w:r>
        <w:rPr>
          <w:rStyle w:val="TextCarCarCar"/>
          <w:lang w:val="es-ES"/>
        </w:rPr>
        <w:t xml:space="preserve"> información para que sean procesados correctamente, esta información se incluye en el comando como parámetros del mismo, como “\</w:t>
      </w:r>
      <w:proofErr w:type="spellStart"/>
      <w:r>
        <w:rPr>
          <w:rStyle w:val="TextCarCarCar"/>
          <w:lang w:val="es-ES"/>
        </w:rPr>
        <w:t>commando</w:t>
      </w:r>
      <w:proofErr w:type="spellEnd"/>
      <w:r>
        <w:rPr>
          <w:rStyle w:val="TextCarCarCar"/>
          <w:lang w:val="es-ES"/>
        </w:rPr>
        <w:t>[opciones</w:t>
      </w:r>
      <w:proofErr w:type="gramStart"/>
      <w:r>
        <w:rPr>
          <w:rStyle w:val="TextCarCarCar"/>
          <w:lang w:val="es-ES"/>
        </w:rPr>
        <w:t>]{</w:t>
      </w:r>
      <w:proofErr w:type="gramEnd"/>
      <w:r>
        <w:rPr>
          <w:rStyle w:val="TextCarCarCar"/>
          <w:lang w:val="es-ES"/>
        </w:rPr>
        <w:t>…}{…}…{…}”.</w:t>
      </w:r>
    </w:p>
    <w:p w:rsidR="00095B61" w:rsidRDefault="00095B61" w:rsidP="000407B2">
      <w:pPr>
        <w:jc w:val="both"/>
        <w:rPr>
          <w:rStyle w:val="TextCarCarCar"/>
          <w:lang w:val="es-ES"/>
        </w:rPr>
      </w:pPr>
    </w:p>
    <w:p w:rsidR="00095B61" w:rsidRDefault="00095B61" w:rsidP="000407B2">
      <w:pPr>
        <w:jc w:val="both"/>
        <w:rPr>
          <w:rStyle w:val="TextCarCarCar"/>
          <w:lang w:val="es-ES"/>
        </w:rPr>
      </w:pPr>
      <w:r>
        <w:rPr>
          <w:rStyle w:val="TextCarCarCar"/>
          <w:lang w:val="es-ES"/>
        </w:rPr>
        <w:tab/>
      </w:r>
      <w:r>
        <w:rPr>
          <w:rStyle w:val="TextCarCarCar"/>
          <w:i/>
          <w:iCs/>
          <w:lang w:val="es-ES"/>
        </w:rPr>
        <w:t xml:space="preserve">3)Declaraciones globales: </w:t>
      </w:r>
      <w:r>
        <w:rPr>
          <w:rStyle w:val="TextCarCarCar"/>
          <w:lang w:val="es-ES"/>
        </w:rPr>
        <w:t>Son comandos simples cuyo alcance es delimitado con corchetes o llaves. Esto indica en que parte de nuestra estructura solo debe ser procesada.</w:t>
      </w:r>
    </w:p>
    <w:p w:rsidR="00067159" w:rsidRDefault="00067159" w:rsidP="000407B2">
      <w:pPr>
        <w:jc w:val="both"/>
        <w:rPr>
          <w:rStyle w:val="TextCarCarCar"/>
          <w:lang w:val="es-ES"/>
        </w:rPr>
      </w:pPr>
    </w:p>
    <w:p w:rsidR="00067159" w:rsidRDefault="00067159" w:rsidP="000407B2">
      <w:pPr>
        <w:jc w:val="both"/>
        <w:rPr>
          <w:rStyle w:val="TextCarCarCar"/>
          <w:lang w:val="es-ES"/>
        </w:rPr>
      </w:pPr>
      <w:r>
        <w:rPr>
          <w:rStyle w:val="TextCarCarCar"/>
          <w:lang w:val="es-ES"/>
        </w:rPr>
        <w:tab/>
      </w:r>
      <w:r>
        <w:rPr>
          <w:rStyle w:val="TextCarCarCar"/>
          <w:i/>
          <w:iCs/>
          <w:lang w:val="es-ES"/>
        </w:rPr>
        <w:t xml:space="preserve">4) Entornos: </w:t>
      </w:r>
      <w:r>
        <w:rPr>
          <w:rStyle w:val="TextCarCarCar"/>
          <w:lang w:val="es-ES"/>
        </w:rPr>
        <w:t>Son estructuras que definen un espacio o un entorno donde los comando en interior serán procesados de manera independiente, sin afectar instrucciones fuera del entorno. Tienen una estructura como:</w:t>
      </w:r>
    </w:p>
    <w:p w:rsidR="00067159" w:rsidRDefault="00067159" w:rsidP="000407B2">
      <w:pPr>
        <w:jc w:val="both"/>
        <w:rPr>
          <w:rStyle w:val="TextCarCarCar"/>
          <w:lang w:val="es-ES"/>
        </w:rPr>
      </w:pPr>
      <w:r>
        <w:rPr>
          <w:rStyle w:val="TextCarCarCar"/>
          <w:lang w:val="es-ES"/>
        </w:rPr>
        <w:tab/>
      </w:r>
      <w:r>
        <w:rPr>
          <w:rStyle w:val="TextCarCarCar"/>
          <w:lang w:val="es-ES"/>
        </w:rPr>
        <w:tab/>
      </w:r>
    </w:p>
    <w:p w:rsidR="00067159" w:rsidRPr="00067159" w:rsidRDefault="00067159" w:rsidP="000407B2">
      <w:pPr>
        <w:jc w:val="both"/>
        <w:rPr>
          <w:rStyle w:val="TextCarCarCar"/>
          <w:i/>
          <w:iCs/>
          <w:lang w:val="es-ES"/>
        </w:rPr>
      </w:pPr>
      <w:r>
        <w:rPr>
          <w:rStyle w:val="TextCarCarCar"/>
          <w:lang w:val="es-ES"/>
        </w:rPr>
        <w:tab/>
      </w:r>
      <w:r>
        <w:rPr>
          <w:rStyle w:val="TextCarCarCar"/>
          <w:lang w:val="es-ES"/>
        </w:rPr>
        <w:tab/>
      </w:r>
      <w:r>
        <w:rPr>
          <w:rStyle w:val="TextCarCarCar"/>
          <w:lang w:val="es-ES"/>
        </w:rPr>
        <w:tab/>
      </w:r>
      <w:r w:rsidRPr="00067159">
        <w:rPr>
          <w:rStyle w:val="TextCarCarCar"/>
          <w:i/>
          <w:iCs/>
          <w:lang w:val="es-ES"/>
        </w:rPr>
        <w:t>\</w:t>
      </w:r>
      <w:proofErr w:type="spellStart"/>
      <w:r w:rsidRPr="00067159">
        <w:rPr>
          <w:rStyle w:val="TextCarCarCar"/>
          <w:i/>
          <w:iCs/>
          <w:lang w:val="es-ES"/>
        </w:rPr>
        <w:t>begin</w:t>
      </w:r>
      <w:proofErr w:type="spellEnd"/>
      <w:r w:rsidRPr="00067159">
        <w:rPr>
          <w:rStyle w:val="TextCarCarCar"/>
          <w:i/>
          <w:iCs/>
          <w:lang w:val="es-ES"/>
        </w:rPr>
        <w:t>{entorno}</w:t>
      </w:r>
    </w:p>
    <w:p w:rsidR="00067159" w:rsidRPr="00067159" w:rsidRDefault="00067159" w:rsidP="000407B2">
      <w:pPr>
        <w:jc w:val="both"/>
        <w:rPr>
          <w:rStyle w:val="TextCarCarCar"/>
          <w:i/>
          <w:iCs/>
          <w:lang w:val="es-ES"/>
        </w:rPr>
      </w:pPr>
      <w:r w:rsidRPr="00067159">
        <w:rPr>
          <w:rStyle w:val="TextCarCarCar"/>
          <w:i/>
          <w:iCs/>
          <w:lang w:val="es-ES"/>
        </w:rPr>
        <w:tab/>
      </w:r>
      <w:r w:rsidRPr="00067159">
        <w:rPr>
          <w:rStyle w:val="TextCarCarCar"/>
          <w:i/>
          <w:iCs/>
          <w:lang w:val="es-ES"/>
        </w:rPr>
        <w:tab/>
      </w:r>
      <w:r w:rsidRPr="00067159">
        <w:rPr>
          <w:rStyle w:val="TextCarCarCar"/>
          <w:i/>
          <w:iCs/>
          <w:lang w:val="es-ES"/>
        </w:rPr>
        <w:tab/>
      </w:r>
      <w:r w:rsidRPr="00067159">
        <w:rPr>
          <w:rStyle w:val="TextCarCarCar"/>
          <w:i/>
          <w:iCs/>
          <w:lang w:val="es-ES"/>
        </w:rPr>
        <w:tab/>
        <w:t>⁝</w:t>
      </w:r>
    </w:p>
    <w:p w:rsidR="00067159" w:rsidRDefault="00067159" w:rsidP="000407B2">
      <w:pPr>
        <w:jc w:val="both"/>
        <w:rPr>
          <w:rStyle w:val="TextCarCarCar"/>
          <w:i/>
          <w:iCs/>
          <w:lang w:val="es-ES"/>
        </w:rPr>
      </w:pPr>
      <w:r w:rsidRPr="00067159">
        <w:rPr>
          <w:rStyle w:val="TextCarCarCar"/>
          <w:i/>
          <w:iCs/>
          <w:lang w:val="es-ES"/>
        </w:rPr>
        <w:tab/>
      </w:r>
      <w:r w:rsidRPr="00067159">
        <w:rPr>
          <w:rStyle w:val="TextCarCarCar"/>
          <w:i/>
          <w:iCs/>
          <w:lang w:val="es-ES"/>
        </w:rPr>
        <w:tab/>
      </w:r>
      <w:r w:rsidRPr="00067159">
        <w:rPr>
          <w:rStyle w:val="TextCarCarCar"/>
          <w:i/>
          <w:iCs/>
          <w:lang w:val="es-ES"/>
        </w:rPr>
        <w:tab/>
        <w:t>\</w:t>
      </w:r>
      <w:proofErr w:type="spellStart"/>
      <w:r w:rsidRPr="00067159">
        <w:rPr>
          <w:rStyle w:val="TextCarCarCar"/>
          <w:i/>
          <w:iCs/>
          <w:lang w:val="es-ES"/>
        </w:rPr>
        <w:t>end</w:t>
      </w:r>
      <w:proofErr w:type="spellEnd"/>
      <w:r w:rsidRPr="00067159">
        <w:rPr>
          <w:rStyle w:val="TextCarCarCar"/>
          <w:i/>
          <w:iCs/>
          <w:lang w:val="es-ES"/>
        </w:rPr>
        <w:t>{entorno}</w:t>
      </w:r>
    </w:p>
    <w:p w:rsidR="00067159" w:rsidRDefault="00067159" w:rsidP="000407B2">
      <w:pPr>
        <w:jc w:val="both"/>
        <w:rPr>
          <w:rStyle w:val="TextCarCarCar"/>
          <w:i/>
          <w:iCs/>
          <w:lang w:val="es-ES"/>
        </w:rPr>
      </w:pPr>
    </w:p>
    <w:p w:rsidR="00067159" w:rsidRPr="00067159" w:rsidRDefault="00067159" w:rsidP="000407B2">
      <w:pPr>
        <w:jc w:val="both"/>
        <w:rPr>
          <w:rStyle w:val="TextCarCarCar"/>
          <w:lang w:val="es-ES"/>
        </w:rPr>
      </w:pPr>
    </w:p>
    <w:p w:rsidR="000407B2" w:rsidRDefault="000407B2" w:rsidP="000407B2">
      <w:pPr>
        <w:jc w:val="both"/>
        <w:rPr>
          <w:rStyle w:val="TextCarCarCar"/>
          <w:lang w:val="es-ES"/>
        </w:rPr>
      </w:pPr>
    </w:p>
    <w:p w:rsidR="000407B2" w:rsidRPr="000407B2" w:rsidRDefault="000407B2" w:rsidP="000407B2">
      <w:pPr>
        <w:jc w:val="both"/>
        <w:rPr>
          <w:rStyle w:val="TextCarCarCar"/>
          <w:lang w:val="es-ES"/>
        </w:rPr>
      </w:pPr>
    </w:p>
    <w:p w:rsidR="000407B2" w:rsidRPr="000407B2" w:rsidRDefault="000407B2" w:rsidP="000407B2">
      <w:pPr>
        <w:ind w:left="284"/>
        <w:jc w:val="both"/>
        <w:rPr>
          <w:rStyle w:val="TextCarCarCar"/>
          <w:lang w:val="es-ES"/>
        </w:rPr>
      </w:pPr>
    </w:p>
    <w:p w:rsidR="004D6169" w:rsidRDefault="004D6169" w:rsidP="004D6169">
      <w:pPr>
        <w:pStyle w:val="Ttulo1"/>
      </w:pPr>
      <w:proofErr w:type="spellStart"/>
      <w:r>
        <w:t>Bibliografia</w:t>
      </w:r>
      <w:proofErr w:type="spellEnd"/>
    </w:p>
    <w:p w:rsidR="00F54969" w:rsidRPr="0030449B" w:rsidRDefault="004D6169" w:rsidP="00F54969">
      <w:pPr>
        <w:rPr>
          <w:lang w:val="es-MX"/>
        </w:rPr>
      </w:pPr>
      <w:r w:rsidRPr="0030449B">
        <w:rPr>
          <w:lang w:val="es-MX"/>
        </w:rPr>
        <w:t xml:space="preserve">[1] </w:t>
      </w:r>
      <w:proofErr w:type="spellStart"/>
      <w:r w:rsidR="0030449B" w:rsidRPr="0030449B">
        <w:rPr>
          <w:lang w:val="es-MX"/>
        </w:rPr>
        <w:t>Korgi</w:t>
      </w:r>
      <w:proofErr w:type="spellEnd"/>
      <w:r w:rsidR="0030449B" w:rsidRPr="0030449B">
        <w:rPr>
          <w:lang w:val="es-MX"/>
        </w:rPr>
        <w:t>, R. D. C. (2003). El universo LATEX. Univ. Nacional de Colombia., p</w:t>
      </w:r>
      <w:r w:rsidR="0030449B">
        <w:rPr>
          <w:lang w:val="es-MX"/>
        </w:rPr>
        <w:t>. 6</w:t>
      </w:r>
    </w:p>
    <w:p w:rsidR="004D6169" w:rsidRDefault="004D6169" w:rsidP="00971249">
      <w:pPr>
        <w:jc w:val="both"/>
        <w:rPr>
          <w:rStyle w:val="TextCarCarCar"/>
          <w:lang w:val="es-ES"/>
        </w:rPr>
      </w:pPr>
    </w:p>
    <w:p w:rsidR="00097FD7" w:rsidRPr="005612A1" w:rsidRDefault="00097FD7" w:rsidP="00CA72FF">
      <w:pPr>
        <w:jc w:val="both"/>
        <w:rPr>
          <w:lang w:val="es-ES"/>
        </w:rPr>
      </w:pPr>
    </w:p>
    <w:sectPr w:rsidR="00097FD7" w:rsidRPr="005612A1">
      <w:headerReference w:type="default" r:id="rId7"/>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1DAA" w:rsidRDefault="002F1DAA" w:rsidP="00F260D0">
      <w:r>
        <w:separator/>
      </w:r>
    </w:p>
  </w:endnote>
  <w:endnote w:type="continuationSeparator" w:id="0">
    <w:p w:rsidR="002F1DAA" w:rsidRDefault="002F1DAA"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1DAA" w:rsidRDefault="002F1DAA" w:rsidP="00F260D0">
      <w:r>
        <w:separator/>
      </w:r>
    </w:p>
  </w:footnote>
  <w:footnote w:type="continuationSeparator" w:id="0">
    <w:p w:rsidR="002F1DAA" w:rsidRDefault="002F1DAA" w:rsidP="00F260D0">
      <w:r>
        <w:continuationSeparator/>
      </w:r>
    </w:p>
  </w:footnote>
  <w:footnote w:id="1">
    <w:p w:rsidR="002702DE" w:rsidRPr="002C09C9" w:rsidRDefault="002702DE" w:rsidP="005D69CF">
      <w:pPr>
        <w:pStyle w:val="Textonotapie"/>
        <w:rPr>
          <w:color w:val="FF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02DE" w:rsidRPr="004D6169" w:rsidRDefault="002702DE" w:rsidP="00F260D0">
    <w:pPr>
      <w:framePr w:wrap="auto" w:vAnchor="text" w:hAnchor="margin" w:xAlign="right" w:y="1"/>
      <w:jc w:val="center"/>
      <w:rPr>
        <w:lang w:val="es-MX"/>
      </w:rPr>
    </w:pPr>
    <w:r w:rsidRPr="00F260D0">
      <w:fldChar w:fldCharType="begin"/>
    </w:r>
    <w:r w:rsidRPr="004D6169">
      <w:rPr>
        <w:lang w:val="es-MX"/>
      </w:rPr>
      <w:instrText xml:space="preserve">PAGE  </w:instrText>
    </w:r>
    <w:r w:rsidRPr="00F260D0">
      <w:fldChar w:fldCharType="separate"/>
    </w:r>
    <w:r w:rsidR="001B7BB6" w:rsidRPr="004D6169">
      <w:rPr>
        <w:noProof/>
        <w:lang w:val="es-MX"/>
      </w:rPr>
      <w:t>1</w:t>
    </w:r>
    <w:r w:rsidRPr="00F260D0">
      <w:fldChar w:fldCharType="end"/>
    </w:r>
  </w:p>
  <w:p w:rsidR="002702DE" w:rsidRPr="00F260D0" w:rsidRDefault="002702DE" w:rsidP="00F260D0">
    <w:pPr>
      <w:jc w:val="center"/>
      <w:rPr>
        <w:lang w:val="es-ES"/>
      </w:rPr>
    </w:pPr>
    <w:r w:rsidRPr="00F260D0">
      <w:rPr>
        <w:lang w:val="es-ES"/>
      </w:rPr>
      <w:t>Reemplazar esta línea con su número de documento de identificación (hacer doble clic aquí para editar) &lt;</w:t>
    </w:r>
  </w:p>
  <w:p w:rsidR="002702DE" w:rsidRPr="004D6169" w:rsidRDefault="002702DE" w:rsidP="00F260D0">
    <w:pPr>
      <w:ind w:right="360"/>
      <w:jc w:val="center"/>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4B827431"/>
    <w:multiLevelType w:val="hybridMultilevel"/>
    <w:tmpl w:val="688C2FA8"/>
    <w:lvl w:ilvl="0" w:tplc="0B78502E">
      <w:numFmt w:val="bullet"/>
      <w:lvlText w:val="-"/>
      <w:lvlJc w:val="left"/>
      <w:pPr>
        <w:ind w:left="1065" w:hanging="360"/>
      </w:pPr>
      <w:rPr>
        <w:rFonts w:ascii="Times New Roman" w:eastAsia="Times New Roman" w:hAnsi="Times New Roman" w:cs="Times New Roman"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15" w15:restartNumberingAfterBreak="0">
    <w:nsid w:val="53331732"/>
    <w:multiLevelType w:val="hybridMultilevel"/>
    <w:tmpl w:val="67C21E4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A56532F"/>
    <w:multiLevelType w:val="hybridMultilevel"/>
    <w:tmpl w:val="67C21E4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8" w15:restartNumberingAfterBreak="0">
    <w:nsid w:val="77235E19"/>
    <w:multiLevelType w:val="hybridMultilevel"/>
    <w:tmpl w:val="C0FADA9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71516062">
    <w:abstractNumId w:val="10"/>
  </w:num>
  <w:num w:numId="2" w16cid:durableId="96408144">
    <w:abstractNumId w:val="13"/>
  </w:num>
  <w:num w:numId="3" w16cid:durableId="1265501707">
    <w:abstractNumId w:val="11"/>
  </w:num>
  <w:num w:numId="4" w16cid:durableId="20866876">
    <w:abstractNumId w:val="17"/>
  </w:num>
  <w:num w:numId="5" w16cid:durableId="645234325">
    <w:abstractNumId w:val="12"/>
  </w:num>
  <w:num w:numId="6" w16cid:durableId="1618096371">
    <w:abstractNumId w:val="10"/>
    <w:lvlOverride w:ilvl="0">
      <w:startOverride w:val="500"/>
    </w:lvlOverride>
  </w:num>
  <w:num w:numId="7" w16cid:durableId="160432345">
    <w:abstractNumId w:val="8"/>
  </w:num>
  <w:num w:numId="8" w16cid:durableId="548035828">
    <w:abstractNumId w:val="10"/>
    <w:lvlOverride w:ilvl="0">
      <w:startOverride w:val="1"/>
    </w:lvlOverride>
    <w:lvlOverride w:ilvl="1">
      <w:startOverride w:val="1"/>
    </w:lvlOverride>
    <w:lvlOverride w:ilvl="2">
      <w:startOverride w:val="3"/>
    </w:lvlOverride>
  </w:num>
  <w:num w:numId="9" w16cid:durableId="1029768015">
    <w:abstractNumId w:val="3"/>
  </w:num>
  <w:num w:numId="10" w16cid:durableId="286469474">
    <w:abstractNumId w:val="2"/>
  </w:num>
  <w:num w:numId="11" w16cid:durableId="1214318607">
    <w:abstractNumId w:val="1"/>
  </w:num>
  <w:num w:numId="12" w16cid:durableId="1431505749">
    <w:abstractNumId w:val="0"/>
  </w:num>
  <w:num w:numId="13" w16cid:durableId="1951275260">
    <w:abstractNumId w:val="9"/>
  </w:num>
  <w:num w:numId="14" w16cid:durableId="1107306911">
    <w:abstractNumId w:val="7"/>
  </w:num>
  <w:num w:numId="15" w16cid:durableId="1826585684">
    <w:abstractNumId w:val="6"/>
  </w:num>
  <w:num w:numId="16" w16cid:durableId="1664502322">
    <w:abstractNumId w:val="5"/>
  </w:num>
  <w:num w:numId="17" w16cid:durableId="391346383">
    <w:abstractNumId w:val="4"/>
  </w:num>
  <w:num w:numId="18" w16cid:durableId="328143060">
    <w:abstractNumId w:val="15"/>
  </w:num>
  <w:num w:numId="19" w16cid:durableId="1321159337">
    <w:abstractNumId w:val="18"/>
  </w:num>
  <w:num w:numId="20" w16cid:durableId="1199316469">
    <w:abstractNumId w:val="14"/>
  </w:num>
  <w:num w:numId="21" w16cid:durableId="891328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407B2"/>
    <w:rsid w:val="00043F21"/>
    <w:rsid w:val="000554E8"/>
    <w:rsid w:val="00067159"/>
    <w:rsid w:val="00095B61"/>
    <w:rsid w:val="00097FD7"/>
    <w:rsid w:val="000A6556"/>
    <w:rsid w:val="000B0AD7"/>
    <w:rsid w:val="00104373"/>
    <w:rsid w:val="00117D49"/>
    <w:rsid w:val="0012223F"/>
    <w:rsid w:val="00122915"/>
    <w:rsid w:val="00125A9E"/>
    <w:rsid w:val="001400C8"/>
    <w:rsid w:val="001551CC"/>
    <w:rsid w:val="00162082"/>
    <w:rsid w:val="001819B8"/>
    <w:rsid w:val="001867F8"/>
    <w:rsid w:val="00190A62"/>
    <w:rsid w:val="001A7A4B"/>
    <w:rsid w:val="001B7BB6"/>
    <w:rsid w:val="001F60FC"/>
    <w:rsid w:val="002033AB"/>
    <w:rsid w:val="00211E66"/>
    <w:rsid w:val="002643FA"/>
    <w:rsid w:val="002702DE"/>
    <w:rsid w:val="00274D3F"/>
    <w:rsid w:val="00280701"/>
    <w:rsid w:val="002A7C84"/>
    <w:rsid w:val="002C09C9"/>
    <w:rsid w:val="002F1DAA"/>
    <w:rsid w:val="002F7C61"/>
    <w:rsid w:val="00302099"/>
    <w:rsid w:val="00302930"/>
    <w:rsid w:val="0030449B"/>
    <w:rsid w:val="003178E7"/>
    <w:rsid w:val="00334099"/>
    <w:rsid w:val="003616D5"/>
    <w:rsid w:val="003628C5"/>
    <w:rsid w:val="003A21D2"/>
    <w:rsid w:val="003A48D9"/>
    <w:rsid w:val="003B0AED"/>
    <w:rsid w:val="003B16C7"/>
    <w:rsid w:val="003D3DE2"/>
    <w:rsid w:val="003E3B72"/>
    <w:rsid w:val="003F4A7F"/>
    <w:rsid w:val="0047273E"/>
    <w:rsid w:val="004D6169"/>
    <w:rsid w:val="004E2675"/>
    <w:rsid w:val="00537176"/>
    <w:rsid w:val="00554938"/>
    <w:rsid w:val="005612A1"/>
    <w:rsid w:val="00583195"/>
    <w:rsid w:val="005A2177"/>
    <w:rsid w:val="005A29D4"/>
    <w:rsid w:val="005C4039"/>
    <w:rsid w:val="005D69CF"/>
    <w:rsid w:val="005E3D89"/>
    <w:rsid w:val="005F4A17"/>
    <w:rsid w:val="006278CB"/>
    <w:rsid w:val="00633013"/>
    <w:rsid w:val="00665540"/>
    <w:rsid w:val="00672119"/>
    <w:rsid w:val="0067647E"/>
    <w:rsid w:val="006A63F8"/>
    <w:rsid w:val="006B0E46"/>
    <w:rsid w:val="006E1905"/>
    <w:rsid w:val="00727D29"/>
    <w:rsid w:val="00752136"/>
    <w:rsid w:val="0078093B"/>
    <w:rsid w:val="0079399A"/>
    <w:rsid w:val="007B7E41"/>
    <w:rsid w:val="007D13BD"/>
    <w:rsid w:val="00803B40"/>
    <w:rsid w:val="00814101"/>
    <w:rsid w:val="00834C74"/>
    <w:rsid w:val="00843084"/>
    <w:rsid w:val="00864427"/>
    <w:rsid w:val="00867C88"/>
    <w:rsid w:val="00893213"/>
    <w:rsid w:val="008A4160"/>
    <w:rsid w:val="008B514A"/>
    <w:rsid w:val="008F7844"/>
    <w:rsid w:val="00906BB8"/>
    <w:rsid w:val="00911351"/>
    <w:rsid w:val="009342C8"/>
    <w:rsid w:val="00937754"/>
    <w:rsid w:val="00952E86"/>
    <w:rsid w:val="009563A3"/>
    <w:rsid w:val="00967E58"/>
    <w:rsid w:val="00971249"/>
    <w:rsid w:val="009B35CF"/>
    <w:rsid w:val="009D1A86"/>
    <w:rsid w:val="00A002A8"/>
    <w:rsid w:val="00A06E38"/>
    <w:rsid w:val="00A66AD1"/>
    <w:rsid w:val="00A735C3"/>
    <w:rsid w:val="00A853D1"/>
    <w:rsid w:val="00A94B02"/>
    <w:rsid w:val="00AB04BE"/>
    <w:rsid w:val="00AE5750"/>
    <w:rsid w:val="00B0004F"/>
    <w:rsid w:val="00B445B5"/>
    <w:rsid w:val="00B55287"/>
    <w:rsid w:val="00B64D71"/>
    <w:rsid w:val="00B658EA"/>
    <w:rsid w:val="00B73393"/>
    <w:rsid w:val="00B85710"/>
    <w:rsid w:val="00BA03B0"/>
    <w:rsid w:val="00BD03DD"/>
    <w:rsid w:val="00C21809"/>
    <w:rsid w:val="00C255F4"/>
    <w:rsid w:val="00C6158D"/>
    <w:rsid w:val="00C770E1"/>
    <w:rsid w:val="00C95A99"/>
    <w:rsid w:val="00CA3EB6"/>
    <w:rsid w:val="00CA72FF"/>
    <w:rsid w:val="00CC267A"/>
    <w:rsid w:val="00CC409B"/>
    <w:rsid w:val="00CD5768"/>
    <w:rsid w:val="00CE73F0"/>
    <w:rsid w:val="00CF4C59"/>
    <w:rsid w:val="00D24269"/>
    <w:rsid w:val="00D26801"/>
    <w:rsid w:val="00D53181"/>
    <w:rsid w:val="00D57769"/>
    <w:rsid w:val="00D725E7"/>
    <w:rsid w:val="00D80731"/>
    <w:rsid w:val="00D859AB"/>
    <w:rsid w:val="00D85E5A"/>
    <w:rsid w:val="00D955BF"/>
    <w:rsid w:val="00D96019"/>
    <w:rsid w:val="00DA7F65"/>
    <w:rsid w:val="00E1067B"/>
    <w:rsid w:val="00E1449A"/>
    <w:rsid w:val="00E30D7B"/>
    <w:rsid w:val="00E53978"/>
    <w:rsid w:val="00E74B23"/>
    <w:rsid w:val="00E87C5C"/>
    <w:rsid w:val="00EB489B"/>
    <w:rsid w:val="00EE591C"/>
    <w:rsid w:val="00F0343F"/>
    <w:rsid w:val="00F260D0"/>
    <w:rsid w:val="00F54969"/>
    <w:rsid w:val="00F60D90"/>
    <w:rsid w:val="00F94BC9"/>
    <w:rsid w:val="00FA1EB3"/>
    <w:rsid w:val="00FD07C6"/>
    <w:rsid w:val="00FD3E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F533"/>
  <w15:chartTrackingRefBased/>
  <w15:docId w15:val="{23ABC3BA-FC11-4456-AF1F-317728CE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paragraph" w:styleId="Prrafodelista">
    <w:name w:val="List Paragraph"/>
    <w:basedOn w:val="Normal"/>
    <w:uiPriority w:val="34"/>
    <w:qFormat/>
    <w:rsid w:val="002A7C84"/>
    <w:pPr>
      <w:ind w:left="720"/>
      <w:contextualSpacing/>
    </w:pPr>
  </w:style>
  <w:style w:type="table" w:styleId="Tablaconcuadrcula">
    <w:name w:val="Table Grid"/>
    <w:basedOn w:val="Tablanormal"/>
    <w:uiPriority w:val="59"/>
    <w:rsid w:val="00040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407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1455520418">
      <w:bodyDiv w:val="1"/>
      <w:marLeft w:val="0"/>
      <w:marRight w:val="0"/>
      <w:marTop w:val="0"/>
      <w:marBottom w:val="0"/>
      <w:divBdr>
        <w:top w:val="none" w:sz="0" w:space="0" w:color="auto"/>
        <w:left w:val="none" w:sz="0" w:space="0" w:color="auto"/>
        <w:bottom w:val="none" w:sz="0" w:space="0" w:color="auto"/>
        <w:right w:val="none" w:sz="0" w:space="0" w:color="auto"/>
      </w:divBdr>
      <w:divsChild>
        <w:div w:id="1821342838">
          <w:marLeft w:val="480"/>
          <w:marRight w:val="0"/>
          <w:marTop w:val="0"/>
          <w:marBottom w:val="0"/>
          <w:divBdr>
            <w:top w:val="none" w:sz="0" w:space="0" w:color="auto"/>
            <w:left w:val="none" w:sz="0" w:space="0" w:color="auto"/>
            <w:bottom w:val="none" w:sz="0" w:space="0" w:color="auto"/>
            <w:right w:val="none" w:sz="0" w:space="0" w:color="auto"/>
          </w:divBdr>
          <w:divsChild>
            <w:div w:id="24179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821</Words>
  <Characters>4516</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5327</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Jorge de la torre</cp:lastModifiedBy>
  <cp:revision>7</cp:revision>
  <dcterms:created xsi:type="dcterms:W3CDTF">2023-01-07T03:55:00Z</dcterms:created>
  <dcterms:modified xsi:type="dcterms:W3CDTF">2023-01-19T03:55:00Z</dcterms:modified>
</cp:coreProperties>
</file>