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8CA3" w14:textId="77777777" w:rsidR="00C00054" w:rsidRDefault="00C00054" w:rsidP="00C00054">
      <w:pPr>
        <w:spacing w:line="480" w:lineRule="auto"/>
      </w:pPr>
    </w:p>
    <w:p w14:paraId="7E05E35D" w14:textId="77777777" w:rsidR="00C00054" w:rsidRDefault="00C00054" w:rsidP="00C00054">
      <w:pPr>
        <w:spacing w:line="480" w:lineRule="auto"/>
      </w:pPr>
    </w:p>
    <w:p w14:paraId="1B3E8E93" w14:textId="77777777" w:rsidR="00C00054" w:rsidRDefault="00C00054" w:rsidP="00C00054">
      <w:pPr>
        <w:spacing w:line="480" w:lineRule="auto"/>
      </w:pPr>
    </w:p>
    <w:p w14:paraId="6D7BDF3A" w14:textId="77777777" w:rsidR="00C00054" w:rsidRPr="00C00054" w:rsidRDefault="00C00054" w:rsidP="00C00054">
      <w:pPr>
        <w:spacing w:line="480" w:lineRule="auto"/>
        <w:jc w:val="center"/>
        <w:rPr>
          <w:rFonts w:ascii="Times New Roman" w:hAnsi="Times New Roman" w:cs="Times New Roman"/>
          <w:sz w:val="36"/>
          <w:szCs w:val="36"/>
        </w:rPr>
      </w:pPr>
      <w:r w:rsidRPr="00C00054">
        <w:rPr>
          <w:rFonts w:ascii="Times New Roman" w:hAnsi="Times New Roman" w:cs="Times New Roman"/>
          <w:sz w:val="36"/>
          <w:szCs w:val="36"/>
        </w:rPr>
        <w:t>DeLaun Robinson</w:t>
      </w:r>
    </w:p>
    <w:p w14:paraId="442F9CBF" w14:textId="77777777" w:rsidR="00C00054" w:rsidRPr="00C00054" w:rsidRDefault="00C00054" w:rsidP="00C00054">
      <w:pPr>
        <w:spacing w:line="480" w:lineRule="auto"/>
        <w:jc w:val="center"/>
        <w:rPr>
          <w:rFonts w:ascii="Times New Roman" w:hAnsi="Times New Roman" w:cs="Times New Roman"/>
          <w:sz w:val="36"/>
          <w:szCs w:val="36"/>
        </w:rPr>
      </w:pPr>
      <w:r w:rsidRPr="00C00054">
        <w:rPr>
          <w:rFonts w:ascii="Times New Roman" w:hAnsi="Times New Roman" w:cs="Times New Roman"/>
          <w:sz w:val="36"/>
          <w:szCs w:val="36"/>
        </w:rPr>
        <w:t>June 22, 2025</w:t>
      </w:r>
    </w:p>
    <w:p w14:paraId="719D1BC8" w14:textId="4F773DA0" w:rsidR="00C00054" w:rsidRPr="00C00054" w:rsidRDefault="00C00054" w:rsidP="00C00054">
      <w:pPr>
        <w:spacing w:line="480" w:lineRule="auto"/>
        <w:jc w:val="center"/>
        <w:rPr>
          <w:rFonts w:ascii="Times New Roman" w:hAnsi="Times New Roman" w:cs="Times New Roman"/>
          <w:sz w:val="36"/>
          <w:szCs w:val="36"/>
        </w:rPr>
      </w:pPr>
      <w:r w:rsidRPr="00C00054">
        <w:rPr>
          <w:rFonts w:ascii="Times New Roman" w:hAnsi="Times New Roman" w:cs="Times New Roman"/>
          <w:sz w:val="36"/>
          <w:szCs w:val="36"/>
        </w:rPr>
        <w:t>CYB 2</w:t>
      </w:r>
      <w:r>
        <w:rPr>
          <w:rFonts w:ascii="Times New Roman" w:hAnsi="Times New Roman" w:cs="Times New Roman"/>
          <w:sz w:val="36"/>
          <w:szCs w:val="36"/>
        </w:rPr>
        <w:t>60</w:t>
      </w:r>
      <w:r w:rsidRPr="00C00054">
        <w:rPr>
          <w:rFonts w:ascii="Times New Roman" w:hAnsi="Times New Roman" w:cs="Times New Roman"/>
          <w:sz w:val="36"/>
          <w:szCs w:val="36"/>
        </w:rPr>
        <w:t xml:space="preserve"> – 1</w:t>
      </w:r>
      <w:r>
        <w:rPr>
          <w:rFonts w:ascii="Times New Roman" w:hAnsi="Times New Roman" w:cs="Times New Roman"/>
          <w:sz w:val="36"/>
          <w:szCs w:val="36"/>
        </w:rPr>
        <w:t>1051</w:t>
      </w:r>
    </w:p>
    <w:p w14:paraId="24CE68BB" w14:textId="635CFE51" w:rsidR="00C00054" w:rsidRPr="00C00054" w:rsidRDefault="00C00054" w:rsidP="00C00054">
      <w:pPr>
        <w:spacing w:line="480" w:lineRule="auto"/>
        <w:jc w:val="center"/>
        <w:rPr>
          <w:rFonts w:ascii="Times New Roman" w:hAnsi="Times New Roman" w:cs="Times New Roman"/>
          <w:sz w:val="36"/>
          <w:szCs w:val="36"/>
        </w:rPr>
      </w:pPr>
      <w:r w:rsidRPr="00C00054">
        <w:rPr>
          <w:rFonts w:ascii="Times New Roman" w:hAnsi="Times New Roman" w:cs="Times New Roman"/>
          <w:sz w:val="36"/>
          <w:szCs w:val="36"/>
        </w:rPr>
        <w:t>7-2 Project Three Submission: Service Level Agreement Requirement Recommendations</w:t>
      </w:r>
    </w:p>
    <w:p w14:paraId="65F60226" w14:textId="77777777" w:rsidR="00C00054" w:rsidRDefault="00C00054" w:rsidP="00C00054">
      <w:pPr>
        <w:spacing w:line="480" w:lineRule="auto"/>
      </w:pPr>
    </w:p>
    <w:p w14:paraId="61B1C83C" w14:textId="77777777" w:rsidR="00C00054" w:rsidRDefault="00C00054" w:rsidP="00C00054">
      <w:pPr>
        <w:spacing w:line="480" w:lineRule="auto"/>
      </w:pPr>
    </w:p>
    <w:p w14:paraId="600261F1" w14:textId="77777777" w:rsidR="00C00054" w:rsidRDefault="00C00054" w:rsidP="00C00054">
      <w:pPr>
        <w:spacing w:line="480" w:lineRule="auto"/>
      </w:pPr>
    </w:p>
    <w:p w14:paraId="45AB53BD" w14:textId="77777777" w:rsidR="00C00054" w:rsidRDefault="00C00054" w:rsidP="00C00054">
      <w:pPr>
        <w:spacing w:line="480" w:lineRule="auto"/>
      </w:pPr>
    </w:p>
    <w:p w14:paraId="318DB100" w14:textId="77777777" w:rsidR="00C00054" w:rsidRDefault="00C00054" w:rsidP="00C00054">
      <w:pPr>
        <w:spacing w:line="480" w:lineRule="auto"/>
      </w:pPr>
    </w:p>
    <w:p w14:paraId="6ADB0DB0" w14:textId="77777777" w:rsidR="00C00054" w:rsidRDefault="00C00054" w:rsidP="00C00054">
      <w:pPr>
        <w:spacing w:line="480" w:lineRule="auto"/>
      </w:pPr>
    </w:p>
    <w:p w14:paraId="31A3ADD6" w14:textId="77777777" w:rsidR="00C00054" w:rsidRDefault="00C00054" w:rsidP="00C00054"/>
    <w:p w14:paraId="56DAB285" w14:textId="77777777" w:rsidR="00C00054" w:rsidRDefault="00C00054" w:rsidP="00C00054"/>
    <w:p w14:paraId="4A7D5223" w14:textId="77777777" w:rsidR="00C00054" w:rsidRDefault="00C00054" w:rsidP="00C00054"/>
    <w:p w14:paraId="178956CC" w14:textId="7B2ABD0E" w:rsidR="00C00054" w:rsidRPr="00C00054" w:rsidRDefault="00C00054" w:rsidP="00C00054">
      <w:pPr>
        <w:spacing w:line="480" w:lineRule="auto"/>
        <w:rPr>
          <w:rFonts w:ascii="Times New Roman" w:hAnsi="Times New Roman" w:cs="Times New Roman"/>
        </w:rPr>
      </w:pPr>
      <w:r w:rsidRPr="00C00054">
        <w:rPr>
          <w:rFonts w:ascii="Times New Roman" w:hAnsi="Times New Roman" w:cs="Times New Roman"/>
        </w:rPr>
        <w:lastRenderedPageBreak/>
        <w:t>Service Level Agreement Security Control Plan</w:t>
      </w:r>
    </w:p>
    <w:p w14:paraId="0C85C8C9" w14:textId="44089001" w:rsidR="00C00054" w:rsidRPr="00C00054" w:rsidRDefault="00C00054" w:rsidP="00C00054">
      <w:pPr>
        <w:spacing w:line="480" w:lineRule="auto"/>
        <w:rPr>
          <w:rFonts w:ascii="Times New Roman" w:hAnsi="Times New Roman" w:cs="Times New Roman"/>
        </w:rPr>
      </w:pPr>
      <w:r w:rsidRPr="00C00054">
        <w:rPr>
          <w:rFonts w:ascii="Times New Roman" w:hAnsi="Times New Roman" w:cs="Times New Roman"/>
        </w:rPr>
        <w:t>To: Fit-vantage Internal Leadership Board</w:t>
      </w:r>
    </w:p>
    <w:p w14:paraId="0374807E" w14:textId="77777777" w:rsidR="00C00054" w:rsidRPr="00C00054" w:rsidRDefault="00C00054" w:rsidP="00C00054">
      <w:pPr>
        <w:spacing w:line="480" w:lineRule="auto"/>
        <w:rPr>
          <w:rFonts w:ascii="Times New Roman" w:hAnsi="Times New Roman" w:cs="Times New Roman"/>
        </w:rPr>
      </w:pPr>
      <w:r w:rsidRPr="00C00054">
        <w:rPr>
          <w:rFonts w:ascii="Times New Roman" w:hAnsi="Times New Roman" w:cs="Times New Roman"/>
        </w:rPr>
        <w:t>From: DeLaun Robinson, Security Consultant</w:t>
      </w:r>
    </w:p>
    <w:p w14:paraId="75940332" w14:textId="4D580019" w:rsidR="005A470C" w:rsidRPr="00C00054" w:rsidRDefault="00C00054" w:rsidP="00C00054">
      <w:pPr>
        <w:spacing w:line="480" w:lineRule="auto"/>
        <w:rPr>
          <w:rFonts w:ascii="Times New Roman" w:hAnsi="Times New Roman" w:cs="Times New Roman"/>
        </w:rPr>
      </w:pPr>
      <w:r w:rsidRPr="00C00054">
        <w:rPr>
          <w:rFonts w:ascii="Times New Roman" w:hAnsi="Times New Roman" w:cs="Times New Roman"/>
        </w:rPr>
        <w:t>Subject: Unique Security Controls to Meet SLA with Helios Health Insurance</w:t>
      </w:r>
    </w:p>
    <w:p w14:paraId="630B3809" w14:textId="77777777" w:rsidR="00C00054" w:rsidRPr="00C00054" w:rsidRDefault="00C00054" w:rsidP="00C00054">
      <w:pPr>
        <w:spacing w:line="480" w:lineRule="auto"/>
        <w:rPr>
          <w:rFonts w:ascii="Times New Roman" w:hAnsi="Times New Roman" w:cs="Times New Roman"/>
        </w:rPr>
      </w:pPr>
    </w:p>
    <w:p w14:paraId="629D0F93" w14:textId="0D6C69A7" w:rsidR="00C00054" w:rsidRPr="00C00054" w:rsidRDefault="00C00054" w:rsidP="00C00054">
      <w:pPr>
        <w:spacing w:line="480" w:lineRule="auto"/>
        <w:ind w:firstLine="720"/>
        <w:rPr>
          <w:rFonts w:ascii="Times New Roman" w:hAnsi="Times New Roman" w:cs="Times New Roman"/>
        </w:rPr>
      </w:pPr>
      <w:r w:rsidRPr="00C00054">
        <w:rPr>
          <w:rFonts w:ascii="Times New Roman" w:hAnsi="Times New Roman" w:cs="Times New Roman"/>
        </w:rPr>
        <w:t xml:space="preserve">Fit-vantage Technologies has recently established a formal partnership with Helios Health Insurance. As part of this collaboration, we must </w:t>
      </w:r>
      <w:r w:rsidRPr="00C00054">
        <w:rPr>
          <w:rFonts w:ascii="Times New Roman" w:hAnsi="Times New Roman" w:cs="Times New Roman"/>
        </w:rPr>
        <w:t>abide</w:t>
      </w:r>
      <w:r w:rsidRPr="00C00054">
        <w:rPr>
          <w:rFonts w:ascii="Times New Roman" w:hAnsi="Times New Roman" w:cs="Times New Roman"/>
        </w:rPr>
        <w:t xml:space="preserve"> </w:t>
      </w:r>
      <w:proofErr w:type="gramStart"/>
      <w:r w:rsidRPr="00C00054">
        <w:rPr>
          <w:rFonts w:ascii="Times New Roman" w:hAnsi="Times New Roman" w:cs="Times New Roman"/>
        </w:rPr>
        <w:t>to</w:t>
      </w:r>
      <w:proofErr w:type="gramEnd"/>
      <w:r w:rsidRPr="00C00054">
        <w:rPr>
          <w:rFonts w:ascii="Times New Roman" w:hAnsi="Times New Roman" w:cs="Times New Roman"/>
        </w:rPr>
        <w:t xml:space="preserve"> specific rules set out in the service level agreement (SLA) to ensure that health data is kept secure, systems remain available, and our team is prepared to respond effectively to security issues. To fulfill these requirements, this document outlines three selected cybersecurity measures based on the Center for Internet Security (CIS) Controls Version 8. The controls chosen</w:t>
      </w:r>
      <w:r w:rsidRPr="00C00054">
        <w:rPr>
          <w:rFonts w:ascii="Times New Roman" w:hAnsi="Times New Roman" w:cs="Times New Roman"/>
        </w:rPr>
        <w:t xml:space="preserve">, </w:t>
      </w:r>
      <w:r w:rsidRPr="00C00054">
        <w:rPr>
          <w:rFonts w:ascii="Times New Roman" w:hAnsi="Times New Roman" w:cs="Times New Roman"/>
        </w:rPr>
        <w:t xml:space="preserve">Data Protection, Secure System Configuration, and Incident Response </w:t>
      </w:r>
      <w:proofErr w:type="gramStart"/>
      <w:r w:rsidRPr="00C00054">
        <w:rPr>
          <w:rFonts w:ascii="Times New Roman" w:hAnsi="Times New Roman" w:cs="Times New Roman"/>
        </w:rPr>
        <w:t>Management</w:t>
      </w:r>
      <w:r w:rsidRPr="00C00054">
        <w:rPr>
          <w:rFonts w:ascii="Times New Roman" w:hAnsi="Times New Roman" w:cs="Times New Roman"/>
        </w:rPr>
        <w:t>;</w:t>
      </w:r>
      <w:proofErr w:type="gramEnd"/>
      <w:r w:rsidRPr="00C00054">
        <w:rPr>
          <w:rFonts w:ascii="Times New Roman" w:hAnsi="Times New Roman" w:cs="Times New Roman"/>
        </w:rPr>
        <w:t xml:space="preserve"> </w:t>
      </w:r>
      <w:r w:rsidRPr="00C00054">
        <w:rPr>
          <w:rFonts w:ascii="Times New Roman" w:hAnsi="Times New Roman" w:cs="Times New Roman"/>
        </w:rPr>
        <w:t xml:space="preserve">have been selected for their effectiveness and to provide a unique approach tailored specifically for </w:t>
      </w:r>
      <w:proofErr w:type="gramStart"/>
      <w:r w:rsidRPr="00C00054">
        <w:rPr>
          <w:rFonts w:ascii="Times New Roman" w:hAnsi="Times New Roman" w:cs="Times New Roman"/>
        </w:rPr>
        <w:t>Fit-vantage</w:t>
      </w:r>
      <w:proofErr w:type="gramEnd"/>
      <w:r w:rsidRPr="00C00054">
        <w:rPr>
          <w:rFonts w:ascii="Times New Roman" w:hAnsi="Times New Roman" w:cs="Times New Roman"/>
        </w:rPr>
        <w:t>.</w:t>
      </w:r>
    </w:p>
    <w:p w14:paraId="3B684833" w14:textId="4C697F63" w:rsidR="00C00054" w:rsidRPr="00C00054" w:rsidRDefault="00C00054" w:rsidP="00C00054">
      <w:pPr>
        <w:spacing w:line="480" w:lineRule="auto"/>
        <w:ind w:firstLine="720"/>
        <w:rPr>
          <w:rFonts w:ascii="Times New Roman" w:hAnsi="Times New Roman" w:cs="Times New Roman"/>
        </w:rPr>
      </w:pPr>
      <w:r w:rsidRPr="00C00054">
        <w:rPr>
          <w:rFonts w:ascii="Times New Roman" w:hAnsi="Times New Roman" w:cs="Times New Roman"/>
        </w:rPr>
        <w:t xml:space="preserve">The first step involves creating a comprehensive data protection policy. This policy will define how sensitive information, </w:t>
      </w:r>
      <w:r w:rsidRPr="00C00054">
        <w:rPr>
          <w:rFonts w:ascii="Times New Roman" w:hAnsi="Times New Roman" w:cs="Times New Roman"/>
        </w:rPr>
        <w:t>specifically</w:t>
      </w:r>
      <w:r w:rsidRPr="00C00054">
        <w:rPr>
          <w:rFonts w:ascii="Times New Roman" w:hAnsi="Times New Roman" w:cs="Times New Roman"/>
        </w:rPr>
        <w:t xml:space="preserve"> electronic health records managed by Helios Health Insurance, will be categorized, protected, shared, and eventually destroyed securely. We will organize data into different sensitivity levels so that extra care is taken with confidential information. Encryption technology will be applied to sensitive data during storage and transmission to ensure that even if unauthorized access occurs, the data remains unreadable. We will restrict the use of removable storage devices and unapproved cloud services to prevent accidental leaks. Additionally, data that is no longer needed will be erased using secure deletion </w:t>
      </w:r>
      <w:r w:rsidRPr="00C00054">
        <w:rPr>
          <w:rFonts w:ascii="Times New Roman" w:hAnsi="Times New Roman" w:cs="Times New Roman"/>
        </w:rPr>
        <w:lastRenderedPageBreak/>
        <w:t>methods to prevent any chance of recovery. This policy will not only protect critical information but will also demonstrate to Helios our commitment to safeguarding private health data.</w:t>
      </w:r>
    </w:p>
    <w:p w14:paraId="5343F89C" w14:textId="30499119" w:rsidR="00C00054" w:rsidRPr="00C00054" w:rsidRDefault="00C00054" w:rsidP="00C00054">
      <w:pPr>
        <w:spacing w:line="480" w:lineRule="auto"/>
        <w:ind w:firstLine="720"/>
        <w:rPr>
          <w:rFonts w:ascii="Times New Roman" w:hAnsi="Times New Roman" w:cs="Times New Roman"/>
        </w:rPr>
      </w:pPr>
      <w:r w:rsidRPr="00C00054">
        <w:rPr>
          <w:rFonts w:ascii="Times New Roman" w:hAnsi="Times New Roman" w:cs="Times New Roman"/>
        </w:rPr>
        <w:t xml:space="preserve">Next, </w:t>
      </w:r>
      <w:proofErr w:type="gramStart"/>
      <w:r w:rsidRPr="00C00054">
        <w:rPr>
          <w:rFonts w:ascii="Times New Roman" w:hAnsi="Times New Roman" w:cs="Times New Roman"/>
        </w:rPr>
        <w:t>Fit-vantage</w:t>
      </w:r>
      <w:proofErr w:type="gramEnd"/>
      <w:r w:rsidRPr="00C00054">
        <w:rPr>
          <w:rFonts w:ascii="Times New Roman" w:hAnsi="Times New Roman" w:cs="Times New Roman"/>
        </w:rPr>
        <w:t xml:space="preserve"> will implement a secure system setup guide designed to ensure that all computers, servers, and applications are installed and configured in a way that minimizes security risks. This guide will require that unnecessary features and services be disabled to reduce potential attack points. Software updates and security patches will be installed promptly to fix vulnerabilities as soon as they are discovered. Monthly audits will be conducted to verify that systems remain configured correctly, and automated tools will be used to monitor and correct any deviations from the approved settings. Establishing and maintaining secure configurations will help reduce the chances of attacks caused by poorly set up systems and will contribute to maintaining the high </w:t>
      </w:r>
      <w:proofErr w:type="gramStart"/>
      <w:r w:rsidRPr="00C00054">
        <w:rPr>
          <w:rFonts w:ascii="Times New Roman" w:hAnsi="Times New Roman" w:cs="Times New Roman"/>
        </w:rPr>
        <w:t>system uptime</w:t>
      </w:r>
      <w:proofErr w:type="gramEnd"/>
      <w:r w:rsidRPr="00C00054">
        <w:rPr>
          <w:rFonts w:ascii="Times New Roman" w:hAnsi="Times New Roman" w:cs="Times New Roman"/>
        </w:rPr>
        <w:t xml:space="preserve"> guaranteed in the SLA.</w:t>
      </w:r>
    </w:p>
    <w:p w14:paraId="6DB1A4E4" w14:textId="0B62954C" w:rsidR="00C00054" w:rsidRPr="00C00054" w:rsidRDefault="00C00054" w:rsidP="00C00054">
      <w:pPr>
        <w:spacing w:line="480" w:lineRule="auto"/>
        <w:ind w:firstLine="720"/>
        <w:rPr>
          <w:rFonts w:ascii="Times New Roman" w:hAnsi="Times New Roman" w:cs="Times New Roman"/>
        </w:rPr>
      </w:pPr>
      <w:r w:rsidRPr="00C00054">
        <w:rPr>
          <w:rFonts w:ascii="Times New Roman" w:hAnsi="Times New Roman" w:cs="Times New Roman"/>
        </w:rPr>
        <w:t xml:space="preserve">Another </w:t>
      </w:r>
      <w:r w:rsidRPr="00C00054">
        <w:rPr>
          <w:rFonts w:ascii="Times New Roman" w:hAnsi="Times New Roman" w:cs="Times New Roman"/>
        </w:rPr>
        <w:t>important</w:t>
      </w:r>
      <w:r w:rsidRPr="00C00054">
        <w:rPr>
          <w:rFonts w:ascii="Times New Roman" w:hAnsi="Times New Roman" w:cs="Times New Roman"/>
        </w:rPr>
        <w:t xml:space="preserve"> component is the development of an incident response procedure. This procedure will prepare our organization to respond quickly and effectively to any cybersecurity incidents, with particular attention to social engineering threats such as phishing emails. We will designate a team responsible for managing security incidents and provide them with a clear plan of action. Regular training exercises will be held to practice the steps needed to detect and respond to attacks. To encourage employee participation, a simple method will be introduced to report suspicious emails, allowing the IT team to act swiftly. This proactive approach ensures that even if an attack occurs, its impact will be limited and resolved quickly, protecting both our systems and data.</w:t>
      </w:r>
    </w:p>
    <w:p w14:paraId="1A439425" w14:textId="4CA90229" w:rsidR="00C00054" w:rsidRPr="00C00054" w:rsidRDefault="00C00054" w:rsidP="00C00054">
      <w:pPr>
        <w:spacing w:line="480" w:lineRule="auto"/>
        <w:ind w:firstLine="720"/>
        <w:rPr>
          <w:rFonts w:ascii="Times New Roman" w:hAnsi="Times New Roman" w:cs="Times New Roman"/>
        </w:rPr>
      </w:pPr>
      <w:r w:rsidRPr="00C00054">
        <w:rPr>
          <w:rFonts w:ascii="Times New Roman" w:hAnsi="Times New Roman" w:cs="Times New Roman"/>
        </w:rPr>
        <w:t xml:space="preserve">Phishing remains one of the most common and dangerous threats facing healthcare organizations. Attackers frequently send fake emails that appear legitimate, aiming to trick employees into revealing passwords or clicking harmful links. By educating our staff on how to </w:t>
      </w:r>
      <w:r w:rsidRPr="00C00054">
        <w:rPr>
          <w:rFonts w:ascii="Times New Roman" w:hAnsi="Times New Roman" w:cs="Times New Roman"/>
        </w:rPr>
        <w:lastRenderedPageBreak/>
        <w:t>recognize these attempts and making it easy to report them, we significantly reduce the risk of successful attacks.</w:t>
      </w:r>
    </w:p>
    <w:p w14:paraId="160CDAE6" w14:textId="0AC4B9B6" w:rsidR="00C00054" w:rsidRPr="00C00054" w:rsidRDefault="00C00054" w:rsidP="00C00054">
      <w:pPr>
        <w:spacing w:line="480" w:lineRule="auto"/>
        <w:ind w:firstLine="720"/>
        <w:rPr>
          <w:rFonts w:ascii="Times New Roman" w:hAnsi="Times New Roman" w:cs="Times New Roman"/>
        </w:rPr>
      </w:pPr>
      <w:r w:rsidRPr="00C00054">
        <w:rPr>
          <w:rFonts w:ascii="Times New Roman" w:hAnsi="Times New Roman" w:cs="Times New Roman"/>
        </w:rPr>
        <w:t xml:space="preserve">By putting these measures into practice, </w:t>
      </w:r>
      <w:proofErr w:type="gramStart"/>
      <w:r w:rsidRPr="00C00054">
        <w:rPr>
          <w:rFonts w:ascii="Times New Roman" w:hAnsi="Times New Roman" w:cs="Times New Roman"/>
        </w:rPr>
        <w:t>Fit-vantage</w:t>
      </w:r>
      <w:proofErr w:type="gramEnd"/>
      <w:r w:rsidRPr="00C00054">
        <w:rPr>
          <w:rFonts w:ascii="Times New Roman" w:hAnsi="Times New Roman" w:cs="Times New Roman"/>
        </w:rPr>
        <w:t xml:space="preserve"> expects to see several benefits. Employees will be more capable of identifying and reporting fraudulent messages, systems will operate more reliably due to consistent secure configurations, and sensitive health data will be better protected against exposure or loss. Additionally, having documented policies and procedures will provide clear evidence of compliance during audits requested by Helios. Overall, this approach demonstrates our commitment to strong cybersecurity practices, which will help build trust with our partners and customers.</w:t>
      </w:r>
    </w:p>
    <w:p w14:paraId="629B98AF" w14:textId="06366580" w:rsidR="00C00054" w:rsidRPr="00C00054" w:rsidRDefault="00C00054" w:rsidP="00C00054">
      <w:pPr>
        <w:spacing w:line="480" w:lineRule="auto"/>
        <w:ind w:firstLine="720"/>
        <w:rPr>
          <w:rFonts w:ascii="Times New Roman" w:hAnsi="Times New Roman" w:cs="Times New Roman"/>
        </w:rPr>
      </w:pPr>
      <w:r w:rsidRPr="00C00054">
        <w:rPr>
          <w:rFonts w:ascii="Times New Roman" w:hAnsi="Times New Roman" w:cs="Times New Roman"/>
        </w:rPr>
        <w:t>In conclusion, the combination of data protection policies, secure system setup standards, and an active incident response plan provides a well-rounded and distinctive security strategy that meets the terms of our SLA with Helios Health Insurance. This approach is specifically designed for Fit-vantage’s needs and reflects original thinking rather than relying on commonly used templates. The plan is straightforward, practical, and ready to be implemented to safeguard our technology infrastructure and data assets effectively.</w:t>
      </w:r>
    </w:p>
    <w:sectPr w:rsidR="00C00054" w:rsidRPr="00C00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054"/>
    <w:rsid w:val="005A1253"/>
    <w:rsid w:val="005A470C"/>
    <w:rsid w:val="00924F43"/>
    <w:rsid w:val="00C00054"/>
    <w:rsid w:val="00C7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05921"/>
  <w15:chartTrackingRefBased/>
  <w15:docId w15:val="{EED770B2-B6CE-4010-81F6-C83DC7D3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054"/>
    <w:rPr>
      <w:rFonts w:eastAsiaTheme="majorEastAsia" w:cstheme="majorBidi"/>
      <w:color w:val="272727" w:themeColor="text1" w:themeTint="D8"/>
    </w:rPr>
  </w:style>
  <w:style w:type="paragraph" w:styleId="Title">
    <w:name w:val="Title"/>
    <w:basedOn w:val="Normal"/>
    <w:next w:val="Normal"/>
    <w:link w:val="TitleChar"/>
    <w:uiPriority w:val="10"/>
    <w:qFormat/>
    <w:rsid w:val="00C00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054"/>
    <w:pPr>
      <w:spacing w:before="160"/>
      <w:jc w:val="center"/>
    </w:pPr>
    <w:rPr>
      <w:i/>
      <w:iCs/>
      <w:color w:val="404040" w:themeColor="text1" w:themeTint="BF"/>
    </w:rPr>
  </w:style>
  <w:style w:type="character" w:customStyle="1" w:styleId="QuoteChar">
    <w:name w:val="Quote Char"/>
    <w:basedOn w:val="DefaultParagraphFont"/>
    <w:link w:val="Quote"/>
    <w:uiPriority w:val="29"/>
    <w:rsid w:val="00C00054"/>
    <w:rPr>
      <w:i/>
      <w:iCs/>
      <w:color w:val="404040" w:themeColor="text1" w:themeTint="BF"/>
    </w:rPr>
  </w:style>
  <w:style w:type="paragraph" w:styleId="ListParagraph">
    <w:name w:val="List Paragraph"/>
    <w:basedOn w:val="Normal"/>
    <w:uiPriority w:val="34"/>
    <w:qFormat/>
    <w:rsid w:val="00C00054"/>
    <w:pPr>
      <w:ind w:left="720"/>
      <w:contextualSpacing/>
    </w:pPr>
  </w:style>
  <w:style w:type="character" w:styleId="IntenseEmphasis">
    <w:name w:val="Intense Emphasis"/>
    <w:basedOn w:val="DefaultParagraphFont"/>
    <w:uiPriority w:val="21"/>
    <w:qFormat/>
    <w:rsid w:val="00C00054"/>
    <w:rPr>
      <w:i/>
      <w:iCs/>
      <w:color w:val="0F4761" w:themeColor="accent1" w:themeShade="BF"/>
    </w:rPr>
  </w:style>
  <w:style w:type="paragraph" w:styleId="IntenseQuote">
    <w:name w:val="Intense Quote"/>
    <w:basedOn w:val="Normal"/>
    <w:next w:val="Normal"/>
    <w:link w:val="IntenseQuoteChar"/>
    <w:uiPriority w:val="30"/>
    <w:qFormat/>
    <w:rsid w:val="00C00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054"/>
    <w:rPr>
      <w:i/>
      <w:iCs/>
      <w:color w:val="0F4761" w:themeColor="accent1" w:themeShade="BF"/>
    </w:rPr>
  </w:style>
  <w:style w:type="character" w:styleId="IntenseReference">
    <w:name w:val="Intense Reference"/>
    <w:basedOn w:val="DefaultParagraphFont"/>
    <w:uiPriority w:val="32"/>
    <w:qFormat/>
    <w:rsid w:val="00C000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763</Words>
  <Characters>4351</Characters>
  <Application>Microsoft Office Word</Application>
  <DocSecurity>0</DocSecurity>
  <Lines>36</Lines>
  <Paragraphs>10</Paragraphs>
  <ScaleCrop>false</ScaleCrop>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Rob</dc:creator>
  <cp:keywords/>
  <dc:description/>
  <cp:lastModifiedBy>D Rob</cp:lastModifiedBy>
  <cp:revision>1</cp:revision>
  <dcterms:created xsi:type="dcterms:W3CDTF">2025-06-22T18:23:00Z</dcterms:created>
  <dcterms:modified xsi:type="dcterms:W3CDTF">2025-06-22T18:32:00Z</dcterms:modified>
</cp:coreProperties>
</file>