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X41fa6a6cb1eff09b923e6a71b4c15e69c9d7763"/>
    <w:p>
      <w:pPr>
        <w:pStyle w:val="Heading1"/>
      </w:pPr>
      <w:r>
        <w:t xml:space="preserve">PRODUCTION SCRIPT — WHY SCHNEIDER, BURKE &amp; MÜLLER SAY</w:t>
      </w:r>
      <w:r>
        <w:t xml:space="preserve"> </w:t>
      </w:r>
      <w:r>
        <w:t xml:space="preserve">“</w:t>
      </w:r>
      <w:r>
        <w:t xml:space="preserve">SYNODALITY</w:t>
      </w:r>
      <w:r>
        <w:t xml:space="preserve">”</w:t>
      </w:r>
      <w:r>
        <w:t xml:space="preserve"> </w:t>
      </w:r>
      <w:r>
        <w:t xml:space="preserve">WAS NEVER PART OF THE COUNCIL!</w:t>
      </w:r>
    </w:p>
    <w:p>
      <w:pPr>
        <w:pStyle w:val="FirstParagraph"/>
      </w:pPr>
      <w:r>
        <w:rPr>
          <w:bCs/>
          <w:b/>
        </w:rPr>
        <w:t xml:space="preserve">How to use this file:</w:t>
      </w:r>
      <w:r>
        <w:t xml:space="preserve"> </w:t>
      </w:r>
      <w:r>
        <w:t xml:space="preserve">under each paragraph of narration is the visual that plays while it is read, written as a</w:t>
      </w:r>
      <w:r>
        <w:t xml:space="preserve"> </w:t>
      </w:r>
      <w:r>
        <w:rPr>
          <w:bCs/>
          <w:b/>
        </w:rPr>
        <w:t xml:space="preserve">VISUAL</w:t>
      </w:r>
      <w:r>
        <w:t xml:space="preserve"> </w:t>
      </w:r>
      <w:r>
        <w:t xml:space="preserve">line.</w:t>
      </w:r>
    </w:p>
    <w:p>
      <w:pPr>
        <w:numPr>
          <w:ilvl w:val="0"/>
          <w:numId w:val="1001"/>
        </w:numPr>
        <w:pStyle w:val="Compact"/>
      </w:pPr>
      <w:r>
        <w:t xml:space="preserve">“</w:t>
      </w:r>
      <w:r>
        <w:t xml:space="preserve">Shot n</w:t>
      </w:r>
      <w:r>
        <w:t xml:space="preserve">”</w:t>
      </w:r>
      <w:r>
        <w:t xml:space="preserve"> </w:t>
      </w:r>
      <w:r>
        <w:t xml:space="preserve">refers to the numbered shot list in</w:t>
      </w:r>
      <w:r>
        <w:t xml:space="preserve"> </w:t>
      </w:r>
      <w:r>
        <w:rPr>
          <w:rStyle w:val="VerbatimChar"/>
        </w:rPr>
        <w:t xml:space="preserve">SCRIPT_AND_VISUALS.md</w:t>
      </w:r>
      <w:r>
        <w:t xml:space="preserve">. Lines without a shot number are extra footage or text cards.</w:t>
      </w:r>
    </w:p>
    <w:p>
      <w:pPr>
        <w:numPr>
          <w:ilvl w:val="0"/>
          <w:numId w:val="1001"/>
        </w:numPr>
        <w:pStyle w:val="Compact"/>
      </w:pPr>
      <w:r>
        <w:t xml:space="preserve">The time in brackets is roughly when that paragraph starts, at ~145 words per minute (total ≈ 34:26).</w:t>
      </w:r>
    </w:p>
    <w:p>
      <w:pPr>
        <w:numPr>
          <w:ilvl w:val="0"/>
          <w:numId w:val="1001"/>
        </w:numPr>
        <w:pStyle w:val="Compact"/>
      </w:pPr>
      <w:r>
        <w:t xml:space="preserve">When a paragraph has two VISUAL lines, switch to the second one about halfway through the paragraph.</w:t>
      </w:r>
    </w:p>
    <w:p>
      <w:pPr>
        <w:numPr>
          <w:ilvl w:val="0"/>
          <w:numId w:val="1001"/>
        </w:numPr>
        <w:pStyle w:val="Compact"/>
      </w:pPr>
      <w:r>
        <w:t xml:space="preserve">Clips change every 4–8 seconds, so long paragraphs need 2–3 clips of the same subject. Captions run throughout in the channel style.</w:t>
      </w:r>
    </w:p>
    <w:p>
      <w:pPr>
        <w:numPr>
          <w:ilvl w:val="0"/>
          <w:numId w:val="1001"/>
        </w:numPr>
        <w:pStyle w:val="Compact"/>
      </w:pPr>
      <w:r>
        <w:rPr>
          <w:bCs/>
          <w:b/>
        </w:rPr>
        <w:t xml:space="preserve">[VERIFY]</w:t>
      </w:r>
      <w:r>
        <w:t xml:space="preserve"> </w:t>
      </w:r>
      <w:r>
        <w:t xml:space="preserve">marks stay in the narration as a reminder. Don’t read them aloud, and don’t caption them.</w:t>
      </w:r>
    </w:p>
    <w:p>
      <w:r>
        <w:pict>
          <v:rect style="width:0;height:1.5pt" o:hralign="center" o:hrstd="t" o:hr="t"/>
        </w:pict>
      </w:r>
    </w:p>
    <w:bookmarkStart w:id="29" w:name="part-1"/>
    <w:p>
      <w:pPr>
        <w:pStyle w:val="Heading3"/>
      </w:pPr>
      <w:r>
        <w:t xml:space="preserve">PART 1</w:t>
      </w:r>
    </w:p>
    <w:p>
      <w:pPr>
        <w:pStyle w:val="FirstParagraph"/>
      </w:pPr>
      <w:r>
        <w:t xml:space="preserve">Sixteen documents. Four constitutions, nine decrees, three declarations. More than six hundred numbered articles, written over four sessions by more than two thousand bishops between 1962 and 1965. That’s the entire written legacy of the Second Vatican Council. And there’s one word you won’t find anywhere in it.</w:t>
      </w:r>
    </w:p>
    <w:p>
      <w:pPr>
        <w:pStyle w:val="BodyText"/>
      </w:pPr>
      <w:r>
        <w:rPr>
          <w:bCs/>
          <w:b/>
        </w:rPr>
        <w:t xml:space="preserve">VISUAL (Shot 1, 0:00):</w:t>
      </w:r>
      <w:r>
        <w:t xml:space="preserve"> </w:t>
      </w:r>
      <w:r>
        <w:t xml:space="preserve">Slow push down St. Peter’s nave.</w:t>
      </w:r>
      <w:r>
        <w:t xml:space="preserve"> </w:t>
      </w:r>
      <w:r>
        <w:rPr>
          <w:bCs/>
          <w:b/>
        </w:rPr>
        <w:t xml:space="preserve">On screen:</w:t>
      </w:r>
      <w:r>
        <w:t xml:space="preserve"> </w:t>
      </w:r>
      <w:r>
        <w:t xml:space="preserve">Counter: 16 → 4 · 9 · 3</w:t>
      </w:r>
    </w:p>
    <w:p>
      <w:pPr>
        <w:pStyle w:val="BodyText"/>
      </w:pPr>
      <w:r>
        <w:rPr>
          <w:bCs/>
          <w:b/>
        </w:rPr>
        <w:t xml:space="preserve">VISUAL (Shot 2, 0:00):</w:t>
      </w:r>
      <w:r>
        <w:t xml:space="preserve"> </w:t>
      </w:r>
      <w:r>
        <w:t xml:space="preserve">Archival footage of Council fathers in St. Peter’s.</w:t>
      </w:r>
      <w:r>
        <w:t xml:space="preserve"> </w:t>
      </w:r>
      <w:r>
        <w:rPr>
          <w:bCs/>
          <w:b/>
        </w:rPr>
        <w:t xml:space="preserve">On screen:</w:t>
      </w:r>
      <w:r>
        <w:t xml:space="preserve"> </w:t>
      </w:r>
      <w:r>
        <w:t xml:space="preserve">“</w:t>
      </w:r>
      <w:r>
        <w:t xml:space="preserve">1962–1965</w:t>
      </w:r>
      <w:r>
        <w:t xml:space="preserve">”</w:t>
      </w:r>
    </w:p>
    <w:p>
      <w:pPr>
        <w:pStyle w:val="BodyText"/>
      </w:pPr>
      <w:r>
        <w:t xml:space="preserve">The word is</w:t>
      </w:r>
      <w:r>
        <w:t xml:space="preserve"> </w:t>
      </w:r>
      <w:r>
        <w:rPr>
          <w:iCs/>
          <w:i/>
        </w:rPr>
        <w:t xml:space="preserve">synodality</w:t>
      </w:r>
      <w:r>
        <w:t xml:space="preserve">.</w:t>
      </w:r>
    </w:p>
    <w:p>
      <w:pPr>
        <w:pStyle w:val="BodyText"/>
      </w:pPr>
      <w:r>
        <w:rPr>
          <w:bCs/>
          <w:b/>
        </w:rPr>
        <w:t xml:space="preserve">VISUAL (Shot 3, 0:19):</w:t>
      </w:r>
      <w:r>
        <w:t xml:space="preserve"> </w:t>
      </w:r>
      <w:r>
        <w:t xml:space="preserve">Black screen.</w:t>
      </w:r>
      <w:r>
        <w:t xml:space="preserve"> </w:t>
      </w:r>
      <w:r>
        <w:rPr>
          <w:bCs/>
          <w:b/>
        </w:rPr>
        <w:t xml:space="preserve">On screen:</w:t>
      </w:r>
      <w:r>
        <w:t xml:space="preserve"> </w:t>
      </w:r>
      <w:r>
        <w:t xml:space="preserve">Word types on, red strike-through</w:t>
      </w:r>
    </w:p>
    <w:p>
      <w:pPr>
        <w:pStyle w:val="BodyText"/>
      </w:pPr>
      <w:r>
        <w:t xml:space="preserve">Today it’s the word used to describe what the Church is supposed to become. Pope Francis called it the path God expects of the Church in the third millennium. A worldwide synod was convened to study it. Dioceses on every continent held listening sessions in its name. And three senior churchmen — Bishop Athanasius Schneider, Cardinal Raymond Burke, and Cardinal Gerhard Müller — have each, from different directions, pointed at the gap in the Council’s texts and asked a simple question: if this is the fruit of the Council, why didn’t the Council ever say it?</w:t>
      </w:r>
    </w:p>
    <w:p>
      <w:pPr>
        <w:pStyle w:val="BodyText"/>
      </w:pPr>
      <w:r>
        <w:rPr>
          <w:bCs/>
          <w:b/>
        </w:rPr>
        <w:t xml:space="preserve">VISUAL (Shot 4, 0:21):</w:t>
      </w:r>
      <w:r>
        <w:t xml:space="preserve"> </w:t>
      </w:r>
      <w:r>
        <w:t xml:space="preserve">Parish meeting hall, people seated in circles.</w:t>
      </w:r>
      <w:r>
        <w:t xml:space="preserve"> </w:t>
      </w:r>
      <w:r>
        <w:rPr>
          <w:bCs/>
          <w:b/>
        </w:rPr>
        <w:t xml:space="preserve">On screen:</w:t>
      </w:r>
      <w:r>
        <w:t xml:space="preserve"> </w:t>
      </w:r>
      <w:r>
        <w:t xml:space="preserve">“</w:t>
      </w:r>
      <w:r>
        <w:t xml:space="preserve">2015 · 2021</w:t>
      </w:r>
      <w:r>
        <w:t xml:space="preserve">”</w:t>
      </w:r>
    </w:p>
    <w:p>
      <w:pPr>
        <w:pStyle w:val="BodyText"/>
      </w:pPr>
      <w:r>
        <w:rPr>
          <w:bCs/>
          <w:b/>
        </w:rPr>
        <w:t xml:space="preserve">VISUAL (Shot 5, 0:21):</w:t>
      </w:r>
      <w:r>
        <w:t xml:space="preserve"> </w:t>
      </w:r>
      <w:r>
        <w:t xml:space="preserve">Three portraits slide in.</w:t>
      </w:r>
      <w:r>
        <w:t xml:space="preserve"> </w:t>
      </w:r>
      <w:r>
        <w:rPr>
          <w:bCs/>
          <w:b/>
        </w:rPr>
        <w:t xml:space="preserve">On screen:</w:t>
      </w:r>
      <w:r>
        <w:t xml:space="preserve"> </w:t>
      </w:r>
      <w:r>
        <w:t xml:space="preserve">Name tags</w:t>
      </w:r>
    </w:p>
    <w:p>
      <w:pPr>
        <w:pStyle w:val="BodyText"/>
      </w:pPr>
      <w:r>
        <w:t xml:space="preserve">Here’s where this channel stands. We think they’re right to ask, and we think the question has gone unanswered for too long. But where we stand doesn’t prove anything. So today we’re going to build the case only from sources you can open yourself: the texts of Vatican II, the Acts of the Apostles, the Code of Canon Law, a 2018 study by the International Theological Commission, the speeches of Pope Francis, and the 1965 decree that created the Synod of Bishops. Where the documents settle a point, I’ll say so. Where we’re making an argument, I’ll call it an argument. And before we’re done, we’ll give the other side its strongest case — because a position that can’t survive its best objection isn’t worth holding.</w:t>
      </w:r>
    </w:p>
    <w:p>
      <w:pPr>
        <w:pStyle w:val="BodyText"/>
      </w:pPr>
      <w:r>
        <w:rPr>
          <w:bCs/>
          <w:b/>
        </w:rPr>
        <w:t xml:space="preserve">VISUAL (Shot 6, 1:01):</w:t>
      </w:r>
      <w:r>
        <w:t xml:space="preserve"> </w:t>
      </w:r>
      <w:r>
        <w:t xml:space="preserve">Drone over St. Peter’s at sunset.</w:t>
      </w:r>
    </w:p>
    <w:p>
      <w:pPr>
        <w:pStyle w:val="BodyText"/>
      </w:pPr>
      <w:r>
        <w:rPr>
          <w:bCs/>
          <w:b/>
        </w:rPr>
        <w:t xml:space="preserve">VISUAL (Shot 7, 1:01):</w:t>
      </w:r>
      <w:r>
        <w:t xml:space="preserve"> </w:t>
      </w:r>
      <w:r>
        <w:t xml:space="preserve">Quick cuts of document covers and an open Bible at Acts.</w:t>
      </w:r>
      <w:r>
        <w:t xml:space="preserve"> </w:t>
      </w:r>
      <w:r>
        <w:rPr>
          <w:bCs/>
          <w:b/>
        </w:rPr>
        <w:t xml:space="preserve">On screen:</w:t>
      </w:r>
      <w:r>
        <w:t xml:space="preserve"> </w:t>
      </w:r>
      <w:r>
        <w:t xml:space="preserve">Titles stack on screen</w:t>
      </w:r>
    </w:p>
    <w:bookmarkStart w:id="20" w:name="who-are-these-three-men"/>
    <w:p>
      <w:pPr>
        <w:pStyle w:val="Heading4"/>
      </w:pPr>
      <w:r>
        <w:t xml:space="preserve">Who are these three men?</w:t>
      </w:r>
    </w:p>
    <w:p>
      <w:pPr>
        <w:pStyle w:val="FirstParagraph"/>
      </w:pPr>
      <w:r>
        <w:rPr>
          <w:bCs/>
          <w:b/>
        </w:rPr>
        <w:t xml:space="preserve">VISUAL (1:53):</w:t>
      </w:r>
      <w:r>
        <w:t xml:space="preserve"> </w:t>
      </w:r>
      <w:r>
        <w:t xml:space="preserve">Title card over dark nave.</w:t>
      </w:r>
      <w:r>
        <w:t xml:space="preserve"> </w:t>
      </w:r>
      <w:r>
        <w:rPr>
          <w:bCs/>
          <w:b/>
        </w:rPr>
        <w:t xml:space="preserve">On screen:</w:t>
      </w:r>
      <w:r>
        <w:t xml:space="preserve"> </w:t>
      </w:r>
      <w:r>
        <w:t xml:space="preserve">WHO ARE THESE THREE MEN?</w:t>
      </w:r>
    </w:p>
    <w:p>
      <w:pPr>
        <w:pStyle w:val="BodyText"/>
      </w:pPr>
      <w:r>
        <w:t xml:space="preserve">Start with the youngest of the three, and the one whose story explains the most.</w:t>
      </w:r>
    </w:p>
    <w:p>
      <w:pPr>
        <w:pStyle w:val="BodyText"/>
      </w:pPr>
      <w:r>
        <w:rPr>
          <w:bCs/>
          <w:b/>
        </w:rPr>
        <w:t xml:space="preserve">VISUAL (1:53):</w:t>
      </w:r>
      <w:r>
        <w:t xml:space="preserve"> </w:t>
      </w:r>
      <w:r>
        <w:t xml:space="preserve">Schneider portrait (licensed), slow push-in.</w:t>
      </w:r>
      <w:r>
        <w:t xml:space="preserve"> </w:t>
      </w:r>
      <w:r>
        <w:rPr>
          <w:bCs/>
          <w:b/>
        </w:rPr>
        <w:t xml:space="preserve">On screen:</w:t>
      </w:r>
      <w:r>
        <w:t xml:space="preserve"> </w:t>
      </w:r>
      <w:r>
        <w:t xml:space="preserve">Name tag: Bishop Athanasius Schneider</w:t>
      </w:r>
    </w:p>
    <w:p>
      <w:pPr>
        <w:pStyle w:val="BodyText"/>
      </w:pPr>
      <w:r>
        <w:t xml:space="preserve">Athanasius Schneider was born in 1961 in Soviet Kyrgyzstan, to a family of German Catholics who had been deported east under Stalin.</w:t>
      </w:r>
      <w:r>
        <w:t xml:space="preserve"> </w:t>
      </w:r>
      <w:r>
        <w:rPr>
          <w:bCs/>
          <w:b/>
        </w:rPr>
        <w:t xml:space="preserve">[VERIFY: birthplace and year]</w:t>
      </w:r>
      <w:r>
        <w:t xml:space="preserve"> </w:t>
      </w:r>
      <w:r>
        <w:t xml:space="preserve">There were almost no open churches. The sacraments came in secret — a priest arriving at night, a Mass offered in a family’s home behind closed curtains, the faithful kneeling on a wooden floor, everyone aware that being discovered could mean prison for the priest. In that world, nobody needed a definition of what the Church was. It was the Mass, the priest, the bishop he answered to, and the Pope far away in Rome. People risked everything for it precisely because it was clear.</w:t>
      </w:r>
    </w:p>
    <w:p>
      <w:pPr>
        <w:pStyle w:val="BodyText"/>
      </w:pPr>
      <w:r>
        <w:rPr>
          <w:bCs/>
          <w:b/>
        </w:rPr>
        <w:t xml:space="preserve">VISUAL (Shot 8, 1:59):</w:t>
      </w:r>
      <w:r>
        <w:t xml:space="preserve"> </w:t>
      </w:r>
      <w:r>
        <w:t xml:space="preserve">Archival Soviet-era Central Asia; steppe.</w:t>
      </w:r>
      <w:r>
        <w:t xml:space="preserve"> </w:t>
      </w:r>
      <w:r>
        <w:rPr>
          <w:bCs/>
          <w:b/>
        </w:rPr>
        <w:t xml:space="preserve">On screen:</w:t>
      </w:r>
      <w:r>
        <w:t xml:space="preserve"> </w:t>
      </w:r>
      <w:r>
        <w:t xml:space="preserve">Map: Kyrgyzstan → Kazakhstan</w:t>
      </w:r>
    </w:p>
    <w:p>
      <w:pPr>
        <w:pStyle w:val="BodyText"/>
      </w:pPr>
      <w:r>
        <w:rPr>
          <w:bCs/>
          <w:b/>
        </w:rPr>
        <w:t xml:space="preserve">VISUAL (Shot 9, 1:59):</w:t>
      </w:r>
      <w:r>
        <w:t xml:space="preserve"> </w:t>
      </w:r>
      <w:r>
        <w:t xml:space="preserve">Candlelit room, curtains, hands holding a rosary (no faces; dramatised, labelled).</w:t>
      </w:r>
      <w:r>
        <w:t xml:space="preserve"> </w:t>
      </w:r>
      <w:r>
        <w:rPr>
          <w:bCs/>
          <w:b/>
        </w:rPr>
        <w:t xml:space="preserve">On screen:</w:t>
      </w:r>
      <w:r>
        <w:t xml:space="preserve"> </w:t>
      </w:r>
      <w:r>
        <w:t xml:space="preserve">“</w:t>
      </w:r>
      <w:r>
        <w:t xml:space="preserve">Dramatisation</w:t>
      </w:r>
      <w:r>
        <w:t xml:space="preserve">”</w:t>
      </w:r>
    </w:p>
    <w:p>
      <w:pPr>
        <w:pStyle w:val="BodyText"/>
      </w:pPr>
      <w:r>
        <w:t xml:space="preserve">In 1973 the family was allowed to leave for West Germany. Schneider later became a priest, then a bishop, and since 2011 has served as auxiliary bishop of Astana, in Kazakhstan — back in the same lands where his family’s faith had survived underground.</w:t>
      </w:r>
      <w:r>
        <w:t xml:space="preserve"> </w:t>
      </w:r>
      <w:r>
        <w:rPr>
          <w:bCs/>
          <w:b/>
        </w:rPr>
        <w:t xml:space="preserve">[VERIFY: 2011 appointment]</w:t>
      </w:r>
      <w:r>
        <w:t xml:space="preserve"> </w:t>
      </w:r>
      <w:r>
        <w:t xml:space="preserve">When a man formed by that experience says the Church is being made vague, he is describing the loss of the one thing that kept his family Catholic.</w:t>
      </w:r>
    </w:p>
    <w:p>
      <w:pPr>
        <w:pStyle w:val="BodyText"/>
      </w:pPr>
      <w:r>
        <w:rPr>
          <w:bCs/>
          <w:b/>
        </w:rPr>
        <w:t xml:space="preserve">VISUAL (Shot 10, 2:43):</w:t>
      </w:r>
      <w:r>
        <w:t xml:space="preserve"> </w:t>
      </w:r>
      <w:r>
        <w:t xml:space="preserve">Train/road footage → Astana cathedral exterior.</w:t>
      </w:r>
      <w:r>
        <w:t xml:space="preserve"> </w:t>
      </w:r>
      <w:r>
        <w:rPr>
          <w:bCs/>
          <w:b/>
        </w:rPr>
        <w:t xml:space="preserve">On screen:</w:t>
      </w:r>
      <w:r>
        <w:t xml:space="preserve"> </w:t>
      </w:r>
      <w:r>
        <w:t xml:space="preserve">Tag:</w:t>
      </w:r>
      <w:r>
        <w:t xml:space="preserve"> </w:t>
      </w:r>
      <w:r>
        <w:t xml:space="preserve">“</w:t>
      </w:r>
      <w:r>
        <w:t xml:space="preserve">Auxiliary Bishop of Astana</w:t>
      </w:r>
      <w:r>
        <w:t xml:space="preserve">”</w:t>
      </w:r>
    </w:p>
    <w:p>
      <w:pPr>
        <w:pStyle w:val="BodyText"/>
      </w:pPr>
      <w:r>
        <w:t xml:space="preserve">Raymond Burke comes from the opposite end of the Church’s life — not its catacombs, but its courts. He is a canon lawyer, former Archbishop of St. Louis, and from 2008 to 2014 served as Prefect of the Apostolic Signatura, the Church’s supreme tribunal. Benedict XVI made him a cardinal in 2010. For a canonist, words are not decoration. A term in Church law has to mean something specific, because people’s marriages, ordinations, and rights depend on it. When Burke says a term has no standing, he’s speaking from inside that discipline.</w:t>
      </w:r>
    </w:p>
    <w:p>
      <w:pPr>
        <w:pStyle w:val="BodyText"/>
      </w:pPr>
      <w:r>
        <w:rPr>
          <w:bCs/>
          <w:b/>
        </w:rPr>
        <w:t xml:space="preserve">VISUAL (Shot 11, 3:13):</w:t>
      </w:r>
      <w:r>
        <w:t xml:space="preserve"> </w:t>
      </w:r>
      <w:r>
        <w:t xml:space="preserve">Apostolic Palace exterior; canon-law volumes.</w:t>
      </w:r>
      <w:r>
        <w:t xml:space="preserve"> </w:t>
      </w:r>
      <w:r>
        <w:rPr>
          <w:bCs/>
          <w:b/>
        </w:rPr>
        <w:t xml:space="preserve">On screen:</w:t>
      </w:r>
      <w:r>
        <w:t xml:space="preserve"> </w:t>
      </w:r>
      <w:r>
        <w:t xml:space="preserve">Tag:</w:t>
      </w:r>
      <w:r>
        <w:t xml:space="preserve"> </w:t>
      </w:r>
      <w:r>
        <w:t xml:space="preserve">“</w:t>
      </w:r>
      <w:r>
        <w:t xml:space="preserve">Former Prefect, Apostolic Signatura (2008–14)</w:t>
      </w:r>
      <w:r>
        <w:t xml:space="preserve">”</w:t>
      </w:r>
    </w:p>
    <w:p>
      <w:pPr>
        <w:pStyle w:val="BodyText"/>
      </w:pPr>
      <w:r>
        <w:t xml:space="preserve">And Gerhard Müller is a dogmatic theologian — a former professor, former Bishop of Regensburg, and editor of the collected works of Joseph Ratzinger. In 2012, Pope Benedict XVI appointed him Prefect of the Congregation for the Doctrine of the Faith, the office charged with guarding Catholic teaching. Pope Francis made him a cardinal two years later.</w:t>
      </w:r>
    </w:p>
    <w:p>
      <w:pPr>
        <w:pStyle w:val="BodyText"/>
      </w:pPr>
      <w:r>
        <w:rPr>
          <w:bCs/>
          <w:b/>
        </w:rPr>
        <w:t xml:space="preserve">VISUAL (Shot 12, 3:51):</w:t>
      </w:r>
      <w:r>
        <w:t xml:space="preserve"> </w:t>
      </w:r>
      <w:r>
        <w:t xml:space="preserve">Regensburg Cathedral → Palazzo del Sant’Uffizio.</w:t>
      </w:r>
      <w:r>
        <w:t xml:space="preserve"> </w:t>
      </w:r>
      <w:r>
        <w:rPr>
          <w:bCs/>
          <w:b/>
        </w:rPr>
        <w:t xml:space="preserve">On screen:</w:t>
      </w:r>
      <w:r>
        <w:t xml:space="preserve"> </w:t>
      </w:r>
      <w:r>
        <w:t xml:space="preserve">Tag:</w:t>
      </w:r>
      <w:r>
        <w:t xml:space="preserve"> </w:t>
      </w:r>
      <w:r>
        <w:t xml:space="preserve">“</w:t>
      </w:r>
      <w:r>
        <w:t xml:space="preserve">Prefect, Doctrine of the Faith (2012–17)</w:t>
      </w:r>
      <w:r>
        <w:t xml:space="preserve">”</w:t>
      </w:r>
    </w:p>
    <w:p>
      <w:pPr>
        <w:pStyle w:val="BodyText"/>
      </w:pPr>
      <w:r>
        <w:t xml:space="preserve">Law. Doctrine. And a faith that survived persecution. When all three raise the same concern, it deserves a hearing.</w:t>
      </w:r>
    </w:p>
    <w:p>
      <w:pPr>
        <w:pStyle w:val="BodyText"/>
      </w:pPr>
      <w:r>
        <w:rPr>
          <w:bCs/>
          <w:b/>
        </w:rPr>
        <w:t xml:space="preserve">VISUAL (4:15):</w:t>
      </w:r>
      <w:r>
        <w:t xml:space="preserve"> </w:t>
      </w:r>
      <w:r>
        <w:t xml:space="preserve">Three portraits side by side (reuse shot 5).</w:t>
      </w:r>
      <w:r>
        <w:t xml:space="preserve"> </w:t>
      </w:r>
      <w:r>
        <w:rPr>
          <w:bCs/>
          <w:b/>
        </w:rPr>
        <w:t xml:space="preserve">On screen:</w:t>
      </w:r>
      <w:r>
        <w:t xml:space="preserve"> </w:t>
      </w:r>
      <w:r>
        <w:t xml:space="preserve">LAW · DOCTRINE · PERSECUTION</w:t>
      </w:r>
    </w:p>
    <w:p>
      <w:pPr>
        <w:pStyle w:val="BodyText"/>
      </w:pPr>
      <w:r>
        <w:t xml:space="preserve">Their criticisms meet at three points. First, that</w:t>
      </w:r>
      <w:r>
        <w:t xml:space="preserve"> </w:t>
      </w:r>
      <w:r>
        <w:rPr>
          <w:iCs/>
          <w:i/>
        </w:rPr>
        <w:t xml:space="preserve">synodality</w:t>
      </w:r>
      <w:r>
        <w:t xml:space="preserve"> </w:t>
      </w:r>
      <w:r>
        <w:t xml:space="preserve">has no roots in the Council’s texts. Second, that it has never been defined. Third, that what’s being built under its name doesn’t fit what the Council taught about who teaches in the Church.</w:t>
      </w:r>
    </w:p>
    <w:p>
      <w:pPr>
        <w:pStyle w:val="BodyText"/>
      </w:pPr>
      <w:r>
        <w:rPr>
          <w:bCs/>
          <w:b/>
        </w:rPr>
        <w:t xml:space="preserve">VISUAL (Shot 13, 4:23):</w:t>
      </w:r>
      <w:r>
        <w:t xml:space="preserve"> </w:t>
      </w:r>
      <w:r>
        <w:t xml:space="preserve">Three candles lit in sequence.</w:t>
      </w:r>
      <w:r>
        <w:t xml:space="preserve"> </w:t>
      </w:r>
      <w:r>
        <w:rPr>
          <w:bCs/>
          <w:b/>
        </w:rPr>
        <w:t xml:space="preserve">On screen:</w:t>
      </w:r>
      <w:r>
        <w:t xml:space="preserve"> </w:t>
      </w:r>
      <w:r>
        <w:t xml:space="preserve">“</w:t>
      </w:r>
      <w:r>
        <w:t xml:space="preserve">1 · 2 · 3</w:t>
      </w:r>
      <w:r>
        <w:t xml:space="preserve">”</w:t>
      </w:r>
    </w:p>
    <w:p>
      <w:pPr>
        <w:pStyle w:val="BodyText"/>
      </w:pPr>
      <w:r>
        <w:t xml:space="preserve">Let’s test each one. But first, the word itself.</w:t>
      </w:r>
    </w:p>
    <w:p>
      <w:pPr>
        <w:pStyle w:val="BodyText"/>
      </w:pPr>
      <w:r>
        <w:rPr>
          <w:bCs/>
          <w:b/>
        </w:rPr>
        <w:t xml:space="preserve">VISUAL (4:40):</w:t>
      </w:r>
      <w:r>
        <w:t xml:space="preserve"> </w:t>
      </w:r>
      <w:r>
        <w:t xml:space="preserve">Black frame.</w:t>
      </w:r>
      <w:r>
        <w:t xml:space="preserve"> </w:t>
      </w:r>
      <w:r>
        <w:rPr>
          <w:bCs/>
          <w:b/>
        </w:rPr>
        <w:t xml:space="preserve">On screen:</w:t>
      </w:r>
      <w:r>
        <w:t xml:space="preserve"> </w:t>
      </w:r>
      <w:r>
        <w:t xml:space="preserve">WHERE THE WORD COMES FROM</w:t>
      </w:r>
    </w:p>
    <w:bookmarkEnd w:id="20"/>
    <w:bookmarkStart w:id="21" w:name="where-the-word-comes-from"/>
    <w:p>
      <w:pPr>
        <w:pStyle w:val="Heading4"/>
      </w:pPr>
      <w:r>
        <w:t xml:space="preserve">Where the word comes from</w:t>
      </w:r>
    </w:p>
    <w:p>
      <w:pPr>
        <w:pStyle w:val="FirstParagraph"/>
      </w:pPr>
      <w:r>
        <w:rPr>
          <w:iCs/>
          <w:i/>
        </w:rPr>
        <w:t xml:space="preserve">Synod</w:t>
      </w:r>
      <w:r>
        <w:t xml:space="preserve"> </w:t>
      </w:r>
      <w:r>
        <w:t xml:space="preserve">is Greek.</w:t>
      </w:r>
      <w:r>
        <w:t xml:space="preserve"> </w:t>
      </w:r>
      <w:r>
        <w:rPr>
          <w:iCs/>
          <w:i/>
        </w:rPr>
        <w:t xml:space="preserve">Syn</w:t>
      </w:r>
      <w:r>
        <w:t xml:space="preserve"> </w:t>
      </w:r>
      <w:r>
        <w:t xml:space="preserve">means</w:t>
      </w:r>
      <w:r>
        <w:t xml:space="preserve"> </w:t>
      </w:r>
      <w:r>
        <w:t xml:space="preserve">“</w:t>
      </w:r>
      <w:r>
        <w:t xml:space="preserve">together.</w:t>
      </w:r>
      <w:r>
        <w:t xml:space="preserve">”</w:t>
      </w:r>
      <w:r>
        <w:t xml:space="preserve"> </w:t>
      </w:r>
      <w:r>
        <w:rPr>
          <w:iCs/>
          <w:i/>
        </w:rPr>
        <w:t xml:space="preserve">Hodos</w:t>
      </w:r>
      <w:r>
        <w:t xml:space="preserve"> </w:t>
      </w:r>
      <w:r>
        <w:t xml:space="preserve">means</w:t>
      </w:r>
      <w:r>
        <w:t xml:space="preserve"> </w:t>
      </w:r>
      <w:r>
        <w:t xml:space="preserve">“</w:t>
      </w:r>
      <w:r>
        <w:t xml:space="preserve">way</w:t>
      </w:r>
      <w:r>
        <w:t xml:space="preserve">”</w:t>
      </w:r>
      <w:r>
        <w:t xml:space="preserve"> </w:t>
      </w:r>
      <w:r>
        <w:t xml:space="preserve">or</w:t>
      </w:r>
      <w:r>
        <w:t xml:space="preserve"> </w:t>
      </w:r>
      <w:r>
        <w:t xml:space="preserve">“</w:t>
      </w:r>
      <w:r>
        <w:t xml:space="preserve">road.</w:t>
      </w:r>
      <w:r>
        <w:t xml:space="preserve">”</w:t>
      </w:r>
      <w:r>
        <w:t xml:space="preserve"> </w:t>
      </w:r>
      <w:r>
        <w:t xml:space="preserve">A synod is a coming-together on the road — which is where the popular phrase</w:t>
      </w:r>
      <w:r>
        <w:t xml:space="preserve"> </w:t>
      </w:r>
      <w:r>
        <w:t xml:space="preserve">“</w:t>
      </w:r>
      <w:r>
        <w:t xml:space="preserve">walking together</w:t>
      </w:r>
      <w:r>
        <w:t xml:space="preserve">”</w:t>
      </w:r>
      <w:r>
        <w:t xml:space="preserve"> </w:t>
      </w:r>
      <w:r>
        <w:t xml:space="preserve">comes from.</w:t>
      </w:r>
    </w:p>
    <w:p>
      <w:pPr>
        <w:pStyle w:val="BodyText"/>
      </w:pPr>
      <w:r>
        <w:rPr>
          <w:bCs/>
          <w:b/>
        </w:rPr>
        <w:t xml:space="preserve">VISUAL (Shot 14, 4:44):</w:t>
      </w:r>
      <w:r>
        <w:t xml:space="preserve"> </w:t>
      </w:r>
      <w:r>
        <w:t xml:space="preserve">Ancient road / Roman paving stones.</w:t>
      </w:r>
      <w:r>
        <w:t xml:space="preserve"> </w:t>
      </w:r>
      <w:r>
        <w:rPr>
          <w:bCs/>
          <w:b/>
        </w:rPr>
        <w:t xml:space="preserve">On screen:</w:t>
      </w:r>
      <w:r>
        <w:t xml:space="preserve"> </w:t>
      </w:r>
      <w:r>
        <w:t xml:space="preserve">Greek: σύν + ὁδός =</w:t>
      </w:r>
      <w:r>
        <w:t xml:space="preserve"> </w:t>
      </w:r>
      <w:r>
        <w:t xml:space="preserve">“</w:t>
      </w:r>
      <w:r>
        <w:t xml:space="preserve">together</w:t>
      </w:r>
      <w:r>
        <w:t xml:space="preserve">”</w:t>
      </w:r>
      <w:r>
        <w:t xml:space="preserve"> </w:t>
      </w:r>
      <w:r>
        <w:t xml:space="preserve">+</w:t>
      </w:r>
      <w:r>
        <w:t xml:space="preserve"> </w:t>
      </w:r>
      <w:r>
        <w:t xml:space="preserve">“</w:t>
      </w:r>
      <w:r>
        <w:t xml:space="preserve">way</w:t>
      </w:r>
      <w:r>
        <w:t xml:space="preserve">”</w:t>
      </w:r>
    </w:p>
    <w:p>
      <w:pPr>
        <w:pStyle w:val="BodyText"/>
      </w:pPr>
      <w:r>
        <w:t xml:space="preserve">But in the Church’s actual history, the word had a very specific meaning. From the early centuries,</w:t>
      </w:r>
      <w:r>
        <w:t xml:space="preserve"> </w:t>
      </w:r>
      <w:r>
        <w:rPr>
          <w:iCs/>
          <w:i/>
        </w:rPr>
        <w:t xml:space="preserve">synod</w:t>
      </w:r>
      <w:r>
        <w:t xml:space="preserve"> </w:t>
      </w:r>
      <w:r>
        <w:t xml:space="preserve">in Greek and</w:t>
      </w:r>
      <w:r>
        <w:t xml:space="preserve"> </w:t>
      </w:r>
      <w:r>
        <w:rPr>
          <w:iCs/>
          <w:i/>
        </w:rPr>
        <w:t xml:space="preserve">council</w:t>
      </w:r>
      <w:r>
        <w:t xml:space="preserve"> </w:t>
      </w:r>
      <w:r>
        <w:t xml:space="preserve">in Latin were used almost interchangeably. Both meant the same thing: bishops gathered to settle questions of faith and discipline. The great councils of Nicaea and Chalcedon were called synods. In the Eastern Churches today, the governing body is called the Holy Synod — and it is made of bishops.</w:t>
      </w:r>
    </w:p>
    <w:p>
      <w:pPr>
        <w:pStyle w:val="BodyText"/>
      </w:pPr>
      <w:r>
        <w:rPr>
          <w:bCs/>
          <w:b/>
        </w:rPr>
        <w:t xml:space="preserve">VISUAL (Shot 15, 4:57):</w:t>
      </w:r>
      <w:r>
        <w:t xml:space="preserve"> </w:t>
      </w:r>
      <w:r>
        <w:t xml:space="preserve">Icon of the First Council of Nicaea.</w:t>
      </w:r>
      <w:r>
        <w:t xml:space="preserve"> </w:t>
      </w:r>
      <w:r>
        <w:rPr>
          <w:bCs/>
          <w:b/>
        </w:rPr>
        <w:t xml:space="preserve">On screen:</w:t>
      </w:r>
      <w:r>
        <w:t xml:space="preserve"> </w:t>
      </w:r>
      <w:r>
        <w:t xml:space="preserve">“</w:t>
      </w:r>
      <w:r>
        <w:t xml:space="preserve">SYNOD = COUNCIL</w:t>
      </w:r>
      <w:r>
        <w:t xml:space="preserve">”</w:t>
      </w:r>
    </w:p>
    <w:p>
      <w:pPr>
        <w:pStyle w:val="BodyText"/>
      </w:pPr>
      <w:r>
        <w:rPr>
          <w:bCs/>
          <w:b/>
        </w:rPr>
        <w:t xml:space="preserve">VISUAL (Shot 16, 4:57):</w:t>
      </w:r>
      <w:r>
        <w:t xml:space="preserve"> </w:t>
      </w:r>
      <w:r>
        <w:t xml:space="preserve">Orthodox bishops in session (licensed photo).</w:t>
      </w:r>
      <w:r>
        <w:t xml:space="preserve"> </w:t>
      </w:r>
      <w:r>
        <w:rPr>
          <w:bCs/>
          <w:b/>
        </w:rPr>
        <w:t xml:space="preserve">On screen:</w:t>
      </w:r>
      <w:r>
        <w:t xml:space="preserve"> </w:t>
      </w:r>
      <w:r>
        <w:t xml:space="preserve">“</w:t>
      </w:r>
      <w:r>
        <w:t xml:space="preserve">Holy Synod — bishops</w:t>
      </w:r>
      <w:r>
        <w:t xml:space="preserve">”</w:t>
      </w:r>
    </w:p>
    <w:p>
      <w:pPr>
        <w:pStyle w:val="BodyText"/>
      </w:pPr>
      <w:r>
        <w:t xml:space="preserve">So for most of Christian history, the word had a clear answer to the question,</w:t>
      </w:r>
      <w:r>
        <w:t xml:space="preserve"> </w:t>
      </w:r>
      <w:r>
        <w:t xml:space="preserve">“</w:t>
      </w:r>
      <w:r>
        <w:t xml:space="preserve">who walks together, and to do what?</w:t>
      </w:r>
      <w:r>
        <w:t xml:space="preserve">”</w:t>
      </w:r>
      <w:r>
        <w:t xml:space="preserve"> </w:t>
      </w:r>
      <w:r>
        <w:t xml:space="preserve">Bishops, gathered with Peter, to decide. Keep that in mind. It matters later.</w:t>
      </w:r>
    </w:p>
    <w:p>
      <w:pPr>
        <w:pStyle w:val="BodyText"/>
      </w:pPr>
      <w:r>
        <w:rPr>
          <w:bCs/>
          <w:b/>
        </w:rPr>
        <w:t xml:space="preserve">VISUAL (5:26):</w:t>
      </w:r>
      <w:r>
        <w:t xml:space="preserve"> </w:t>
      </w:r>
      <w:r>
        <w:t xml:space="preserve">Painting of a medieval council of bishops.</w:t>
      </w:r>
      <w:r>
        <w:t xml:space="preserve"> </w:t>
      </w:r>
      <w:r>
        <w:rPr>
          <w:bCs/>
          <w:b/>
        </w:rPr>
        <w:t xml:space="preserve">On screen:</w:t>
      </w:r>
      <w:r>
        <w:t xml:space="preserve"> </w:t>
      </w:r>
      <w:r>
        <w:t xml:space="preserve">WHO? Bishops · WITH? Peter · TO DO? Decide</w:t>
      </w:r>
    </w:p>
    <w:bookmarkEnd w:id="21"/>
    <w:bookmarkStart w:id="22" w:name="point-one-is-the-word-really-absent"/>
    <w:p>
      <w:pPr>
        <w:pStyle w:val="Heading4"/>
      </w:pPr>
      <w:r>
        <w:t xml:space="preserve">Point one: is the word really absent?</w:t>
      </w:r>
    </w:p>
    <w:p>
      <w:pPr>
        <w:pStyle w:val="FirstParagraph"/>
      </w:pPr>
      <w:r>
        <w:rPr>
          <w:bCs/>
          <w:b/>
        </w:rPr>
        <w:t xml:space="preserve">VISUAL (5:41):</w:t>
      </w:r>
      <w:r>
        <w:t xml:space="preserve"> </w:t>
      </w:r>
      <w:r>
        <w:t xml:space="preserve">Title card.</w:t>
      </w:r>
      <w:r>
        <w:t xml:space="preserve"> </w:t>
      </w:r>
      <w:r>
        <w:rPr>
          <w:bCs/>
          <w:b/>
        </w:rPr>
        <w:t xml:space="preserve">On screen:</w:t>
      </w:r>
      <w:r>
        <w:t xml:space="preserve"> </w:t>
      </w:r>
      <w:r>
        <w:t xml:space="preserve">POINT 1 — IS THE WORD ABSENT?</w:t>
      </w:r>
    </w:p>
    <w:p>
      <w:pPr>
        <w:pStyle w:val="BodyText"/>
      </w:pPr>
      <w:r>
        <w:t xml:space="preserve">We don’t need a traditionalist source for this. In 2018, the International Theological Commission — the theologians who advise the Vatican’s doctrinal office — published</w:t>
      </w:r>
      <w:r>
        <w:t xml:space="preserve"> </w:t>
      </w:r>
      <w:r>
        <w:rPr>
          <w:iCs/>
          <w:i/>
        </w:rPr>
        <w:t xml:space="preserve">Synodality in the Life and Mission of the Church</w:t>
      </w:r>
      <w:r>
        <w:t xml:space="preserve">. In its opening section, the Commission acknowledges that the term and the concept of synodality do not explicitly appear in the teaching of Vatican II.</w:t>
      </w:r>
      <w:r>
        <w:t xml:space="preserve"> </w:t>
      </w:r>
      <w:r>
        <w:rPr>
          <w:bCs/>
          <w:b/>
        </w:rPr>
        <w:t xml:space="preserve">[VERIFY: ITC 2018, §5–6]</w:t>
      </w:r>
    </w:p>
    <w:p>
      <w:pPr>
        <w:pStyle w:val="BodyText"/>
      </w:pPr>
      <w:r>
        <w:rPr>
          <w:bCs/>
          <w:b/>
        </w:rPr>
        <w:t xml:space="preserve">VISUAL (Shot 17, 5:41):</w:t>
      </w:r>
      <w:r>
        <w:t xml:space="preserve"> </w:t>
      </w:r>
      <w:r>
        <w:t xml:space="preserve">Hands opening a book.</w:t>
      </w:r>
      <w:r>
        <w:t xml:space="preserve"> </w:t>
      </w:r>
      <w:r>
        <w:rPr>
          <w:bCs/>
          <w:b/>
        </w:rPr>
        <w:t xml:space="preserve">On screen:</w:t>
      </w:r>
      <w:r>
        <w:t xml:space="preserve"> </w:t>
      </w:r>
      <w:r>
        <w:t xml:space="preserve">Document card: ITC 2018, §5</w:t>
      </w:r>
    </w:p>
    <w:p>
      <w:pPr>
        <w:pStyle w:val="BodyText"/>
      </w:pPr>
      <w:r>
        <w:t xml:space="preserve">It isn’t in the 1983 Code of Canon Law either. The Code contains a whole section on the Synod of Bishops — canons 342 to 348. The institution is there. The abstract noun isn’t.</w:t>
      </w:r>
    </w:p>
    <w:p>
      <w:pPr>
        <w:pStyle w:val="BodyText"/>
      </w:pPr>
      <w:r>
        <w:rPr>
          <w:bCs/>
          <w:b/>
        </w:rPr>
        <w:t xml:space="preserve">VISUAL (Shot 18, 6:05):</w:t>
      </w:r>
      <w:r>
        <w:t xml:space="preserve"> </w:t>
      </w:r>
      <w:r>
        <w:t xml:space="preserve">Code of Canon Law on a desk.</w:t>
      </w:r>
      <w:r>
        <w:t xml:space="preserve"> </w:t>
      </w:r>
      <w:r>
        <w:rPr>
          <w:bCs/>
          <w:b/>
        </w:rPr>
        <w:t xml:space="preserve">On screen:</w:t>
      </w:r>
      <w:r>
        <w:t xml:space="preserve"> </w:t>
      </w:r>
      <w:r>
        <w:t xml:space="preserve">Document card: Canons 342–348</w:t>
      </w:r>
    </w:p>
    <w:p>
      <w:pPr>
        <w:pStyle w:val="BodyText"/>
      </w:pPr>
      <w:r>
        <w:t xml:space="preserve">So point one isn’t an accusation. It’s a fact the Vatican’s own Commission concedes in writing.</w:t>
      </w:r>
    </w:p>
    <w:p>
      <w:pPr>
        <w:pStyle w:val="BodyText"/>
      </w:pPr>
      <w:r>
        <w:rPr>
          <w:bCs/>
          <w:b/>
        </w:rPr>
        <w:t xml:space="preserve">VISUAL (6:19):</w:t>
      </w:r>
      <w:r>
        <w:t xml:space="preserve"> </w:t>
      </w:r>
      <w:r>
        <w:t xml:space="preserve">Hold on ITC document card.</w:t>
      </w:r>
      <w:r>
        <w:t xml:space="preserve"> </w:t>
      </w:r>
      <w:r>
        <w:rPr>
          <w:bCs/>
          <w:b/>
        </w:rPr>
        <w:t xml:space="preserve">On screen:</w:t>
      </w:r>
      <w:r>
        <w:t xml:space="preserve"> </w:t>
      </w:r>
      <w:r>
        <w:t xml:space="preserve">Label: DOCUMENT</w:t>
      </w:r>
    </w:p>
    <w:p>
      <w:pPr>
        <w:pStyle w:val="BodyText"/>
      </w:pPr>
      <w:r>
        <w:t xml:space="preserve">In fairness, the same Commission goes on to argue that synodality, though unnamed, sits at the heart of the renewal the Council set in motion. That’s a real argument and you should hear it. But notice what it asks you to accept: that the central idea of the Council is one its two thousand bishops never once put into words — and that its name arrived decades later, already carrying the Council’s authority.</w:t>
      </w:r>
    </w:p>
    <w:p>
      <w:pPr>
        <w:pStyle w:val="BodyText"/>
      </w:pPr>
      <w:r>
        <w:rPr>
          <w:bCs/>
          <w:b/>
        </w:rPr>
        <w:t xml:space="preserve">VISUAL (6:26):</w:t>
      </w:r>
      <w:r>
        <w:t xml:space="preserve"> </w:t>
      </w:r>
      <w:r>
        <w:t xml:space="preserve">Archival Council fathers in session.</w:t>
      </w:r>
      <w:r>
        <w:t xml:space="preserve"> </w:t>
      </w:r>
      <w:r>
        <w:rPr>
          <w:bCs/>
          <w:b/>
        </w:rPr>
        <w:t xml:space="preserve">On screen:</w:t>
      </w:r>
      <w:r>
        <w:t xml:space="preserve"> </w:t>
      </w:r>
      <w:r>
        <w:t xml:space="preserve">ITC: synodality</w:t>
      </w:r>
      <w:r>
        <w:t xml:space="preserve"> </w:t>
      </w:r>
      <w:r>
        <w:t xml:space="preserve">“</w:t>
      </w:r>
      <w:r>
        <w:t xml:space="preserve">at the heart of</w:t>
      </w:r>
      <w:r>
        <w:t xml:space="preserve">”</w:t>
      </w:r>
      <w:r>
        <w:t xml:space="preserve"> </w:t>
      </w:r>
      <w:r>
        <w:t xml:space="preserve">the renewal</w:t>
      </w:r>
    </w:p>
    <w:p>
      <w:pPr>
        <w:pStyle w:val="BodyText"/>
      </w:pPr>
      <w:r>
        <w:t xml:space="preserve">Cardinal Burke, in his foreword to</w:t>
      </w:r>
      <w:r>
        <w:t xml:space="preserve"> </w:t>
      </w:r>
      <w:r>
        <w:rPr>
          <w:iCs/>
          <w:i/>
        </w:rPr>
        <w:t xml:space="preserve">The Synodal Process Is a Pandora’s Box</w:t>
      </w:r>
      <w:r>
        <w:t xml:space="preserve">, describes synodality as a term with no history in the Church’s doctrine and no reasonable definition.</w:t>
      </w:r>
      <w:r>
        <w:t xml:space="preserve"> </w:t>
      </w:r>
      <w:r>
        <w:rPr>
          <w:bCs/>
          <w:b/>
        </w:rPr>
        <w:t xml:space="preserve">[VERIFY: foreword wording]</w:t>
      </w:r>
    </w:p>
    <w:p>
      <w:pPr>
        <w:pStyle w:val="BodyText"/>
      </w:pPr>
      <w:r>
        <w:rPr>
          <w:bCs/>
          <w:b/>
        </w:rPr>
        <w:t xml:space="preserve">VISUAL (Shot 22, 6:56):</w:t>
      </w:r>
      <w:r>
        <w:t xml:space="preserve"> </w:t>
      </w:r>
      <w:r>
        <w:rPr>
          <w:iCs/>
          <w:i/>
        </w:rPr>
        <w:t xml:space="preserve">Pandora’s Box</w:t>
      </w:r>
      <w:r>
        <w:t xml:space="preserve"> </w:t>
      </w:r>
      <w:r>
        <w:t xml:space="preserve">book cover.</w:t>
      </w:r>
      <w:r>
        <w:t xml:space="preserve"> </w:t>
      </w:r>
      <w:r>
        <w:rPr>
          <w:bCs/>
          <w:b/>
        </w:rPr>
        <w:t xml:space="preserve">On screen:</w:t>
      </w:r>
      <w:r>
        <w:t xml:space="preserve"> </w:t>
      </w:r>
      <w:r>
        <w:t xml:space="preserve">Quote card</w:t>
      </w:r>
    </w:p>
    <w:p>
      <w:pPr>
        <w:pStyle w:val="BodyText"/>
      </w:pPr>
      <w:r>
        <w:t xml:space="preserve">Point one: confirmed — by the Vatican’s own theologians.</w:t>
      </w:r>
    </w:p>
    <w:p>
      <w:pPr>
        <w:pStyle w:val="BodyText"/>
      </w:pPr>
      <w:r>
        <w:rPr>
          <w:bCs/>
          <w:b/>
        </w:rPr>
        <w:t xml:space="preserve">VISUAL (Shot 19, 7:08):</w:t>
      </w:r>
      <w:r>
        <w:t xml:space="preserve"> </w:t>
      </w:r>
      <w:r>
        <w:t xml:space="preserve">—.</w:t>
      </w:r>
      <w:r>
        <w:t xml:space="preserve"> </w:t>
      </w:r>
      <w:r>
        <w:rPr>
          <w:bCs/>
          <w:b/>
        </w:rPr>
        <w:t xml:space="preserve">On screen:</w:t>
      </w:r>
      <w:r>
        <w:t xml:space="preserve"> </w:t>
      </w:r>
      <w:r>
        <w:t xml:space="preserve">Gold stamp:</w:t>
      </w:r>
      <w:r>
        <w:t xml:space="preserve"> </w:t>
      </w:r>
      <w:r>
        <w:t xml:space="preserve">“</w:t>
      </w:r>
      <w:r>
        <w:t xml:space="preserve">CONFIRMED</w:t>
      </w:r>
      <w:r>
        <w:t xml:space="preserve">”</w:t>
      </w:r>
    </w:p>
    <w:p>
      <w:pPr>
        <w:pStyle w:val="BodyText"/>
      </w:pPr>
      <w:r>
        <w:t xml:space="preserve">Now, to be completely accurate, there’s something the Council</w:t>
      </w:r>
      <w:r>
        <w:t xml:space="preserve"> </w:t>
      </w:r>
      <w:r>
        <w:rPr>
          <w:iCs/>
          <w:i/>
        </w:rPr>
        <w:t xml:space="preserve">did</w:t>
      </w:r>
      <w:r>
        <w:t xml:space="preserve"> </w:t>
      </w:r>
      <w:r>
        <w:t xml:space="preserve">say, and you should know it, because someone will raise it in the comments.</w:t>
      </w:r>
    </w:p>
    <w:p>
      <w:pPr>
        <w:pStyle w:val="BodyText"/>
      </w:pPr>
      <w:r>
        <w:rPr>
          <w:bCs/>
          <w:b/>
        </w:rPr>
        <w:t xml:space="preserve">VISUAL (7:12):</w:t>
      </w:r>
      <w:r>
        <w:t xml:space="preserve"> </w:t>
      </w:r>
      <w:r>
        <w:t xml:space="preserve">Slow pan over the 16 Council documents.</w:t>
      </w:r>
      <w:r>
        <w:t xml:space="preserve"> </w:t>
      </w:r>
      <w:r>
        <w:rPr>
          <w:bCs/>
          <w:b/>
        </w:rPr>
        <w:t xml:space="preserve">On screen:</w:t>
      </w:r>
      <w:r>
        <w:t xml:space="preserve"> </w:t>
      </w:r>
      <w:r>
        <w:t xml:space="preserve">WHAT THE COUNCIL</w:t>
      </w:r>
      <w:r>
        <w:t xml:space="preserve"> </w:t>
      </w:r>
      <w:r>
        <w:rPr>
          <w:iCs/>
          <w:i/>
        </w:rPr>
        <w:t xml:space="preserve">DID</w:t>
      </w:r>
      <w:r>
        <w:t xml:space="preserve"> </w:t>
      </w:r>
      <w:r>
        <w:t xml:space="preserve">SAY</w:t>
      </w:r>
    </w:p>
    <w:p>
      <w:pPr>
        <w:pStyle w:val="BodyText"/>
      </w:pPr>
      <w:r>
        <w:t xml:space="preserve">The Council does talk about synods — the plural noun, the actual gatherings. In the decree on bishops,</w:t>
      </w:r>
      <w:r>
        <w:t xml:space="preserve"> </w:t>
      </w:r>
      <w:r>
        <w:rPr>
          <w:iCs/>
          <w:i/>
        </w:rPr>
        <w:t xml:space="preserve">Christus Dominus</w:t>
      </w:r>
      <w:r>
        <w:t xml:space="preserve">, paragraph 36, it looks back with real admiration on the early centuries, when bishops joined together in synods and provincial councils to share their wisdom, settle questions of discipline, and protect the faith. And it expresses the wish that these venerable institutions of synods and councils flourish again.</w:t>
      </w:r>
      <w:r>
        <w:t xml:space="preserve"> </w:t>
      </w:r>
      <w:r>
        <w:rPr>
          <w:bCs/>
          <w:b/>
        </w:rPr>
        <w:t xml:space="preserve">[VERIFY: CD 36 wording]</w:t>
      </w:r>
    </w:p>
    <w:p>
      <w:pPr>
        <w:pStyle w:val="BodyText"/>
      </w:pPr>
      <w:r>
        <w:rPr>
          <w:bCs/>
          <w:b/>
        </w:rPr>
        <w:t xml:space="preserve">VISUAL (Shot 20, 7:22):</w:t>
      </w:r>
      <w:r>
        <w:t xml:space="preserve"> </w:t>
      </w:r>
      <w:r>
        <w:t xml:space="preserve">Medieval manuscript of a provincial council.</w:t>
      </w:r>
      <w:r>
        <w:t xml:space="preserve"> </w:t>
      </w:r>
      <w:r>
        <w:rPr>
          <w:bCs/>
          <w:b/>
        </w:rPr>
        <w:t xml:space="preserve">On screen:</w:t>
      </w:r>
      <w:r>
        <w:t xml:space="preserve"> </w:t>
      </w:r>
      <w:r>
        <w:t xml:space="preserve">Document card: CD 36</w:t>
      </w:r>
    </w:p>
    <w:p>
      <w:pPr>
        <w:pStyle w:val="BodyText"/>
      </w:pPr>
      <w:r>
        <w:t xml:space="preserve">So the Council wasn’t hostile to synods. It praised them.</w:t>
      </w:r>
    </w:p>
    <w:p>
      <w:pPr>
        <w:pStyle w:val="BodyText"/>
      </w:pPr>
      <w:r>
        <w:rPr>
          <w:bCs/>
          <w:b/>
        </w:rPr>
        <w:t xml:space="preserve">VISUAL (7:50):</w:t>
      </w:r>
      <w:r>
        <w:t xml:space="preserve"> </w:t>
      </w:r>
      <w:r>
        <w:t xml:space="preserve">Medieval manuscript of a provincial synod.</w:t>
      </w:r>
    </w:p>
    <w:p>
      <w:pPr>
        <w:pStyle w:val="BodyText"/>
      </w:pPr>
      <w:r>
        <w:t xml:space="preserve">But read who was in them. Bishops. Every synod the Council mentions is a gathering of bishops — the same meaning the word had held since Nicaea. The Council looked at the Church’s synodal tradition and described it precisely: shepherds meeting with shepherds, in communion with Peter.</w:t>
      </w:r>
    </w:p>
    <w:p>
      <w:pPr>
        <w:pStyle w:val="BodyText"/>
      </w:pPr>
      <w:r>
        <w:rPr>
          <w:bCs/>
          <w:b/>
        </w:rPr>
        <w:t xml:space="preserve">VISUAL (7:54):</w:t>
      </w:r>
      <w:r>
        <w:t xml:space="preserve"> </w:t>
      </w:r>
      <w:r>
        <w:t xml:space="preserve">Bishops in mitres, procession.</w:t>
      </w:r>
      <w:r>
        <w:t xml:space="preserve"> </w:t>
      </w:r>
      <w:r>
        <w:rPr>
          <w:bCs/>
          <w:b/>
        </w:rPr>
        <w:t xml:space="preserve">On screen:</w:t>
      </w:r>
      <w:r>
        <w:t xml:space="preserve"> </w:t>
      </w:r>
      <w:r>
        <w:t xml:space="preserve">“</w:t>
      </w:r>
      <w:r>
        <w:t xml:space="preserve">Shepherds meeting with shepherds</w:t>
      </w:r>
      <w:r>
        <w:t xml:space="preserve">”</w:t>
      </w:r>
    </w:p>
    <w:p>
      <w:pPr>
        <w:pStyle w:val="BodyText"/>
      </w:pPr>
      <w:r>
        <w:t xml:space="preserve">That’s what makes the absence of</w:t>
      </w:r>
      <w:r>
        <w:t xml:space="preserve"> </w:t>
      </w:r>
      <w:r>
        <w:rPr>
          <w:iCs/>
          <w:i/>
        </w:rPr>
        <w:t xml:space="preserve">synodality</w:t>
      </w:r>
      <w:r>
        <w:t xml:space="preserve"> </w:t>
      </w:r>
      <w:r>
        <w:t xml:space="preserve">so striking. The Council had the word</w:t>
      </w:r>
      <w:r>
        <w:t xml:space="preserve"> </w:t>
      </w:r>
      <w:r>
        <w:rPr>
          <w:iCs/>
          <w:i/>
        </w:rPr>
        <w:t xml:space="preserve">synod</w:t>
      </w:r>
      <w:r>
        <w:t xml:space="preserve"> </w:t>
      </w:r>
      <w:r>
        <w:t xml:space="preserve">in its hands. It knew the history. It praised the institution. And it never once turned it into an abstract principle describing the whole Church — never said that the Church</w:t>
      </w:r>
      <w:r>
        <w:t xml:space="preserve"> </w:t>
      </w:r>
      <w:r>
        <w:rPr>
          <w:iCs/>
          <w:i/>
        </w:rPr>
        <w:t xml:space="preserve">is</w:t>
      </w:r>
      <w:r>
        <w:t xml:space="preserve"> </w:t>
      </w:r>
      <w:r>
        <w:t xml:space="preserve">synodal, in the way the Creed says she is one, holy, catholic, and apostolic.</w:t>
      </w:r>
    </w:p>
    <w:p>
      <w:pPr>
        <w:pStyle w:val="BodyText"/>
      </w:pPr>
      <w:r>
        <w:rPr>
          <w:bCs/>
          <w:b/>
        </w:rPr>
        <w:t xml:space="preserve">VISUAL (Shot 21, 8:14):</w:t>
      </w:r>
      <w:r>
        <w:t xml:space="preserve"> </w:t>
      </w:r>
      <w:r>
        <w:t xml:space="preserve">Slow pan across Council documents.</w:t>
      </w:r>
      <w:r>
        <w:t xml:space="preserve"> </w:t>
      </w:r>
      <w:r>
        <w:rPr>
          <w:bCs/>
          <w:b/>
        </w:rPr>
        <w:t xml:space="preserve">On screen:</w:t>
      </w:r>
      <w:r>
        <w:t xml:space="preserve"> </w:t>
      </w:r>
      <w:r>
        <w:t xml:space="preserve">“</w:t>
      </w:r>
      <w:r>
        <w:t xml:space="preserve">synod ✔ · synodality ✘</w:t>
      </w:r>
      <w:r>
        <w:t xml:space="preserve">”</w:t>
      </w:r>
    </w:p>
    <w:p>
      <w:pPr>
        <w:pStyle w:val="BodyText"/>
      </w:pPr>
      <w:r>
        <w:t xml:space="preserve">That step came later. And when it came, the meaning of the word started to widen beyond what the Council had described.</w:t>
      </w:r>
    </w:p>
    <w:p>
      <w:pPr>
        <w:pStyle w:val="BodyText"/>
      </w:pPr>
      <w:r>
        <w:rPr>
          <w:bCs/>
          <w:b/>
        </w:rPr>
        <w:t xml:space="preserve">VISUAL (8:39):</w:t>
      </w:r>
      <w:r>
        <w:t xml:space="preserve"> </w:t>
      </w:r>
      <w:r>
        <w:t xml:space="preserve">Faded preview of the timeline graphic.</w:t>
      </w:r>
    </w:p>
    <w:bookmarkEnd w:id="22"/>
    <w:bookmarkStart w:id="23" w:name="X58026bc0bcec9cfb5e1c5f355aef7803f56c37d"/>
    <w:p>
      <w:pPr>
        <w:pStyle w:val="Heading4"/>
      </w:pPr>
      <w:r>
        <w:t xml:space="preserve">How the Council handled its own new words</w:t>
      </w:r>
    </w:p>
    <w:p>
      <w:pPr>
        <w:pStyle w:val="FirstParagraph"/>
      </w:pPr>
      <w:r>
        <w:t xml:space="preserve">And here’s a detail that makes the absence even more telling. The Council was not careless with new language. When it did introduce a major new emphasis, it went out of its way to define it.</w:t>
      </w:r>
    </w:p>
    <w:p>
      <w:pPr>
        <w:pStyle w:val="BodyText"/>
      </w:pPr>
      <w:r>
        <w:rPr>
          <w:bCs/>
          <w:b/>
        </w:rPr>
        <w:t xml:space="preserve">VISUAL (8:48):</w:t>
      </w:r>
      <w:r>
        <w:t xml:space="preserve"> </w:t>
      </w:r>
      <w:r>
        <w:t xml:space="preserve">Archival Council session, wide.</w:t>
      </w:r>
    </w:p>
    <w:p>
      <w:pPr>
        <w:pStyle w:val="BodyText"/>
      </w:pPr>
      <w:r>
        <w:t xml:space="preserve">The clearest example is</w:t>
      </w:r>
      <w:r>
        <w:t xml:space="preserve"> </w:t>
      </w:r>
      <w:r>
        <w:rPr>
          <w:iCs/>
          <w:i/>
        </w:rPr>
        <w:t xml:space="preserve">collegiality</w:t>
      </w:r>
      <w:r>
        <w:t xml:space="preserve"> </w:t>
      </w:r>
      <w:r>
        <w:t xml:space="preserve">— the teaching that the bishops form a college with the Pope at its head. It was one of the most fiercely debated subjects of the entire Council. Some fathers feared it would be read as weakening the authority of the Pope. So in November 1964, before</w:t>
      </w:r>
      <w:r>
        <w:t xml:space="preserve"> </w:t>
      </w:r>
      <w:r>
        <w:rPr>
          <w:iCs/>
          <w:i/>
        </w:rPr>
        <w:t xml:space="preserve">Lumen Gentium</w:t>
      </w:r>
      <w:r>
        <w:t xml:space="preserve"> </w:t>
      </w:r>
      <w:r>
        <w:t xml:space="preserve">was approved, a</w:t>
      </w:r>
      <w:r>
        <w:t xml:space="preserve"> </w:t>
      </w:r>
      <w:r>
        <w:rPr>
          <w:iCs/>
          <w:i/>
        </w:rPr>
        <w:t xml:space="preserve">Preliminary Note of Explanation</w:t>
      </w:r>
      <w:r>
        <w:t xml:space="preserve"> </w:t>
      </w:r>
      <w:r>
        <w:t xml:space="preserve">was attached to the text, spelling out exactly what collegiality meant and what it did not mean — including that the college never acts without its head, and that the Pope remains free to exercise his authority on his own.</w:t>
      </w:r>
    </w:p>
    <w:p>
      <w:pPr>
        <w:pStyle w:val="BodyText"/>
      </w:pPr>
      <w:r>
        <w:rPr>
          <w:bCs/>
          <w:b/>
        </w:rPr>
        <w:t xml:space="preserve">VISUAL (Shot 23, 9:03):</w:t>
      </w:r>
      <w:r>
        <w:t xml:space="preserve"> </w:t>
      </w:r>
      <w:r>
        <w:t xml:space="preserve">Archival Council session, voting.</w:t>
      </w:r>
      <w:r>
        <w:t xml:space="preserve"> </w:t>
      </w:r>
      <w:r>
        <w:rPr>
          <w:bCs/>
          <w:b/>
        </w:rPr>
        <w:t xml:space="preserve">On screen:</w:t>
      </w:r>
      <w:r>
        <w:t xml:space="preserve"> </w:t>
      </w:r>
      <w:r>
        <w:t xml:space="preserve">Document card:</w:t>
      </w:r>
      <w:r>
        <w:t xml:space="preserve"> </w:t>
      </w:r>
      <w:r>
        <w:rPr>
          <w:iCs/>
          <w:i/>
        </w:rPr>
        <w:t xml:space="preserve">Nota Explicativa Praevia</w:t>
      </w:r>
    </w:p>
    <w:p>
      <w:pPr>
        <w:pStyle w:val="BodyText"/>
      </w:pPr>
      <w:r>
        <w:t xml:space="preserve">Sit with that for a moment. When the Council fathers introduced a new concept that touched the structure of the Church, they refused to leave it vague. They defined it, fenced it, and attached the definition to the document itself.</w:t>
      </w:r>
    </w:p>
    <w:p>
      <w:pPr>
        <w:pStyle w:val="BodyText"/>
      </w:pPr>
      <w:r>
        <w:rPr>
          <w:bCs/>
          <w:b/>
        </w:rPr>
        <w:t xml:space="preserve">VISUAL (Shot 24, 9:45):</w:t>
      </w:r>
      <w:r>
        <w:t xml:space="preserve"> </w:t>
      </w:r>
      <w:r>
        <w:t xml:space="preserve">Close-up of a fountain pen on paper.</w:t>
      </w:r>
    </w:p>
    <w:p>
      <w:pPr>
        <w:pStyle w:val="BodyText"/>
      </w:pPr>
      <w:r>
        <w:t xml:space="preserve">Synodality received no such treatment — because it was never there to be defined.</w:t>
      </w:r>
    </w:p>
    <w:p>
      <w:pPr>
        <w:pStyle w:val="BodyText"/>
      </w:pPr>
      <w:r>
        <w:rPr>
          <w:bCs/>
          <w:b/>
        </w:rPr>
        <w:t xml:space="preserve">VISUAL (10:01):</w:t>
      </w:r>
      <w:r>
        <w:t xml:space="preserve"> </w:t>
      </w:r>
      <w:r>
        <w:t xml:space="preserve">Black frame (callback to shot 3).</w:t>
      </w:r>
      <w:r>
        <w:t xml:space="preserve"> </w:t>
      </w:r>
      <w:r>
        <w:rPr>
          <w:bCs/>
          <w:b/>
        </w:rPr>
        <w:t xml:space="preserve">On screen:</w:t>
      </w:r>
      <w:r>
        <w:t xml:space="preserve"> </w:t>
      </w:r>
      <w:r>
        <w:t xml:space="preserve">“</w:t>
      </w:r>
      <w:r>
        <w:t xml:space="preserve">synodality</w:t>
      </w:r>
      <w:r>
        <w:t xml:space="preserve">”</w:t>
      </w:r>
      <w:r>
        <w:t xml:space="preserve"> </w:t>
      </w:r>
      <w:r>
        <w:t xml:space="preserve">— struck through in red</w:t>
      </w:r>
    </w:p>
    <w:bookmarkEnd w:id="23"/>
    <w:bookmarkStart w:id="24" w:name="point-two-has-it-ever-been-defined-since"/>
    <w:p>
      <w:pPr>
        <w:pStyle w:val="Heading4"/>
      </w:pPr>
      <w:r>
        <w:t xml:space="preserve">Point two: has it ever been defined since?</w:t>
      </w:r>
    </w:p>
    <w:p>
      <w:pPr>
        <w:pStyle w:val="FirstParagraph"/>
      </w:pPr>
      <w:r>
        <w:rPr>
          <w:bCs/>
          <w:b/>
        </w:rPr>
        <w:t xml:space="preserve">VISUAL (10:07):</w:t>
      </w:r>
      <w:r>
        <w:t xml:space="preserve"> </w:t>
      </w:r>
      <w:r>
        <w:t xml:space="preserve">Title card.</w:t>
      </w:r>
      <w:r>
        <w:t xml:space="preserve"> </w:t>
      </w:r>
      <w:r>
        <w:rPr>
          <w:bCs/>
          <w:b/>
        </w:rPr>
        <w:t xml:space="preserve">On screen:</w:t>
      </w:r>
      <w:r>
        <w:t xml:space="preserve"> </w:t>
      </w:r>
      <w:r>
        <w:t xml:space="preserve">POINT 2 — HAS IT BEEN DEFINED?</w:t>
      </w:r>
    </w:p>
    <w:p>
      <w:pPr>
        <w:pStyle w:val="BodyText"/>
      </w:pPr>
      <w:r>
        <w:t xml:space="preserve">Ask ten people what synodality means and you’ll hear</w:t>
      </w:r>
      <w:r>
        <w:t xml:space="preserve"> </w:t>
      </w:r>
      <w:r>
        <w:t xml:space="preserve">“</w:t>
      </w:r>
      <w:r>
        <w:t xml:space="preserve">walking together,</w:t>
      </w:r>
      <w:r>
        <w:t xml:space="preserve">”</w:t>
      </w:r>
      <w:r>
        <w:t xml:space="preserve"> </w:t>
      </w:r>
      <w:r>
        <w:t xml:space="preserve">“</w:t>
      </w:r>
      <w:r>
        <w:t xml:space="preserve">listening,</w:t>
      </w:r>
      <w:r>
        <w:t xml:space="preserve">”</w:t>
      </w:r>
      <w:r>
        <w:t xml:space="preserve"> </w:t>
      </w:r>
      <w:r>
        <w:t xml:space="preserve">“</w:t>
      </w:r>
      <w:r>
        <w:t xml:space="preserve">co-responsibility,</w:t>
      </w:r>
      <w:r>
        <w:t xml:space="preserve">”</w:t>
      </w:r>
      <w:r>
        <w:t xml:space="preserve"> </w:t>
      </w:r>
      <w:r>
        <w:t xml:space="preserve">“</w:t>
      </w:r>
      <w:r>
        <w:t xml:space="preserve">communion, participation, and mission.</w:t>
      </w:r>
      <w:r>
        <w:t xml:space="preserve">”</w:t>
      </w:r>
      <w:r>
        <w:t xml:space="preserve"> </w:t>
      </w:r>
      <w:r>
        <w:t xml:space="preserve">Each phrase is pleasant. None is a definition. None tells you what’s permitted, what’s required, or who decides.</w:t>
      </w:r>
    </w:p>
    <w:p>
      <w:pPr>
        <w:pStyle w:val="BodyText"/>
      </w:pPr>
      <w:r>
        <w:rPr>
          <w:bCs/>
          <w:b/>
        </w:rPr>
        <w:t xml:space="preserve">VISUAL (Shot 25, 10:07):</w:t>
      </w:r>
      <w:r>
        <w:t xml:space="preserve"> </w:t>
      </w:r>
      <w:r>
        <w:t xml:space="preserve">People processing in St. Peter’s Square.</w:t>
      </w:r>
      <w:r>
        <w:t xml:space="preserve"> </w:t>
      </w:r>
      <w:r>
        <w:rPr>
          <w:bCs/>
          <w:b/>
        </w:rPr>
        <w:t xml:space="preserve">On screen:</w:t>
      </w:r>
      <w:r>
        <w:t xml:space="preserve"> </w:t>
      </w:r>
      <w:r>
        <w:t xml:space="preserve">Phrases float in, then fade</w:t>
      </w:r>
    </w:p>
    <w:p>
      <w:pPr>
        <w:pStyle w:val="BodyText"/>
      </w:pPr>
      <w:r>
        <w:t xml:space="preserve">Bishop Schneider has gone further, describing the term as a code word — left vague on purpose, so each faction can fill it with whatever it wants.</w:t>
      </w:r>
    </w:p>
    <w:p>
      <w:pPr>
        <w:pStyle w:val="BodyText"/>
      </w:pPr>
      <w:r>
        <w:rPr>
          <w:bCs/>
          <w:b/>
        </w:rPr>
        <w:t xml:space="preserve">VISUAL (10:21):</w:t>
      </w:r>
      <w:r>
        <w:t xml:space="preserve"> </w:t>
      </w:r>
      <w:r>
        <w:t xml:space="preserve">Schneider portrait.</w:t>
      </w:r>
      <w:r>
        <w:t xml:space="preserve"> </w:t>
      </w:r>
      <w:r>
        <w:rPr>
          <w:bCs/>
          <w:b/>
        </w:rPr>
        <w:t xml:space="preserve">On screen:</w:t>
      </w:r>
      <w:r>
        <w:t xml:space="preserve"> </w:t>
      </w:r>
      <w:r>
        <w:t xml:space="preserve">Paraphrase card:</w:t>
      </w:r>
      <w:r>
        <w:t xml:space="preserve"> </w:t>
      </w:r>
      <w:r>
        <w:t xml:space="preserve">“</w:t>
      </w:r>
      <w:r>
        <w:t xml:space="preserve">a code word</w:t>
      </w:r>
      <w:r>
        <w:t xml:space="preserve">”</w:t>
      </w:r>
      <w:r>
        <w:t xml:space="preserve"> </w:t>
      </w:r>
      <w:r>
        <w:t xml:space="preserve">— label PARAPHRASE, not a direct quote</w:t>
      </w:r>
    </w:p>
    <w:p>
      <w:pPr>
        <w:pStyle w:val="BodyText"/>
      </w:pPr>
      <w:r>
        <w:t xml:space="preserve">We can’t prove anyone’s intent, and I won’t pretend to. But we can describe the effect. A defined term can be tested: held up against Scripture, Tradition, and the Council, and shown to fit or not fit. An undefined term can’t be tested. It can only be invoked. And a word that can only be invoked is a convenient tool for anyone who wants change without having to defend it.</w:t>
      </w:r>
    </w:p>
    <w:p>
      <w:pPr>
        <w:pStyle w:val="BodyText"/>
      </w:pPr>
      <w:r>
        <w:rPr>
          <w:bCs/>
          <w:b/>
        </w:rPr>
        <w:t xml:space="preserve">VISUAL (Shot 26, 10:33):</w:t>
      </w:r>
      <w:r>
        <w:t xml:space="preserve"> </w:t>
      </w:r>
      <w:r>
        <w:t xml:space="preserve">Microphone at an empty lectern.</w:t>
      </w:r>
    </w:p>
    <w:p>
      <w:pPr>
        <w:pStyle w:val="BodyText"/>
      </w:pPr>
      <w:r>
        <w:t xml:space="preserve">That’s an argument, not a document. Weigh it yourself.</w:t>
      </w:r>
    </w:p>
    <w:p>
      <w:pPr>
        <w:pStyle w:val="BodyText"/>
      </w:pPr>
      <w:r>
        <w:rPr>
          <w:bCs/>
          <w:b/>
        </w:rPr>
        <w:t xml:space="preserve">VISUAL (11:02):</w:t>
      </w:r>
      <w:r>
        <w:t xml:space="preserve"> </w:t>
      </w:r>
      <w:r>
        <w:t xml:space="preserve">Hold on lectern.</w:t>
      </w:r>
      <w:r>
        <w:t xml:space="preserve"> </w:t>
      </w:r>
      <w:r>
        <w:rPr>
          <w:bCs/>
          <w:b/>
        </w:rPr>
        <w:t xml:space="preserve">On screen:</w:t>
      </w:r>
      <w:r>
        <w:t xml:space="preserve"> </w:t>
      </w:r>
      <w:r>
        <w:t xml:space="preserve">Label: ARGUMENT</w:t>
      </w:r>
    </w:p>
    <w:bookmarkEnd w:id="24"/>
    <w:bookmarkStart w:id="25" w:name="point-three-who-teaches"/>
    <w:p>
      <w:pPr>
        <w:pStyle w:val="Heading4"/>
      </w:pPr>
      <w:r>
        <w:t xml:space="preserve">Point three: who teaches?</w:t>
      </w:r>
    </w:p>
    <w:p>
      <w:pPr>
        <w:pStyle w:val="FirstParagraph"/>
      </w:pPr>
      <w:r>
        <w:rPr>
          <w:bCs/>
          <w:b/>
        </w:rPr>
        <w:t xml:space="preserve">VISUAL (11:05):</w:t>
      </w:r>
      <w:r>
        <w:t xml:space="preserve"> </w:t>
      </w:r>
      <w:r>
        <w:t xml:space="preserve">Title card.</w:t>
      </w:r>
      <w:r>
        <w:t xml:space="preserve"> </w:t>
      </w:r>
      <w:r>
        <w:rPr>
          <w:bCs/>
          <w:b/>
        </w:rPr>
        <w:t xml:space="preserve">On screen:</w:t>
      </w:r>
      <w:r>
        <w:t xml:space="preserve"> </w:t>
      </w:r>
      <w:r>
        <w:t xml:space="preserve">POINT 3 — WHO TEACHES?</w:t>
      </w:r>
    </w:p>
    <w:p>
      <w:pPr>
        <w:pStyle w:val="BodyText"/>
      </w:pPr>
      <w:r>
        <w:t xml:space="preserve">This is the heart of it, so let’s read the Council directly.</w:t>
      </w:r>
    </w:p>
    <w:p>
      <w:pPr>
        <w:pStyle w:val="BodyText"/>
      </w:pPr>
      <w:r>
        <w:rPr>
          <w:bCs/>
          <w:b/>
        </w:rPr>
        <w:t xml:space="preserve">VISUAL (11:05):</w:t>
      </w:r>
      <w:r>
        <w:t xml:space="preserve"> </w:t>
      </w:r>
      <w:r>
        <w:t xml:space="preserve">Council documents laid on a desk.</w:t>
      </w:r>
    </w:p>
    <w:p>
      <w:pPr>
        <w:pStyle w:val="BodyText"/>
      </w:pPr>
      <w:r>
        <w:rPr>
          <w:iCs/>
          <w:i/>
        </w:rPr>
        <w:t xml:space="preserve">Lumen Gentium</w:t>
      </w:r>
      <w:r>
        <w:t xml:space="preserve">, paragraph 22: the college of bishops holds authority only together with its head, the Roman Pontiff, and never without him. That’s collegiality — genuine Council teaching. And the college is made of bishops.</w:t>
      </w:r>
    </w:p>
    <w:p>
      <w:pPr>
        <w:pStyle w:val="BodyText"/>
      </w:pPr>
      <w:r>
        <w:rPr>
          <w:bCs/>
          <w:b/>
        </w:rPr>
        <w:t xml:space="preserve">VISUAL (Shot 27, 11:10):</w:t>
      </w:r>
      <w:r>
        <w:t xml:space="preserve"> </w:t>
      </w:r>
      <w:r>
        <w:t xml:space="preserve">Bishops processing in mitres.</w:t>
      </w:r>
      <w:r>
        <w:t xml:space="preserve"> </w:t>
      </w:r>
      <w:r>
        <w:rPr>
          <w:bCs/>
          <w:b/>
        </w:rPr>
        <w:t xml:space="preserve">On screen:</w:t>
      </w:r>
      <w:r>
        <w:t xml:space="preserve"> </w:t>
      </w:r>
      <w:r>
        <w:t xml:space="preserve">Document card: LG 22</w:t>
      </w:r>
    </w:p>
    <w:p>
      <w:pPr>
        <w:pStyle w:val="BodyText"/>
      </w:pPr>
      <w:r>
        <w:rPr>
          <w:iCs/>
          <w:i/>
        </w:rPr>
        <w:t xml:space="preserve">Lumen Gentium</w:t>
      </w:r>
      <w:r>
        <w:t xml:space="preserve">, paragraph 12, the text most often cited for the synodal process: the whole body of the faithful, anointed by the Holy One, cannot err in matters of belief. That’s true, and Catholics should hold it firmly. But keep reading. The Council says this sense of the faith is exercised under the guidance of the sacred teaching authority. The faithful receive the faith, hold fast to it, and enter into it more deeply.</w:t>
      </w:r>
    </w:p>
    <w:p>
      <w:pPr>
        <w:pStyle w:val="BodyText"/>
      </w:pPr>
      <w:r>
        <w:rPr>
          <w:bCs/>
          <w:b/>
        </w:rPr>
        <w:t xml:space="preserve">VISUAL (Shot 28, 11:25):</w:t>
      </w:r>
      <w:r>
        <w:t xml:space="preserve"> </w:t>
      </w:r>
      <w:r>
        <w:t xml:space="preserve">Congregation kneeling at Mass.</w:t>
      </w:r>
      <w:r>
        <w:t xml:space="preserve"> </w:t>
      </w:r>
      <w:r>
        <w:rPr>
          <w:bCs/>
          <w:b/>
        </w:rPr>
        <w:t xml:space="preserve">On screen:</w:t>
      </w:r>
      <w:r>
        <w:t xml:space="preserve"> </w:t>
      </w:r>
      <w:r>
        <w:t xml:space="preserve">Document card: LG 12 (</w:t>
      </w:r>
      <w:r>
        <w:t xml:space="preserve">“</w:t>
      </w:r>
      <w:r>
        <w:t xml:space="preserve">under the guidance</w:t>
      </w:r>
      <w:r>
        <w:t xml:space="preserve">”</w:t>
      </w:r>
      <w:r>
        <w:t xml:space="preserve"> </w:t>
      </w:r>
      <w:r>
        <w:t xml:space="preserve">highlighted)</w:t>
      </w:r>
    </w:p>
    <w:p>
      <w:pPr>
        <w:pStyle w:val="BodyText"/>
      </w:pPr>
      <w:r>
        <w:t xml:space="preserve">And</w:t>
      </w:r>
      <w:r>
        <w:t xml:space="preserve"> </w:t>
      </w:r>
      <w:r>
        <w:rPr>
          <w:iCs/>
          <w:i/>
        </w:rPr>
        <w:t xml:space="preserve">Dei Verbum</w:t>
      </w:r>
      <w:r>
        <w:t xml:space="preserve">, paragraph 10, says who interprets it: the task of authentically interpreting the Word of God has been entrusted exclusively to the living teaching office of the Church.</w:t>
      </w:r>
    </w:p>
    <w:p>
      <w:pPr>
        <w:pStyle w:val="BodyText"/>
      </w:pPr>
      <w:r>
        <w:rPr>
          <w:bCs/>
          <w:b/>
        </w:rPr>
        <w:t xml:space="preserve">VISUAL (11:55):</w:t>
      </w:r>
      <w:r>
        <w:t xml:space="preserve"> </w:t>
      </w:r>
      <w:r>
        <w:t xml:space="preserve">Close-up of</w:t>
      </w:r>
      <w:r>
        <w:t xml:space="preserve"> </w:t>
      </w:r>
      <w:r>
        <w:rPr>
          <w:iCs/>
          <w:i/>
        </w:rPr>
        <w:t xml:space="preserve">Dei Verbum</w:t>
      </w:r>
      <w:r>
        <w:t xml:space="preserve">.</w:t>
      </w:r>
      <w:r>
        <w:t xml:space="preserve"> </w:t>
      </w:r>
      <w:r>
        <w:rPr>
          <w:bCs/>
          <w:b/>
        </w:rPr>
        <w:t xml:space="preserve">On screen:</w:t>
      </w:r>
      <w:r>
        <w:t xml:space="preserve"> </w:t>
      </w:r>
      <w:r>
        <w:t xml:space="preserve">Document card: DV 10</w:t>
      </w:r>
    </w:p>
    <w:p>
      <w:pPr>
        <w:pStyle w:val="BodyText"/>
      </w:pPr>
      <w:r>
        <w:t xml:space="preserve">Read that again.</w:t>
      </w:r>
      <w:r>
        <w:t xml:space="preserve"> </w:t>
      </w:r>
      <w:r>
        <w:rPr>
          <w:iCs/>
          <w:i/>
        </w:rPr>
        <w:t xml:space="preserve">Exclusively</w:t>
      </w:r>
      <w:r>
        <w:t xml:space="preserve">.</w:t>
      </w:r>
    </w:p>
    <w:p>
      <w:pPr>
        <w:pStyle w:val="BodyText"/>
      </w:pPr>
      <w:r>
        <w:rPr>
          <w:bCs/>
          <w:b/>
        </w:rPr>
        <w:t xml:space="preserve">VISUAL (Shot 29, 12:08):</w:t>
      </w:r>
      <w:r>
        <w:t xml:space="preserve"> </w:t>
      </w:r>
      <w:r>
        <w:t xml:space="preserve">Close-up of the book.</w:t>
      </w:r>
      <w:r>
        <w:t xml:space="preserve"> </w:t>
      </w:r>
      <w:r>
        <w:rPr>
          <w:bCs/>
          <w:b/>
        </w:rPr>
        <w:t xml:space="preserve">On screen:</w:t>
      </w:r>
      <w:r>
        <w:t xml:space="preserve"> </w:t>
      </w:r>
      <w:r>
        <w:t xml:space="preserve">Single word in gold, held 2 seconds</w:t>
      </w:r>
    </w:p>
    <w:p>
      <w:pPr>
        <w:pStyle w:val="BodyText"/>
      </w:pPr>
      <w:r>
        <w:t xml:space="preserve">Now hear Pope Francis on October 17th, 2015, at the fiftieth anniversary of the Synod of Bishops. He described the synodal Church as an inverted pyramid, where the top is located beneath the base.</w:t>
      </w:r>
    </w:p>
    <w:p>
      <w:pPr>
        <w:pStyle w:val="BodyText"/>
      </w:pPr>
      <w:r>
        <w:rPr>
          <w:bCs/>
          <w:b/>
        </w:rPr>
        <w:t xml:space="preserve">VISUAL (Shot 30, 12:09):</w:t>
      </w:r>
      <w:r>
        <w:t xml:space="preserve"> </w:t>
      </w:r>
      <w:r>
        <w:t xml:space="preserve">Synod Hall exterior.</w:t>
      </w:r>
      <w:r>
        <w:t xml:space="preserve"> </w:t>
      </w:r>
      <w:r>
        <w:rPr>
          <w:bCs/>
          <w:b/>
        </w:rPr>
        <w:t xml:space="preserve">On screen:</w:t>
      </w:r>
      <w:r>
        <w:t xml:space="preserve"> </w:t>
      </w:r>
      <w:r>
        <w:t xml:space="preserve">Pyramid graphic flips upside down</w:t>
      </w:r>
    </w:p>
    <w:p>
      <w:pPr>
        <w:pStyle w:val="BodyText"/>
      </w:pPr>
      <w:r>
        <w:t xml:space="preserve">Read charitably, that’s a reminder that bishops are servants — and they are. But a pyramid is a structure, and turning one over is a structural image. The Council’s structure is plain: the faithful hold the faith; the bishops, with Peter, teach it with authority; the two roles are not interchangeable.</w:t>
      </w:r>
    </w:p>
    <w:p>
      <w:pPr>
        <w:pStyle w:val="BodyText"/>
      </w:pPr>
      <w:r>
        <w:rPr>
          <w:bCs/>
          <w:b/>
        </w:rPr>
        <w:t xml:space="preserve">VISUAL (12:24):</w:t>
      </w:r>
      <w:r>
        <w:t xml:space="preserve"> </w:t>
      </w:r>
      <w:r>
        <w:t xml:space="preserve">Pyramid graphic turns back upright.</w:t>
      </w:r>
      <w:r>
        <w:t xml:space="preserve"> </w:t>
      </w:r>
      <w:r>
        <w:rPr>
          <w:bCs/>
          <w:b/>
        </w:rPr>
        <w:t xml:space="preserve">On screen:</w:t>
      </w:r>
      <w:r>
        <w:t xml:space="preserve"> </w:t>
      </w:r>
      <w:r>
        <w:t xml:space="preserve">Three tiers: Pope with bishops (teach) · faithful (hold)</w:t>
      </w:r>
    </w:p>
    <w:p>
      <w:pPr>
        <w:pStyle w:val="BodyText"/>
      </w:pPr>
      <w:r>
        <w:t xml:space="preserve">And this isn’t only Vatican II. The First Vatican Council, in 1870 — the same council that defined papal infallibility — set a limit on it in the very same document. In</w:t>
      </w:r>
      <w:r>
        <w:t xml:space="preserve"> </w:t>
      </w:r>
      <w:r>
        <w:rPr>
          <w:iCs/>
          <w:i/>
        </w:rPr>
        <w:t xml:space="preserve">Pastor Aeternus</w:t>
      </w:r>
      <w:r>
        <w:t xml:space="preserve">, chapter four, it teaches that the Holy Spirit was promised to the successors of Peter not so that they might make known some new doctrine by his revelation, but so that, with his help, they might guard the revelation handed down by the apostles and faithfully explain it.</w:t>
      </w:r>
    </w:p>
    <w:p>
      <w:pPr>
        <w:pStyle w:val="BodyText"/>
      </w:pPr>
      <w:r>
        <w:rPr>
          <w:bCs/>
          <w:b/>
        </w:rPr>
        <w:t xml:space="preserve">VISUAL (Shot 31, 12:45):</w:t>
      </w:r>
      <w:r>
        <w:t xml:space="preserve"> </w:t>
      </w:r>
      <w:r>
        <w:t xml:space="preserve">Archival engraving of Vatican I.</w:t>
      </w:r>
      <w:r>
        <w:t xml:space="preserve"> </w:t>
      </w:r>
      <w:r>
        <w:rPr>
          <w:bCs/>
          <w:b/>
        </w:rPr>
        <w:t xml:space="preserve">On screen:</w:t>
      </w:r>
      <w:r>
        <w:t xml:space="preserve"> </w:t>
      </w:r>
      <w:r>
        <w:t xml:space="preserve">Document card:</w:t>
      </w:r>
      <w:r>
        <w:t xml:space="preserve"> </w:t>
      </w:r>
      <w:r>
        <w:rPr>
          <w:iCs/>
          <w:i/>
        </w:rPr>
        <w:t xml:space="preserve">Pastor Aeternus</w:t>
      </w:r>
      <w:r>
        <w:t xml:space="preserve"> </w:t>
      </w:r>
      <w:r>
        <w:t xml:space="preserve">ch. 4 (</w:t>
      </w:r>
      <w:r>
        <w:t xml:space="preserve">“</w:t>
      </w:r>
      <w:r>
        <w:t xml:space="preserve">guard… faithfully explain</w:t>
      </w:r>
      <w:r>
        <w:t xml:space="preserve">”</w:t>
      </w:r>
      <w:r>
        <w:t xml:space="preserve"> </w:t>
      </w:r>
      <w:r>
        <w:t xml:space="preserve">highlighted)</w:t>
      </w:r>
    </w:p>
    <w:p>
      <w:pPr>
        <w:pStyle w:val="BodyText"/>
      </w:pPr>
      <w:r>
        <w:t xml:space="preserve">Read that slowly. Even the Pope — the one man in the Church whose teaching can be infallible — is not given the Holy Spirit to invent new doctrine. His job is to guard what was handed down.</w:t>
      </w:r>
    </w:p>
    <w:p>
      <w:pPr>
        <w:pStyle w:val="BodyText"/>
      </w:pPr>
      <w:r>
        <w:rPr>
          <w:bCs/>
          <w:b/>
        </w:rPr>
        <w:t xml:space="preserve">VISUAL (13:19):</w:t>
      </w:r>
      <w:r>
        <w:t xml:space="preserve"> </w:t>
      </w:r>
      <w:r>
        <w:t xml:space="preserve">Bernini’s Chair of St. Peter, St. Peter’s Basilica.</w:t>
      </w:r>
      <w:r>
        <w:t xml:space="preserve"> </w:t>
      </w:r>
      <w:r>
        <w:rPr>
          <w:bCs/>
          <w:b/>
        </w:rPr>
        <w:t xml:space="preserve">On screen:</w:t>
      </w:r>
      <w:r>
        <w:t xml:space="preserve"> </w:t>
      </w:r>
      <w:r>
        <w:t xml:space="preserve">“</w:t>
      </w:r>
      <w:r>
        <w:t xml:space="preserve">GUARD what was handed down</w:t>
      </w:r>
      <w:r>
        <w:t xml:space="preserve">”</w:t>
      </w:r>
    </w:p>
    <w:p>
      <w:pPr>
        <w:pStyle w:val="BodyText"/>
      </w:pPr>
      <w:r>
        <w:t xml:space="preserve">So if the successor of Peter himself has no authority to add to the deposit of faith, then no assembly does either — however large, however prayerful, however carefully it listens. Whatever synodality means, it can’t mean that. And the reason that needs saying out loud is that an undefined word never says it for you.</w:t>
      </w:r>
    </w:p>
    <w:p>
      <w:pPr>
        <w:pStyle w:val="BodyText"/>
      </w:pPr>
      <w:r>
        <w:rPr>
          <w:bCs/>
          <w:b/>
        </w:rPr>
        <w:t xml:space="preserve">VISUAL (13:34):</w:t>
      </w:r>
      <w:r>
        <w:t xml:space="preserve"> </w:t>
      </w:r>
      <w:r>
        <w:t xml:space="preserve">Empty Synod Hall / large assembly hall.</w:t>
      </w:r>
    </w:p>
    <w:bookmarkEnd w:id="25"/>
    <w:bookmarkStart w:id="26" w:name="the-council-of-jerusalem"/>
    <w:p>
      <w:pPr>
        <w:pStyle w:val="Heading4"/>
      </w:pPr>
      <w:r>
        <w:t xml:space="preserve">The Council of Jerusalem</w:t>
      </w:r>
    </w:p>
    <w:p>
      <w:pPr>
        <w:pStyle w:val="FirstParagraph"/>
      </w:pPr>
      <w:r>
        <w:t xml:space="preserve">Defenders of synodality often reach further back than Vatican II — all the way to the Acts of the Apostles, chapter 15. It’s the first council in the Church’s history, and it’s worth reading closely, because it’s the model both sides claim.</w:t>
      </w:r>
    </w:p>
    <w:p>
      <w:pPr>
        <w:pStyle w:val="BodyText"/>
      </w:pPr>
      <w:r>
        <w:rPr>
          <w:bCs/>
          <w:b/>
        </w:rPr>
        <w:t xml:space="preserve">VISUAL (Shot 32, 13:57):</w:t>
      </w:r>
      <w:r>
        <w:t xml:space="preserve"> </w:t>
      </w:r>
      <w:r>
        <w:t xml:space="preserve">Classical painting of the Council of Jerusalem (public domain).</w:t>
      </w:r>
      <w:r>
        <w:t xml:space="preserve"> </w:t>
      </w:r>
      <w:r>
        <w:rPr>
          <w:bCs/>
          <w:b/>
        </w:rPr>
        <w:t xml:space="preserve">On screen:</w:t>
      </w:r>
      <w:r>
        <w:t xml:space="preserve"> </w:t>
      </w:r>
      <w:r>
        <w:t xml:space="preserve">Scripture card: Acts 15:22–23</w:t>
      </w:r>
    </w:p>
    <w:p>
      <w:pPr>
        <w:pStyle w:val="BodyText"/>
      </w:pPr>
      <w:r>
        <w:t xml:space="preserve">The question was whether Gentile converts had to be circumcised and keep the Law of Moses. Paul and Barnabas went up to Jerusalem. Scripture says the apostles and the elders gathered to consider the matter. There was much debate. Peter stood and spoke. James gave his judgment. And then — verse 22 — it seemed good to the apostles and the elders,</w:t>
      </w:r>
      <w:r>
        <w:t xml:space="preserve"> </w:t>
      </w:r>
      <w:r>
        <w:rPr>
          <w:iCs/>
          <w:i/>
        </w:rPr>
        <w:t xml:space="preserve">with the whole church</w:t>
      </w:r>
      <w:r>
        <w:t xml:space="preserve">, to choose men to carry the decision to Antioch.</w:t>
      </w:r>
    </w:p>
    <w:p>
      <w:pPr>
        <w:pStyle w:val="BodyText"/>
      </w:pPr>
      <w:r>
        <w:rPr>
          <w:bCs/>
          <w:b/>
        </w:rPr>
        <w:t xml:space="preserve">VISUAL (14:15):</w:t>
      </w:r>
      <w:r>
        <w:t xml:space="preserve"> </w:t>
      </w:r>
      <w:r>
        <w:t xml:space="preserve">Illustration of ancient Jerusalem.</w:t>
      </w:r>
      <w:r>
        <w:t xml:space="preserve"> </w:t>
      </w:r>
      <w:r>
        <w:rPr>
          <w:bCs/>
          <w:b/>
        </w:rPr>
        <w:t xml:space="preserve">On screen:</w:t>
      </w:r>
      <w:r>
        <w:t xml:space="preserve"> </w:t>
      </w:r>
      <w:r>
        <w:t xml:space="preserve">Scripture card: Acts 15:6–7</w:t>
      </w:r>
    </w:p>
    <w:p>
      <w:pPr>
        <w:pStyle w:val="BodyText"/>
      </w:pPr>
      <w:r>
        <w:t xml:space="preserve">So the whole church was involved. That’s true, and it’s in the text.</w:t>
      </w:r>
    </w:p>
    <w:p>
      <w:pPr>
        <w:pStyle w:val="BodyText"/>
      </w:pPr>
      <w:r>
        <w:rPr>
          <w:bCs/>
          <w:b/>
        </w:rPr>
        <w:t xml:space="preserve">VISUAL (14:46):</w:t>
      </w:r>
      <w:r>
        <w:t xml:space="preserve"> </w:t>
      </w:r>
      <w:r>
        <w:t xml:space="preserve">Hold Scripture card.</w:t>
      </w:r>
      <w:r>
        <w:t xml:space="preserve"> </w:t>
      </w:r>
      <w:r>
        <w:rPr>
          <w:bCs/>
          <w:b/>
        </w:rPr>
        <w:t xml:space="preserve">On screen:</w:t>
      </w:r>
      <w:r>
        <w:t xml:space="preserve"> </w:t>
      </w:r>
      <w:r>
        <w:t xml:space="preserve">Highlight:</w:t>
      </w:r>
      <w:r>
        <w:t xml:space="preserve"> </w:t>
      </w:r>
      <w:r>
        <w:t xml:space="preserve">“</w:t>
      </w:r>
      <w:r>
        <w:t xml:space="preserve">with the whole church</w:t>
      </w:r>
      <w:r>
        <w:t xml:space="preserve">”</w:t>
      </w:r>
    </w:p>
    <w:p>
      <w:pPr>
        <w:pStyle w:val="BodyText"/>
      </w:pPr>
      <w:r>
        <w:t xml:space="preserve">But look at the letter itself, in verse 23. It begins:</w:t>
      </w:r>
      <w:r>
        <w:t xml:space="preserve"> </w:t>
      </w:r>
      <w:r>
        <w:t xml:space="preserve">“</w:t>
      </w:r>
      <w:r>
        <w:t xml:space="preserve">The apostles and the elders, brothers, to the brethren who are of the Gentiles.</w:t>
      </w:r>
      <w:r>
        <w:t xml:space="preserve">”</w:t>
      </w:r>
      <w:r>
        <w:t xml:space="preserve"> </w:t>
      </w:r>
      <w:r>
        <w:t xml:space="preserve">And the decision is announced with the most remarkable sentence in the chapter:</w:t>
      </w:r>
      <w:r>
        <w:t xml:space="preserve"> </w:t>
      </w:r>
      <w:r>
        <w:t xml:space="preserve">“</w:t>
      </w:r>
      <w:r>
        <w:t xml:space="preserve">It has seemed good to the Holy Spirit and to us.</w:t>
      </w:r>
      <w:r>
        <w:t xml:space="preserve">”</w:t>
      </w:r>
      <w:r>
        <w:t xml:space="preserve"> </w:t>
      </w:r>
      <w:r>
        <w:rPr>
          <w:bCs/>
          <w:b/>
        </w:rPr>
        <w:t xml:space="preserve">[VERIFY: translation used on screen]</w:t>
      </w:r>
    </w:p>
    <w:p>
      <w:pPr>
        <w:pStyle w:val="BodyText"/>
      </w:pPr>
      <w:r>
        <w:rPr>
          <w:bCs/>
          <w:b/>
        </w:rPr>
        <w:t xml:space="preserve">VISUAL (Shot 33, 14:51):</w:t>
      </w:r>
      <w:r>
        <w:t xml:space="preserve"> </w:t>
      </w:r>
      <w:r>
        <w:t xml:space="preserve">Dove in stained glass.</w:t>
      </w:r>
      <w:r>
        <w:t xml:space="preserve"> </w:t>
      </w:r>
      <w:r>
        <w:rPr>
          <w:bCs/>
          <w:b/>
        </w:rPr>
        <w:t xml:space="preserve">On screen:</w:t>
      </w:r>
      <w:r>
        <w:t xml:space="preserve"> </w:t>
      </w:r>
      <w:r>
        <w:t xml:space="preserve">Verse in gold</w:t>
      </w:r>
    </w:p>
    <w:p>
      <w:pPr>
        <w:pStyle w:val="BodyText"/>
      </w:pPr>
      <w:r>
        <w:t xml:space="preserve">The whole community took part in receiving and carrying the decision. The apostles and elders made it. That’s the oldest model of a synod the Church has — and it’s the same structure the Council of 1965 would describe.</w:t>
      </w:r>
    </w:p>
    <w:p>
      <w:pPr>
        <w:pStyle w:val="BodyText"/>
      </w:pPr>
      <w:r>
        <w:rPr>
          <w:bCs/>
          <w:b/>
        </w:rPr>
        <w:t xml:space="preserve">VISUAL (15:12):</w:t>
      </w:r>
      <w:r>
        <w:t xml:space="preserve"> </w:t>
      </w:r>
      <w:r>
        <w:t xml:space="preserve">Simple diagram.</w:t>
      </w:r>
      <w:r>
        <w:t xml:space="preserve"> </w:t>
      </w:r>
      <w:r>
        <w:rPr>
          <w:bCs/>
          <w:b/>
        </w:rPr>
        <w:t xml:space="preserve">On screen:</w:t>
      </w:r>
      <w:r>
        <w:t xml:space="preserve"> </w:t>
      </w:r>
      <w:r>
        <w:t xml:space="preserve">Apostles &amp; elders → DECIDE · Whole church → RECEIVE &amp; CARRY</w:t>
      </w:r>
    </w:p>
    <w:p>
      <w:pPr>
        <w:pStyle w:val="BodyText"/>
      </w:pPr>
      <w:r>
        <w:t xml:space="preserve">Here’s what the Council settles, and what it leaves open. It settles who teaches. It doesn’t say a word about synodality — because the word wasn’t there. So the question becomes: does what’s been built since stay inside the lines the Council drew? For that, we need the record.</w:t>
      </w:r>
    </w:p>
    <w:p>
      <w:pPr>
        <w:pStyle w:val="BodyText"/>
      </w:pPr>
      <w:r>
        <w:rPr>
          <w:bCs/>
          <w:b/>
        </w:rPr>
        <w:t xml:space="preserve">VISUAL (15:28):</w:t>
      </w:r>
      <w:r>
        <w:t xml:space="preserve"> </w:t>
      </w:r>
      <w:r>
        <w:t xml:space="preserve">Split card.</w:t>
      </w:r>
      <w:r>
        <w:t xml:space="preserve"> </w:t>
      </w:r>
      <w:r>
        <w:rPr>
          <w:bCs/>
          <w:b/>
        </w:rPr>
        <w:t xml:space="preserve">On screen:</w:t>
      </w:r>
      <w:r>
        <w:t xml:space="preserve"> </w:t>
      </w:r>
      <w:r>
        <w:t xml:space="preserve">SETTLES: who teaches · LEAVES OPEN:</w:t>
      </w:r>
      <w:r>
        <w:t xml:space="preserve"> </w:t>
      </w:r>
      <w:r>
        <w:t xml:space="preserve">“</w:t>
      </w:r>
      <w:r>
        <w:t xml:space="preserve">synodality</w:t>
      </w:r>
      <w:r>
        <w:t xml:space="preserve">”</w:t>
      </w:r>
    </w:p>
    <w:bookmarkEnd w:id="26"/>
    <w:bookmarkStart w:id="27" w:name="the-record"/>
    <w:p>
      <w:pPr>
        <w:pStyle w:val="Heading4"/>
      </w:pPr>
      <w:r>
        <w:t xml:space="preserve">The record</w:t>
      </w:r>
    </w:p>
    <w:p>
      <w:pPr>
        <w:pStyle w:val="FirstParagraph"/>
      </w:pPr>
      <w:r>
        <w:rPr>
          <w:bCs/>
          <w:b/>
        </w:rPr>
        <w:t xml:space="preserve">VISUAL (Shot 34, 15:48):</w:t>
      </w:r>
      <w:r>
        <w:t xml:space="preserve"> </w:t>
      </w:r>
      <w:r>
        <w:t xml:space="preserve">—.</w:t>
      </w:r>
      <w:r>
        <w:t xml:space="preserve"> </w:t>
      </w:r>
      <w:r>
        <w:rPr>
          <w:bCs/>
          <w:b/>
        </w:rPr>
        <w:t xml:space="preserve">On screen:</w:t>
      </w:r>
      <w:r>
        <w:t xml:space="preserve"> </w:t>
      </w:r>
      <w:r>
        <w:t xml:space="preserve">Timeline graphic: 1965 · 2015 · 2018 · 2021 · 2023</w:t>
      </w:r>
    </w:p>
    <w:p>
      <w:pPr>
        <w:pStyle w:val="BodyText"/>
      </w:pPr>
      <w:r>
        <w:rPr>
          <w:bCs/>
          <w:b/>
        </w:rPr>
        <w:t xml:space="preserve">1965:</w:t>
      </w:r>
      <w:r>
        <w:t xml:space="preserve"> </w:t>
      </w:r>
      <w:r>
        <w:t xml:space="preserve">Paul VI creates the Synod of Bishops. Canon 343 still describes its role today — to discuss the questions put before it and make recommendations, not to resolve them or issue decrees, unless the Pope grants it deliberative power in a given case. A consultative body of bishops, serving Peter.</w:t>
      </w:r>
    </w:p>
    <w:p>
      <w:pPr>
        <w:pStyle w:val="BodyText"/>
      </w:pPr>
      <w:r>
        <w:rPr>
          <w:bCs/>
          <w:b/>
        </w:rPr>
        <w:t xml:space="preserve">VISUAL (15:48):</w:t>
      </w:r>
      <w:r>
        <w:t xml:space="preserve"> </w:t>
      </w:r>
      <w:r>
        <w:t xml:space="preserve">Timeline marker on 1965; archival Paul VI.</w:t>
      </w:r>
      <w:r>
        <w:t xml:space="preserve"> </w:t>
      </w:r>
      <w:r>
        <w:rPr>
          <w:bCs/>
          <w:b/>
        </w:rPr>
        <w:t xml:space="preserve">On screen:</w:t>
      </w:r>
      <w:r>
        <w:t xml:space="preserve"> </w:t>
      </w:r>
      <w:r>
        <w:t xml:space="preserve">Document card: Canon 343</w:t>
      </w:r>
    </w:p>
    <w:p>
      <w:pPr>
        <w:pStyle w:val="BodyText"/>
      </w:pPr>
      <w:r>
        <w:rPr>
          <w:bCs/>
          <w:b/>
        </w:rPr>
        <w:t xml:space="preserve">2015:</w:t>
      </w:r>
      <w:r>
        <w:t xml:space="preserve"> </w:t>
      </w:r>
      <w:r>
        <w:t xml:space="preserve">the inverted pyramid speech.</w:t>
      </w:r>
    </w:p>
    <w:p>
      <w:pPr>
        <w:pStyle w:val="BodyText"/>
      </w:pPr>
      <w:r>
        <w:rPr>
          <w:bCs/>
          <w:b/>
        </w:rPr>
        <w:t xml:space="preserve">VISUAL (16:09):</w:t>
      </w:r>
      <w:r>
        <w:t xml:space="preserve"> </w:t>
      </w:r>
      <w:r>
        <w:t xml:space="preserve">Timeline marker on 2015; Synod Hall exterior.</w:t>
      </w:r>
      <w:r>
        <w:t xml:space="preserve"> </w:t>
      </w:r>
      <w:r>
        <w:rPr>
          <w:bCs/>
          <w:b/>
        </w:rPr>
        <w:t xml:space="preserve">On screen:</w:t>
      </w:r>
      <w:r>
        <w:t xml:space="preserve"> </w:t>
      </w:r>
      <w:r>
        <w:t xml:space="preserve">Pyramid icon</w:t>
      </w:r>
    </w:p>
    <w:p>
      <w:pPr>
        <w:pStyle w:val="BodyText"/>
      </w:pPr>
      <w:r>
        <w:rPr>
          <w:bCs/>
          <w:b/>
        </w:rPr>
        <w:t xml:space="preserve">2018:</w:t>
      </w:r>
      <w:r>
        <w:t xml:space="preserve"> </w:t>
      </w:r>
      <w:r>
        <w:t xml:space="preserve">Pope Francis issues</w:t>
      </w:r>
      <w:r>
        <w:t xml:space="preserve"> </w:t>
      </w:r>
      <w:r>
        <w:rPr>
          <w:iCs/>
          <w:i/>
        </w:rPr>
        <w:t xml:space="preserve">Episcopalis Communio</w:t>
      </w:r>
      <w:r>
        <w:t xml:space="preserve">, which restructures the synod into a multi-year process beginning with consultation of the faithful, and provides that a synod’s final document, once expressly approved by the Pope, participates in his ordinary Magisterium.</w:t>
      </w:r>
      <w:r>
        <w:t xml:space="preserve"> </w:t>
      </w:r>
      <w:r>
        <w:rPr>
          <w:bCs/>
          <w:b/>
        </w:rPr>
        <w:t xml:space="preserve">[VERIFY: article 18]</w:t>
      </w:r>
    </w:p>
    <w:p>
      <w:pPr>
        <w:pStyle w:val="BodyText"/>
      </w:pPr>
      <w:r>
        <w:rPr>
          <w:bCs/>
          <w:b/>
        </w:rPr>
        <w:t xml:space="preserve">VISUAL (16:11):</w:t>
      </w:r>
      <w:r>
        <w:t xml:space="preserve"> </w:t>
      </w:r>
      <w:r>
        <w:t xml:space="preserve">Timeline marker on 2018.</w:t>
      </w:r>
      <w:r>
        <w:t xml:space="preserve"> </w:t>
      </w:r>
      <w:r>
        <w:rPr>
          <w:bCs/>
          <w:b/>
        </w:rPr>
        <w:t xml:space="preserve">On screen:</w:t>
      </w:r>
      <w:r>
        <w:t xml:space="preserve"> </w:t>
      </w:r>
      <w:r>
        <w:t xml:space="preserve">Document card:</w:t>
      </w:r>
      <w:r>
        <w:t xml:space="preserve"> </w:t>
      </w:r>
      <w:r>
        <w:rPr>
          <w:iCs/>
          <w:i/>
        </w:rPr>
        <w:t xml:space="preserve">Episcopalis Communio</w:t>
      </w:r>
      <w:r>
        <w:t xml:space="preserve">, art. 18</w:t>
      </w:r>
    </w:p>
    <w:p>
      <w:pPr>
        <w:pStyle w:val="BodyText"/>
      </w:pPr>
      <w:r>
        <w:rPr>
          <w:bCs/>
          <w:b/>
        </w:rPr>
        <w:t xml:space="preserve">2021:</w:t>
      </w:r>
      <w:r>
        <w:t xml:space="preserve"> </w:t>
      </w:r>
      <w:r>
        <w:t xml:space="preserve">the Synod on Synodality opens worldwide.</w:t>
      </w:r>
    </w:p>
    <w:p>
      <w:pPr>
        <w:pStyle w:val="BodyText"/>
      </w:pPr>
      <w:r>
        <w:rPr>
          <w:bCs/>
          <w:b/>
        </w:rPr>
        <w:t xml:space="preserve">VISUAL (16:27):</w:t>
      </w:r>
      <w:r>
        <w:t xml:space="preserve"> </w:t>
      </w:r>
      <w:r>
        <w:t xml:space="preserve">Timeline marker on 2021; St. Peter’s, October 2021 (licensed).</w:t>
      </w:r>
    </w:p>
    <w:p>
      <w:pPr>
        <w:pStyle w:val="BodyText"/>
      </w:pPr>
      <w:r>
        <w:rPr>
          <w:bCs/>
          <w:b/>
        </w:rPr>
        <w:t xml:space="preserve">2023:</w:t>
      </w:r>
      <w:r>
        <w:t xml:space="preserve"> </w:t>
      </w:r>
      <w:r>
        <w:t xml:space="preserve">for the first time, laypeople — men and women — vote as members of the assembly that still bears the name Synod of</w:t>
      </w:r>
      <w:r>
        <w:t xml:space="preserve"> </w:t>
      </w:r>
      <w:r>
        <w:rPr>
          <w:iCs/>
          <w:i/>
        </w:rPr>
        <w:t xml:space="preserve">Bishops</w:t>
      </w:r>
      <w:r>
        <w:t xml:space="preserve">.</w:t>
      </w:r>
      <w:r>
        <w:t xml:space="preserve"> </w:t>
      </w:r>
      <w:r>
        <w:rPr>
          <w:bCs/>
          <w:b/>
        </w:rPr>
        <w:t xml:space="preserve">[VERIFY: number of non-bishop voting members]</w:t>
      </w:r>
    </w:p>
    <w:p>
      <w:pPr>
        <w:pStyle w:val="BodyText"/>
      </w:pPr>
      <w:r>
        <w:rPr>
          <w:bCs/>
          <w:b/>
        </w:rPr>
        <w:t xml:space="preserve">VISUAL (16:30):</w:t>
      </w:r>
      <w:r>
        <w:t xml:space="preserve"> </w:t>
      </w:r>
      <w:r>
        <w:t xml:space="preserve">Timeline marker on 2023; Synod Hall round tables (licensed photo).</w:t>
      </w:r>
      <w:r>
        <w:t xml:space="preserve"> </w:t>
      </w:r>
      <w:r>
        <w:rPr>
          <w:bCs/>
          <w:b/>
        </w:rPr>
        <w:t xml:space="preserve">On screen:</w:t>
      </w:r>
      <w:r>
        <w:t xml:space="preserve"> </w:t>
      </w:r>
      <w:r>
        <w:t xml:space="preserve">“</w:t>
      </w:r>
      <w:r>
        <w:t xml:space="preserve">Synod of BISHOPS</w:t>
      </w:r>
      <w:r>
        <w:t xml:space="preserve">”</w:t>
      </w:r>
      <w:r>
        <w:t xml:space="preserve"> </w:t>
      </w:r>
      <w:r>
        <w:t xml:space="preserve">—</w:t>
      </w:r>
      <w:r>
        <w:t xml:space="preserve"> </w:t>
      </w:r>
      <w:r>
        <w:t xml:space="preserve">“</w:t>
      </w:r>
      <w:r>
        <w:t xml:space="preserve">Bishops</w:t>
      </w:r>
      <w:r>
        <w:t xml:space="preserve">”</w:t>
      </w:r>
      <w:r>
        <w:t xml:space="preserve"> </w:t>
      </w:r>
      <w:r>
        <w:t xml:space="preserve">highlighted</w:t>
      </w:r>
    </w:p>
    <w:bookmarkEnd w:id="27"/>
    <w:bookmarkStart w:id="28" w:name="the-objection-youll-hear"/>
    <w:p>
      <w:pPr>
        <w:pStyle w:val="Heading4"/>
      </w:pPr>
      <w:r>
        <w:t xml:space="preserve">The objection you’ll hear</w:t>
      </w:r>
    </w:p>
    <w:p>
      <w:pPr>
        <w:pStyle w:val="FirstParagraph"/>
      </w:pPr>
      <w:r>
        <w:rPr>
          <w:bCs/>
          <w:b/>
        </w:rPr>
        <w:t xml:space="preserve">VISUAL (16:40):</w:t>
      </w:r>
      <w:r>
        <w:t xml:space="preserve"> </w:t>
      </w:r>
      <w:r>
        <w:t xml:space="preserve">Text card.</w:t>
      </w:r>
      <w:r>
        <w:t xml:space="preserve"> </w:t>
      </w:r>
      <w:r>
        <w:rPr>
          <w:bCs/>
          <w:b/>
        </w:rPr>
        <w:t xml:space="preserve">On screen:</w:t>
      </w:r>
      <w:r>
        <w:t xml:space="preserve"> </w:t>
      </w:r>
      <w:r>
        <w:t xml:space="preserve">“</w:t>
      </w:r>
      <w:r>
        <w:t xml:space="preserve">Synodality comes straight from Vatican II.</w:t>
      </w:r>
      <w:r>
        <w:t xml:space="preserve">”</w:t>
      </w:r>
    </w:p>
    <w:p>
      <w:pPr>
        <w:pStyle w:val="BodyText"/>
      </w:pPr>
      <w:r>
        <w:t xml:space="preserve">“</w:t>
      </w:r>
      <w:r>
        <w:t xml:space="preserve">The Council created the synod. Synodality comes straight from Vatican II.</w:t>
      </w:r>
      <w:r>
        <w:t xml:space="preserve">”</w:t>
      </w:r>
    </w:p>
    <w:p>
      <w:pPr>
        <w:pStyle w:val="BodyText"/>
      </w:pPr>
      <w:r>
        <w:t xml:space="preserve">Half of that is true. Paul VI announced the synod while the Council was still in session, and the Council’s decree on bishops,</w:t>
      </w:r>
      <w:r>
        <w:t xml:space="preserve"> </w:t>
      </w:r>
      <w:r>
        <w:rPr>
          <w:iCs/>
          <w:i/>
        </w:rPr>
        <w:t xml:space="preserve">Christus Dominus</w:t>
      </w:r>
      <w:r>
        <w:t xml:space="preserve">, welcomed it.</w:t>
      </w:r>
    </w:p>
    <w:p>
      <w:pPr>
        <w:pStyle w:val="BodyText"/>
      </w:pPr>
      <w:r>
        <w:rPr>
          <w:bCs/>
          <w:b/>
        </w:rPr>
        <w:t xml:space="preserve">VISUAL (Shot 35, 16:45):</w:t>
      </w:r>
      <w:r>
        <w:t xml:space="preserve"> </w:t>
      </w:r>
      <w:r>
        <w:t xml:space="preserve">Council fathers, reverse angle.</w:t>
      </w:r>
      <w:r>
        <w:t xml:space="preserve"> </w:t>
      </w:r>
      <w:r>
        <w:rPr>
          <w:bCs/>
          <w:b/>
        </w:rPr>
        <w:t xml:space="preserve">On screen:</w:t>
      </w:r>
      <w:r>
        <w:t xml:space="preserve"> </w:t>
      </w:r>
      <w:r>
        <w:t xml:space="preserve">Document card:</w:t>
      </w:r>
      <w:r>
        <w:t xml:space="preserve"> </w:t>
      </w:r>
      <w:r>
        <w:rPr>
          <w:iCs/>
          <w:i/>
        </w:rPr>
        <w:t xml:space="preserve">Christus Dominus</w:t>
      </w:r>
      <w:r>
        <w:t xml:space="preserve"> </w:t>
      </w:r>
      <w:r>
        <w:t xml:space="preserve">5</w:t>
      </w:r>
    </w:p>
    <w:p>
      <w:pPr>
        <w:pStyle w:val="BodyText"/>
      </w:pPr>
      <w:r>
        <w:t xml:space="preserve">But look at what that synod was: bishops, gathered to advise the Pope. That’s the institution the Council era produced. And step by step, the record shows that institution being reshaped — its process, its membership, the weight of its documents. You can’t appeal to an institution as your foundation while rebuilding it into something else. That’s the tension all three men have named.</w:t>
      </w:r>
    </w:p>
    <w:p>
      <w:pPr>
        <w:pStyle w:val="BodyText"/>
      </w:pPr>
      <w:r>
        <w:rPr>
          <w:bCs/>
          <w:b/>
        </w:rPr>
        <w:t xml:space="preserve">VISUAL (16:56):</w:t>
      </w:r>
      <w:r>
        <w:t xml:space="preserve"> </w:t>
      </w:r>
      <w:r>
        <w:t xml:space="preserve">Split screen: 1965 bishops in rows vs 2023 round tables.</w:t>
      </w:r>
      <w:r>
        <w:t xml:space="preserve"> </w:t>
      </w:r>
      <w:r>
        <w:rPr>
          <w:bCs/>
          <w:b/>
        </w:rPr>
        <w:t xml:space="preserve">On screen:</w:t>
      </w:r>
      <w:r>
        <w:t xml:space="preserve"> </w:t>
      </w:r>
      <w:r>
        <w:t xml:space="preserve">1965 · 2023</w:t>
      </w:r>
    </w:p>
    <w:p>
      <w:pPr>
        <w:pStyle w:val="BodyText"/>
      </w:pPr>
      <w:r>
        <w:t xml:space="preserve">In Part 2: what happened when one country’s bishops tried to put synodality into practice, and what Rome said about it. The strongest answer the other side has — one that comes from a saint — and the reply to it. Each man’s specific warning. And a September morning in 1965 when Paul VI told the bishops exactly what the synod was for.</w:t>
      </w:r>
    </w:p>
    <w:p>
      <w:pPr>
        <w:pStyle w:val="BodyText"/>
      </w:pPr>
      <w:r>
        <w:rPr>
          <w:bCs/>
          <w:b/>
        </w:rPr>
        <w:t xml:space="preserve">VISUAL (17:22):</w:t>
      </w:r>
      <w:r>
        <w:t xml:space="preserve"> </w:t>
      </w:r>
      <w:r>
        <w:t xml:space="preserve">Teaser montage: Frankfurt · Newman portrait · three portraits · archival 1965.</w:t>
      </w:r>
      <w:r>
        <w:t xml:space="preserve"> </w:t>
      </w:r>
      <w:r>
        <w:rPr>
          <w:bCs/>
          <w:b/>
        </w:rPr>
        <w:t xml:space="preserve">On screen:</w:t>
      </w:r>
      <w:r>
        <w:t xml:space="preserve"> </w:t>
      </w:r>
      <w:r>
        <w:t xml:space="preserve">COMING UP IN PART 2</w:t>
      </w:r>
    </w:p>
    <w:p>
      <w:pPr>
        <w:pStyle w:val="BodyText"/>
      </w:pPr>
      <w:r>
        <w:t xml:space="preserve">What do you think? Leave a comment below. Amen. God bless you.</w:t>
      </w:r>
    </w:p>
    <w:p>
      <w:pPr>
        <w:pStyle w:val="BodyText"/>
      </w:pPr>
      <w:r>
        <w:rPr>
          <w:bCs/>
          <w:b/>
        </w:rPr>
        <w:t xml:space="preserve">VISUAL (Shot 36, 17:48):</w:t>
      </w:r>
      <w:r>
        <w:t xml:space="preserve"> </w:t>
      </w:r>
      <w:r>
        <w:t xml:space="preserve">Wide altar, fade out.</w:t>
      </w:r>
      <w:r>
        <w:t xml:space="preserve"> </w:t>
      </w:r>
      <w:r>
        <w:rPr>
          <w:bCs/>
          <w:b/>
        </w:rPr>
        <w:t xml:space="preserve">On screen:</w:t>
      </w:r>
      <w:r>
        <w:t xml:space="preserve"> </w:t>
      </w:r>
      <w:r>
        <w:t xml:space="preserve">“</w:t>
      </w:r>
      <w:r>
        <w:t xml:space="preserve">PART 2</w:t>
      </w:r>
      <w:r>
        <w:t xml:space="preserve">”</w:t>
      </w:r>
    </w:p>
    <w:p>
      <w:r>
        <w:pict>
          <v:rect style="width:0;height:1.5pt" o:hralign="center" o:hrstd="t" o:hr="t"/>
        </w:pict>
      </w:r>
    </w:p>
    <w:bookmarkEnd w:id="28"/>
    <w:bookmarkEnd w:id="29"/>
    <w:bookmarkStart w:id="39" w:name="part-2"/>
    <w:p>
      <w:pPr>
        <w:pStyle w:val="Heading3"/>
      </w:pPr>
      <w:r>
        <w:t xml:space="preserve">PART 2</w:t>
      </w:r>
    </w:p>
    <w:p>
      <w:pPr>
        <w:pStyle w:val="FirstParagraph"/>
      </w:pPr>
      <w:r>
        <w:t xml:space="preserve">Arguments about words can feel abstract. So before we hear the objections, let’s look at what happened when one national Church took synodality and ran with it — because it’s the clearest test case we have.</w:t>
      </w:r>
    </w:p>
    <w:p>
      <w:pPr>
        <w:pStyle w:val="BodyText"/>
      </w:pPr>
      <w:r>
        <w:rPr>
          <w:bCs/>
          <w:b/>
        </w:rPr>
        <w:t xml:space="preserve">VISUAL (17:54):</w:t>
      </w:r>
      <w:r>
        <w:t xml:space="preserve"> </w:t>
      </w:r>
      <w:r>
        <w:t xml:space="preserve">Cologne Cathedral exterior; map of Germany.</w:t>
      </w:r>
      <w:r>
        <w:t xml:space="preserve"> </w:t>
      </w:r>
      <w:r>
        <w:rPr>
          <w:bCs/>
          <w:b/>
        </w:rPr>
        <w:t xml:space="preserve">On screen:</w:t>
      </w:r>
      <w:r>
        <w:t xml:space="preserve"> </w:t>
      </w:r>
      <w:r>
        <w:t xml:space="preserve">PART 2</w:t>
      </w:r>
    </w:p>
    <w:bookmarkStart w:id="30" w:name="the-german-synodal-way"/>
    <w:p>
      <w:pPr>
        <w:pStyle w:val="Heading4"/>
      </w:pPr>
      <w:r>
        <w:t xml:space="preserve">The German Synodal Way</w:t>
      </w:r>
    </w:p>
    <w:p>
      <w:pPr>
        <w:pStyle w:val="FirstParagraph"/>
      </w:pPr>
      <w:r>
        <w:t xml:space="preserve">In 2019, the bishops of Germany, together with the country’s leading lay Catholic organization, launched what they called the</w:t>
      </w:r>
      <w:r>
        <w:t xml:space="preserve"> </w:t>
      </w:r>
      <w:r>
        <w:rPr>
          <w:iCs/>
          <w:i/>
        </w:rPr>
        <w:t xml:space="preserve">Synodaler Weg</w:t>
      </w:r>
      <w:r>
        <w:t xml:space="preserve"> </w:t>
      </w:r>
      <w:r>
        <w:t xml:space="preserve">— the Synodal Way. Its assemblies were made up of bishops and laypeople voting together. Over the next four years, those assemblies approved texts calling for blessings of same-sex couples, for re-examining the Church’s teaching on sexuality, for studying the ordination of women, and for a permanent synodal council of bishops and laity to govern the Church in Germany going forward.</w:t>
      </w:r>
      <w:r>
        <w:t xml:space="preserve"> </w:t>
      </w:r>
      <w:r>
        <w:rPr>
          <w:bCs/>
          <w:b/>
        </w:rPr>
        <w:t xml:space="preserve">[VERIFY: resolutions as summarised]</w:t>
      </w:r>
    </w:p>
    <w:p>
      <w:pPr>
        <w:pStyle w:val="BodyText"/>
      </w:pPr>
      <w:r>
        <w:rPr>
          <w:bCs/>
          <w:b/>
        </w:rPr>
        <w:t xml:space="preserve">VISUAL (Shot 37, 18:09):</w:t>
      </w:r>
      <w:r>
        <w:t xml:space="preserve"> </w:t>
      </w:r>
      <w:r>
        <w:t xml:space="preserve">Frankfurt skyline; assembly hall (licensed news photo).</w:t>
      </w:r>
      <w:r>
        <w:t xml:space="preserve"> </w:t>
      </w:r>
      <w:r>
        <w:rPr>
          <w:bCs/>
          <w:b/>
        </w:rPr>
        <w:t xml:space="preserve">On screen:</w:t>
      </w:r>
      <w:r>
        <w:t xml:space="preserve"> </w:t>
      </w:r>
      <w:r>
        <w:t xml:space="preserve">“</w:t>
      </w:r>
      <w:r>
        <w:t xml:space="preserve">SYNODALER WEG 2019–2023</w:t>
      </w:r>
      <w:r>
        <w:t xml:space="preserve">”</w:t>
      </w:r>
    </w:p>
    <w:p>
      <w:pPr>
        <w:pStyle w:val="BodyText"/>
      </w:pPr>
      <w:r>
        <w:rPr>
          <w:bCs/>
          <w:b/>
        </w:rPr>
        <w:t xml:space="preserve">VISUAL (Shot 38, 18:09):</w:t>
      </w:r>
      <w:r>
        <w:t xml:space="preserve"> </w:t>
      </w:r>
      <w:r>
        <w:t xml:space="preserve">—.</w:t>
      </w:r>
      <w:r>
        <w:t xml:space="preserve"> </w:t>
      </w:r>
      <w:r>
        <w:rPr>
          <w:bCs/>
          <w:b/>
        </w:rPr>
        <w:t xml:space="preserve">On screen:</w:t>
      </w:r>
      <w:r>
        <w:t xml:space="preserve"> </w:t>
      </w:r>
      <w:r>
        <w:t xml:space="preserve">Text list, items appear one by one</w:t>
      </w:r>
    </w:p>
    <w:p>
      <w:pPr>
        <w:pStyle w:val="BodyText"/>
      </w:pPr>
      <w:r>
        <w:t xml:space="preserve">That’s what synodality looked like when a group of bishops was free to define it for themselves.</w:t>
      </w:r>
    </w:p>
    <w:p>
      <w:pPr>
        <w:pStyle w:val="BodyText"/>
      </w:pPr>
      <w:r>
        <w:rPr>
          <w:bCs/>
          <w:b/>
        </w:rPr>
        <w:t xml:space="preserve">VISUAL (18:43):</w:t>
      </w:r>
      <w:r>
        <w:t xml:space="preserve"> </w:t>
      </w:r>
      <w:r>
        <w:t xml:space="preserve">Hold on resolutions list.</w:t>
      </w:r>
    </w:p>
    <w:p>
      <w:pPr>
        <w:pStyle w:val="BodyText"/>
      </w:pPr>
      <w:r>
        <w:t xml:space="preserve">And Rome noticed. In June 2019, before the process even began, Pope Francis wrote a long letter to the Catholics of Germany, warning them not to treat the Church as something to be restructured by human effort, and urging them to stay in communion with the universal Church.</w:t>
      </w:r>
    </w:p>
    <w:p>
      <w:pPr>
        <w:pStyle w:val="BodyText"/>
      </w:pPr>
      <w:r>
        <w:rPr>
          <w:bCs/>
          <w:b/>
        </w:rPr>
        <w:t xml:space="preserve">VISUAL (Shot 39, 18:50):</w:t>
      </w:r>
      <w:r>
        <w:t xml:space="preserve"> </w:t>
      </w:r>
      <w:r>
        <w:t xml:space="preserve">Letter on a desk, papal seal.</w:t>
      </w:r>
      <w:r>
        <w:t xml:space="preserve"> </w:t>
      </w:r>
      <w:r>
        <w:rPr>
          <w:bCs/>
          <w:b/>
        </w:rPr>
        <w:t xml:space="preserve">On screen:</w:t>
      </w:r>
      <w:r>
        <w:t xml:space="preserve"> </w:t>
      </w:r>
      <w:r>
        <w:t xml:space="preserve">Document card: Letter to the Pilgrim People of God in Germany (2019)</w:t>
      </w:r>
    </w:p>
    <w:p>
      <w:pPr>
        <w:pStyle w:val="BodyText"/>
      </w:pPr>
      <w:r>
        <w:t xml:space="preserve">In July 2022, the Holy See issued a public statement: the Synodal Way, it said, has no power to oblige bishops and the faithful to adopt new forms of governance or new approaches to doctrine and morals.</w:t>
      </w:r>
      <w:r>
        <w:t xml:space="preserve"> </w:t>
      </w:r>
      <w:r>
        <w:rPr>
          <w:bCs/>
          <w:b/>
        </w:rPr>
        <w:t xml:space="preserve">[VERIFY: Holy See statement, 21 July 2022]</w:t>
      </w:r>
    </w:p>
    <w:p>
      <w:pPr>
        <w:pStyle w:val="BodyText"/>
      </w:pPr>
      <w:r>
        <w:rPr>
          <w:bCs/>
          <w:b/>
        </w:rPr>
        <w:t xml:space="preserve">VISUAL (Shot 40, 19:09):</w:t>
      </w:r>
      <w:r>
        <w:t xml:space="preserve"> </w:t>
      </w:r>
      <w:r>
        <w:t xml:space="preserve">Holy See Press Office exterior.</w:t>
      </w:r>
      <w:r>
        <w:t xml:space="preserve"> </w:t>
      </w:r>
      <w:r>
        <w:rPr>
          <w:bCs/>
          <w:b/>
        </w:rPr>
        <w:t xml:space="preserve">On screen:</w:t>
      </w:r>
      <w:r>
        <w:t xml:space="preserve"> </w:t>
      </w:r>
      <w:r>
        <w:t xml:space="preserve">Document card: Statement, 21 July 2022</w:t>
      </w:r>
    </w:p>
    <w:p>
      <w:pPr>
        <w:pStyle w:val="BodyText"/>
      </w:pPr>
      <w:r>
        <w:t xml:space="preserve">And Pope Francis himself, speaking about Germany in 2022, put it in one memorable line: there is already a very good Protestant church in Germany — we don’t need two.</w:t>
      </w:r>
      <w:r>
        <w:t xml:space="preserve"> </w:t>
      </w:r>
      <w:r>
        <w:rPr>
          <w:bCs/>
          <w:b/>
        </w:rPr>
        <w:t xml:space="preserve">[VERIFY: source and wording]</w:t>
      </w:r>
    </w:p>
    <w:p>
      <w:pPr>
        <w:pStyle w:val="BodyText"/>
      </w:pPr>
      <w:r>
        <w:rPr>
          <w:bCs/>
          <w:b/>
        </w:rPr>
        <w:t xml:space="preserve">VISUAL (Shot 41, 19:25):</w:t>
      </w:r>
      <w:r>
        <w:t xml:space="preserve"> </w:t>
      </w:r>
      <w:r>
        <w:t xml:space="preserve">Protestant church exterior in Germany.</w:t>
      </w:r>
      <w:r>
        <w:t xml:space="preserve"> </w:t>
      </w:r>
      <w:r>
        <w:rPr>
          <w:bCs/>
          <w:b/>
        </w:rPr>
        <w:t xml:space="preserve">On screen:</w:t>
      </w:r>
      <w:r>
        <w:t xml:space="preserve"> </w:t>
      </w:r>
      <w:r>
        <w:t xml:space="preserve">Quote card (attributed, dated)</w:t>
      </w:r>
    </w:p>
    <w:p>
      <w:pPr>
        <w:pStyle w:val="BodyText"/>
      </w:pPr>
      <w:r>
        <w:t xml:space="preserve">Notice what that means. When Bishop Schneider warns that synodality, left undefined, drifts toward Protestant-style governance, he is not saying anything harsher than what the Pope himself said about the most ambitious synodal project in the Church. The difference is that Schneider draws the lesson for the word, not just for one country. If a principle can be used to justify everything the German assemblies voted for — and Rome then has to step in and say</w:t>
      </w:r>
      <w:r>
        <w:t xml:space="preserve"> </w:t>
      </w:r>
      <w:r>
        <w:t xml:space="preserve">“</w:t>
      </w:r>
      <w:r>
        <w:t xml:space="preserve">not that</w:t>
      </w:r>
      <w:r>
        <w:t xml:space="preserve">”</w:t>
      </w:r>
      <w:r>
        <w:t xml:space="preserve"> </w:t>
      </w:r>
      <w:r>
        <w:t xml:space="preserve">— the principle was never clear enough to begin with.</w:t>
      </w:r>
    </w:p>
    <w:p>
      <w:pPr>
        <w:pStyle w:val="BodyText"/>
      </w:pPr>
      <w:r>
        <w:rPr>
          <w:bCs/>
          <w:b/>
        </w:rPr>
        <w:t xml:space="preserve">VISUAL (19:37):</w:t>
      </w:r>
      <w:r>
        <w:t xml:space="preserve"> </w:t>
      </w:r>
      <w:r>
        <w:t xml:space="preserve">Schneider portrait beside the Francis quote card.</w:t>
      </w:r>
      <w:r>
        <w:t xml:space="preserve"> </w:t>
      </w:r>
      <w:r>
        <w:rPr>
          <w:bCs/>
          <w:b/>
        </w:rPr>
        <w:t xml:space="preserve">On screen:</w:t>
      </w:r>
      <w:r>
        <w:t xml:space="preserve"> </w:t>
      </w:r>
      <w:r>
        <w:t xml:space="preserve">Two cards side by side: Francis (2022) · Schneider</w:t>
      </w:r>
    </w:p>
    <w:p>
      <w:pPr>
        <w:pStyle w:val="BodyText"/>
      </w:pPr>
      <w:r>
        <w:t xml:space="preserve">Now, let’s give the other side its due.</w:t>
      </w:r>
    </w:p>
    <w:p>
      <w:pPr>
        <w:pStyle w:val="BodyText"/>
      </w:pPr>
      <w:r>
        <w:rPr>
          <w:bCs/>
          <w:b/>
        </w:rPr>
        <w:t xml:space="preserve">VISUAL (20:14):</w:t>
      </w:r>
      <w:r>
        <w:t xml:space="preserve"> </w:t>
      </w:r>
      <w:r>
        <w:t xml:space="preserve">Title card.</w:t>
      </w:r>
      <w:r>
        <w:t xml:space="preserve"> </w:t>
      </w:r>
      <w:r>
        <w:rPr>
          <w:bCs/>
          <w:b/>
        </w:rPr>
        <w:t xml:space="preserve">On screen:</w:t>
      </w:r>
      <w:r>
        <w:t xml:space="preserve"> </w:t>
      </w:r>
      <w:r>
        <w:t xml:space="preserve">THE OTHER SIDE’S BEST CASE</w:t>
      </w:r>
    </w:p>
    <w:bookmarkEnd w:id="30"/>
    <w:bookmarkStart w:id="31" w:name="X73798ed5601241594733e03094aeb04789ccce0"/>
    <w:p>
      <w:pPr>
        <w:pStyle w:val="Heading4"/>
      </w:pPr>
      <w:r>
        <w:t xml:space="preserve">First objection:</w:t>
      </w:r>
      <w:r>
        <w:t xml:space="preserve"> </w:t>
      </w:r>
      <w:r>
        <w:t xml:space="preserve">“</w:t>
      </w:r>
      <w:r>
        <w:t xml:space="preserve">The Synod is not a parliament.</w:t>
      </w:r>
      <w:r>
        <w:t xml:space="preserve">”</w:t>
      </w:r>
    </w:p>
    <w:p>
      <w:pPr>
        <w:pStyle w:val="FirstParagraph"/>
      </w:pPr>
      <w:r>
        <w:t xml:space="preserve">Pope Francis said this repeatedly. The official texts affirm that bishops remain the Church’s pastors and teachers, and that consultation is not a vote on doctrine. Defenders will say the critics are attacking something no one in Rome has proposed — and they’ll point to Germany as proof that Rome itself drew the line.</w:t>
      </w:r>
    </w:p>
    <w:p>
      <w:pPr>
        <w:pStyle w:val="BodyText"/>
      </w:pPr>
      <w:r>
        <w:rPr>
          <w:bCs/>
          <w:b/>
        </w:rPr>
        <w:t xml:space="preserve">VISUAL (Shot 42, 20:17):</w:t>
      </w:r>
      <w:r>
        <w:t xml:space="preserve"> </w:t>
      </w:r>
      <w:r>
        <w:t xml:space="preserve">Parliament chamber exterior → dissolve to basilica.</w:t>
      </w:r>
    </w:p>
    <w:p>
      <w:pPr>
        <w:pStyle w:val="BodyText"/>
      </w:pPr>
      <w:r>
        <w:t xml:space="preserve">It’s a fair point, and here’s the reply: if synodality is not a parliament, then tell us what it is. A negative definition —</w:t>
      </w:r>
      <w:r>
        <w:t xml:space="preserve"> </w:t>
      </w:r>
      <w:r>
        <w:t xml:space="preserve">“</w:t>
      </w:r>
      <w:r>
        <w:t xml:space="preserve">it isn’t this</w:t>
      </w:r>
      <w:r>
        <w:t xml:space="preserve">”</w:t>
      </w:r>
      <w:r>
        <w:t xml:space="preserve"> </w:t>
      </w:r>
      <w:r>
        <w:t xml:space="preserve">— is not a definition. It rules out one thing and leaves everything else open. Germany shows exactly what happens in that open space. Precision is the only protection, and it’s the one thing that’s been missing.</w:t>
      </w:r>
    </w:p>
    <w:p>
      <w:pPr>
        <w:pStyle w:val="BodyText"/>
      </w:pPr>
      <w:r>
        <w:rPr>
          <w:bCs/>
          <w:b/>
        </w:rPr>
        <w:t xml:space="preserve">VISUAL (20:40):</w:t>
      </w:r>
      <w:r>
        <w:t xml:space="preserve"> </w:t>
      </w:r>
      <w:r>
        <w:t xml:space="preserve">Hold on basilica.</w:t>
      </w:r>
      <w:r>
        <w:t xml:space="preserve"> </w:t>
      </w:r>
      <w:r>
        <w:rPr>
          <w:bCs/>
          <w:b/>
        </w:rPr>
        <w:t xml:space="preserve">On screen:</w:t>
      </w:r>
      <w:r>
        <w:t xml:space="preserve"> </w:t>
      </w:r>
      <w:r>
        <w:t xml:space="preserve">IF NOT A PARLIAMENT — THEN WHAT?</w:t>
      </w:r>
    </w:p>
    <w:bookmarkEnd w:id="31"/>
    <w:bookmarkStart w:id="32" w:name="X31608292404d64f190bce20105d1f78c8aeb4ed"/>
    <w:p>
      <w:pPr>
        <w:pStyle w:val="Heading4"/>
      </w:pPr>
      <w:r>
        <w:t xml:space="preserve">Second objection — and this one comes from a saint</w:t>
      </w:r>
    </w:p>
    <w:p>
      <w:pPr>
        <w:pStyle w:val="FirstParagraph"/>
      </w:pPr>
      <w:r>
        <w:t xml:space="preserve">In 1859, John Henry Newman wrote an essay called</w:t>
      </w:r>
      <w:r>
        <w:t xml:space="preserve"> </w:t>
      </w:r>
      <w:r>
        <w:rPr>
          <w:iCs/>
          <w:i/>
        </w:rPr>
        <w:t xml:space="preserve">On Consulting the Faithful in Matters of Doctrine</w:t>
      </w:r>
      <w:r>
        <w:t xml:space="preserve">. In it, he argued that during the Arian crisis of the fourth century, when many bishops wavered on the divinity of Christ, it was in large part the ordinary faithful who held fast to the faith of Nicaea. Saint Jerome described that era by saying the whole world groaned and was astonished to find itself Arian.</w:t>
      </w:r>
    </w:p>
    <w:p>
      <w:pPr>
        <w:pStyle w:val="BodyText"/>
      </w:pPr>
      <w:r>
        <w:rPr>
          <w:bCs/>
          <w:b/>
        </w:rPr>
        <w:t xml:space="preserve">VISUAL (Shot 43, 21:06):</w:t>
      </w:r>
      <w:r>
        <w:t xml:space="preserve"> </w:t>
      </w:r>
      <w:r>
        <w:t xml:space="preserve">Public-domain portrait of Newman.</w:t>
      </w:r>
      <w:r>
        <w:t xml:space="preserve"> </w:t>
      </w:r>
      <w:r>
        <w:rPr>
          <w:bCs/>
          <w:b/>
        </w:rPr>
        <w:t xml:space="preserve">On screen:</w:t>
      </w:r>
      <w:r>
        <w:t xml:space="preserve"> </w:t>
      </w:r>
      <w:r>
        <w:t xml:space="preserve">Document card:</w:t>
      </w:r>
      <w:r>
        <w:t xml:space="preserve"> </w:t>
      </w:r>
      <w:r>
        <w:rPr>
          <w:iCs/>
          <w:i/>
        </w:rPr>
        <w:t xml:space="preserve">On Consulting the Faithful</w:t>
      </w:r>
      <w:r>
        <w:t xml:space="preserve">, 1859</w:t>
      </w:r>
    </w:p>
    <w:p>
      <w:pPr>
        <w:pStyle w:val="BodyText"/>
      </w:pPr>
      <w:r>
        <w:rPr>
          <w:bCs/>
          <w:b/>
        </w:rPr>
        <w:t xml:space="preserve">VISUAL (Shot 44, 21:06):</w:t>
      </w:r>
      <w:r>
        <w:t xml:space="preserve"> </w:t>
      </w:r>
      <w:r>
        <w:t xml:space="preserve">Early-Christian mosaic.</w:t>
      </w:r>
      <w:r>
        <w:t xml:space="preserve"> </w:t>
      </w:r>
      <w:r>
        <w:rPr>
          <w:bCs/>
          <w:b/>
        </w:rPr>
        <w:t xml:space="preserve">On screen:</w:t>
      </w:r>
      <w:r>
        <w:t xml:space="preserve"> </w:t>
      </w:r>
      <w:r>
        <w:t xml:space="preserve">Quote card</w:t>
      </w:r>
    </w:p>
    <w:p>
      <w:pPr>
        <w:pStyle w:val="BodyText"/>
      </w:pPr>
      <w:r>
        <w:t xml:space="preserve">So, the objection goes: the laity have saved the Church before. Shouldn’t they be heard now?</w:t>
      </w:r>
    </w:p>
    <w:p>
      <w:pPr>
        <w:pStyle w:val="BodyText"/>
      </w:pPr>
      <w:r>
        <w:rPr>
          <w:bCs/>
          <w:b/>
        </w:rPr>
        <w:t xml:space="preserve">VISUAL (21:36):</w:t>
      </w:r>
      <w:r>
        <w:t xml:space="preserve"> </w:t>
      </w:r>
      <w:r>
        <w:t xml:space="preserve">Faithful crowded in an ancient basilica (painting).</w:t>
      </w:r>
      <w:r>
        <w:t xml:space="preserve"> </w:t>
      </w:r>
      <w:r>
        <w:rPr>
          <w:bCs/>
          <w:b/>
        </w:rPr>
        <w:t xml:space="preserve">On screen:</w:t>
      </w:r>
      <w:r>
        <w:t xml:space="preserve"> </w:t>
      </w:r>
      <w:r>
        <w:t xml:space="preserve">“</w:t>
      </w:r>
      <w:r>
        <w:t xml:space="preserve">The laity have saved the Church before</w:t>
      </w:r>
      <w:r>
        <w:t xml:space="preserve">”</w:t>
      </w:r>
    </w:p>
    <w:p>
      <w:pPr>
        <w:pStyle w:val="BodyText"/>
      </w:pPr>
      <w:r>
        <w:t xml:space="preserve">That’s the strongest card the other side holds. But look at what those faithful were actually doing. They weren’t proposing anything new. They were clinging to a faith already defined — the Creed of Nicaea, built on a precise word,</w:t>
      </w:r>
      <w:r>
        <w:t xml:space="preserve"> </w:t>
      </w:r>
      <w:r>
        <w:rPr>
          <w:iCs/>
          <w:i/>
        </w:rPr>
        <w:t xml:space="preserve">homoousios</w:t>
      </w:r>
      <w:r>
        <w:t xml:space="preserve">,</w:t>
      </w:r>
      <w:r>
        <w:t xml:space="preserve"> </w:t>
      </w:r>
      <w:r>
        <w:t xml:space="preserve">“</w:t>
      </w:r>
      <w:r>
        <w:t xml:space="preserve">of one substance with the Father.</w:t>
      </w:r>
      <w:r>
        <w:t xml:space="preserve">”</w:t>
      </w:r>
      <w:r>
        <w:t xml:space="preserve"> </w:t>
      </w:r>
      <w:r>
        <w:t xml:space="preserve">Their witness was fidelity to a fixed definition, against bishops who wanted it softened.</w:t>
      </w:r>
    </w:p>
    <w:p>
      <w:pPr>
        <w:pStyle w:val="BodyText"/>
      </w:pPr>
      <w:r>
        <w:rPr>
          <w:bCs/>
          <w:b/>
        </w:rPr>
        <w:t xml:space="preserve">VISUAL (Shot 46, 21:43):</w:t>
      </w:r>
      <w:r>
        <w:t xml:space="preserve"> </w:t>
      </w:r>
      <w:r>
        <w:t xml:space="preserve">Nicene Creed manuscript.</w:t>
      </w:r>
      <w:r>
        <w:t xml:space="preserve"> </w:t>
      </w:r>
      <w:r>
        <w:rPr>
          <w:bCs/>
          <w:b/>
        </w:rPr>
        <w:t xml:space="preserve">On screen:</w:t>
      </w:r>
      <w:r>
        <w:t xml:space="preserve"> </w:t>
      </w:r>
      <w:r>
        <w:t xml:space="preserve">Greek word set in gold</w:t>
      </w:r>
    </w:p>
    <w:p>
      <w:pPr>
        <w:pStyle w:val="BodyText"/>
      </w:pPr>
      <w:r>
        <w:t xml:space="preserve">Newman’s own example points the other way. The faithful of the fourth century were heroes precisely because they refused ambiguity. And it’s worth noticing that the bishop most associated with that resistance — Athanasius of Alexandria, exiled five times for refusing to give up a single word of the Creed — shares his name with one of the three men in this story.</w:t>
      </w:r>
    </w:p>
    <w:p>
      <w:pPr>
        <w:pStyle w:val="BodyText"/>
      </w:pPr>
      <w:r>
        <w:rPr>
          <w:bCs/>
          <w:b/>
        </w:rPr>
        <w:t xml:space="preserve">VISUAL (Shot 45, 22:08):</w:t>
      </w:r>
      <w:r>
        <w:t xml:space="preserve"> </w:t>
      </w:r>
      <w:r>
        <w:t xml:space="preserve">Icon of St. Athanasius.</w:t>
      </w:r>
      <w:r>
        <w:t xml:space="preserve"> </w:t>
      </w:r>
      <w:r>
        <w:rPr>
          <w:bCs/>
          <w:b/>
        </w:rPr>
        <w:t xml:space="preserve">On screen:</w:t>
      </w:r>
      <w:r>
        <w:t xml:space="preserve"> </w:t>
      </w:r>
      <w:r>
        <w:t xml:space="preserve">“</w:t>
      </w:r>
      <w:r>
        <w:t xml:space="preserve">EXILED 5×</w:t>
      </w:r>
      <w:r>
        <w:t xml:space="preserve">”</w:t>
      </w:r>
    </w:p>
    <w:bookmarkEnd w:id="32"/>
    <w:bookmarkStart w:id="33" w:name="third-objection-words-develop."/>
    <w:p>
      <w:pPr>
        <w:pStyle w:val="Heading4"/>
      </w:pPr>
      <w:r>
        <w:t xml:space="preserve">Third objection:</w:t>
      </w:r>
      <w:r>
        <w:t xml:space="preserve"> </w:t>
      </w:r>
      <w:r>
        <w:t xml:space="preserve">“</w:t>
      </w:r>
      <w:r>
        <w:t xml:space="preserve">Words develop.</w:t>
      </w:r>
      <w:r>
        <w:t xml:space="preserve">”</w:t>
      </w:r>
    </w:p>
    <w:p>
      <w:pPr>
        <w:pStyle w:val="FirstParagraph"/>
      </w:pPr>
      <w:r>
        <w:rPr>
          <w:iCs/>
          <w:i/>
        </w:rPr>
        <w:t xml:space="preserve">Homoousios</w:t>
      </w:r>
      <w:r>
        <w:t xml:space="preserve"> </w:t>
      </w:r>
      <w:r>
        <w:t xml:space="preserve">isn’t in the Gospels.</w:t>
      </w:r>
      <w:r>
        <w:t xml:space="preserve"> </w:t>
      </w:r>
      <w:r>
        <w:rPr>
          <w:iCs/>
          <w:i/>
        </w:rPr>
        <w:t xml:space="preserve">Transubstantiation</w:t>
      </w:r>
      <w:r>
        <w:t xml:space="preserve"> </w:t>
      </w:r>
      <w:r>
        <w:t xml:space="preserve">isn’t in Scripture. Why hold synodality to a different standard?</w:t>
      </w:r>
    </w:p>
    <w:p>
      <w:pPr>
        <w:pStyle w:val="BodyText"/>
      </w:pPr>
      <w:r>
        <w:rPr>
          <w:bCs/>
          <w:b/>
        </w:rPr>
        <w:t xml:space="preserve">VISUAL (22:34):</w:t>
      </w:r>
      <w:r>
        <w:t xml:space="preserve"> </w:t>
      </w:r>
      <w:r>
        <w:t xml:space="preserve">Text card.</w:t>
      </w:r>
      <w:r>
        <w:t xml:space="preserve"> </w:t>
      </w:r>
      <w:r>
        <w:rPr>
          <w:bCs/>
          <w:b/>
        </w:rPr>
        <w:t xml:space="preserve">On screen:</w:t>
      </w:r>
      <w:r>
        <w:t xml:space="preserve"> </w:t>
      </w:r>
      <w:r>
        <w:t xml:space="preserve">HOMOOUSIOS · TRANSUBSTANTIATION</w:t>
      </w:r>
    </w:p>
    <w:p>
      <w:pPr>
        <w:pStyle w:val="BodyText"/>
      </w:pPr>
      <w:r>
        <w:t xml:space="preserve">Because those words were adopted to make the faith more precise. They were argued over, defined, fenced against error, and fixed by councils. They closed questions. Synodality has gone the other way: it arrived after the Council, has never been defined by one, and is used to reopen what was settled. A new word that adds precision is development. A new word that removes it is something else.</w:t>
      </w:r>
    </w:p>
    <w:p>
      <w:pPr>
        <w:pStyle w:val="BodyText"/>
      </w:pPr>
      <w:r>
        <w:rPr>
          <w:bCs/>
          <w:b/>
        </w:rPr>
        <w:t xml:space="preserve">VISUAL (22:41):</w:t>
      </w:r>
      <w:r>
        <w:t xml:space="preserve"> </w:t>
      </w:r>
      <w:r>
        <w:t xml:space="preserve">Painting of the Council of Trent.</w:t>
      </w:r>
      <w:r>
        <w:t xml:space="preserve"> </w:t>
      </w:r>
      <w:r>
        <w:rPr>
          <w:bCs/>
          <w:b/>
        </w:rPr>
        <w:t xml:space="preserve">On screen:</w:t>
      </w:r>
      <w:r>
        <w:t xml:space="preserve"> </w:t>
      </w:r>
      <w:r>
        <w:t xml:space="preserve">DEVELOPMENT = MORE PRECISION</w:t>
      </w:r>
    </w:p>
    <w:p>
      <w:pPr>
        <w:pStyle w:val="BodyText"/>
      </w:pPr>
      <w:r>
        <w:t xml:space="preserve">And this standard isn’t ours. It’s ancient. In the year 434, Saint Vincent of Lérins wrote a short book called the</w:t>
      </w:r>
      <w:r>
        <w:t xml:space="preserve"> </w:t>
      </w:r>
      <w:r>
        <w:rPr>
          <w:iCs/>
          <w:i/>
        </w:rPr>
        <w:t xml:space="preserve">Commonitorium</w:t>
      </w:r>
      <w:r>
        <w:t xml:space="preserve">, asking how a Christian can tell true teaching from error. His answer became famous: hold to what has been believed everywhere, always, and by all.</w:t>
      </w:r>
    </w:p>
    <w:p>
      <w:pPr>
        <w:pStyle w:val="BodyText"/>
      </w:pPr>
      <w:r>
        <w:rPr>
          <w:bCs/>
          <w:b/>
        </w:rPr>
        <w:t xml:space="preserve">VISUAL (Shot 47, 23:09):</w:t>
      </w:r>
      <w:r>
        <w:t xml:space="preserve"> </w:t>
      </w:r>
      <w:r>
        <w:t xml:space="preserve">Lérins island monastery (aerial).</w:t>
      </w:r>
      <w:r>
        <w:t xml:space="preserve"> </w:t>
      </w:r>
      <w:r>
        <w:rPr>
          <w:bCs/>
          <w:b/>
        </w:rPr>
        <w:t xml:space="preserve">On screen:</w:t>
      </w:r>
      <w:r>
        <w:t xml:space="preserve"> </w:t>
      </w:r>
      <w:r>
        <w:t xml:space="preserve">Quote card:</w:t>
      </w:r>
      <w:r>
        <w:t xml:space="preserve"> </w:t>
      </w:r>
      <w:r>
        <w:t xml:space="preserve">“</w:t>
      </w:r>
      <w:r>
        <w:t xml:space="preserve">everywhere, always, and by all</w:t>
      </w:r>
      <w:r>
        <w:t xml:space="preserve">”</w:t>
      </w:r>
    </w:p>
    <w:p>
      <w:pPr>
        <w:pStyle w:val="BodyText"/>
      </w:pPr>
      <w:r>
        <w:t xml:space="preserve">But Vincent didn’t deny that doctrine develops. He compared it to a child growing into a man — the same person, larger, stronger, but never turning into something else. Growth, he said, must happen within its own kind: in the same doctrine, the same sense, the same meaning. The First Vatican Council quoted those exact words in 1870 and made them part of its teaching.</w:t>
      </w:r>
      <w:r>
        <w:t xml:space="preserve"> </w:t>
      </w:r>
      <w:r>
        <w:rPr>
          <w:bCs/>
          <w:b/>
        </w:rPr>
        <w:t xml:space="preserve">[VERIFY: Dei Filius ch. 4 citation]</w:t>
      </w:r>
    </w:p>
    <w:p>
      <w:pPr>
        <w:pStyle w:val="BodyText"/>
      </w:pPr>
      <w:r>
        <w:rPr>
          <w:bCs/>
          <w:b/>
        </w:rPr>
        <w:t xml:space="preserve">VISUAL (Shot 48, 23:28):</w:t>
      </w:r>
      <w:r>
        <w:t xml:space="preserve"> </w:t>
      </w:r>
      <w:r>
        <w:t xml:space="preserve">Acorn → oak time-lapse.</w:t>
      </w:r>
      <w:r>
        <w:t xml:space="preserve"> </w:t>
      </w:r>
      <w:r>
        <w:rPr>
          <w:bCs/>
          <w:b/>
        </w:rPr>
        <w:t xml:space="preserve">On screen:</w:t>
      </w:r>
      <w:r>
        <w:t xml:space="preserve"> </w:t>
      </w:r>
      <w:r>
        <w:t xml:space="preserve">Three phrases stack</w:t>
      </w:r>
    </w:p>
    <w:p>
      <w:pPr>
        <w:pStyle w:val="BodyText"/>
      </w:pPr>
      <w:r>
        <w:t xml:space="preserve">The same sense. The same meaning. If a new word can be used to mean the opposite of what the Church taught before, it fails Vincent’s test before you even get to the details.</w:t>
      </w:r>
    </w:p>
    <w:p>
      <w:pPr>
        <w:pStyle w:val="BodyText"/>
      </w:pPr>
      <w:r>
        <w:rPr>
          <w:bCs/>
          <w:b/>
        </w:rPr>
        <w:t xml:space="preserve">VISUAL (23:55):</w:t>
      </w:r>
      <w:r>
        <w:t xml:space="preserve"> </w:t>
      </w:r>
      <w:r>
        <w:t xml:space="preserve">Hold acorn → oak.</w:t>
      </w:r>
      <w:r>
        <w:t xml:space="preserve"> </w:t>
      </w:r>
      <w:r>
        <w:rPr>
          <w:bCs/>
          <w:b/>
        </w:rPr>
        <w:t xml:space="preserve">On screen:</w:t>
      </w:r>
      <w:r>
        <w:t xml:space="preserve"> </w:t>
      </w:r>
      <w:r>
        <w:t xml:space="preserve">Document card:</w:t>
      </w:r>
      <w:r>
        <w:t xml:space="preserve"> </w:t>
      </w:r>
      <w:r>
        <w:rPr>
          <w:iCs/>
          <w:i/>
        </w:rPr>
        <w:t xml:space="preserve">Dei Filius</w:t>
      </w:r>
      <w:r>
        <w:t xml:space="preserve"> </w:t>
      </w:r>
      <w:r>
        <w:t xml:space="preserve">ch. 4</w:t>
      </w:r>
    </w:p>
    <w:p>
      <w:pPr>
        <w:pStyle w:val="BodyText"/>
      </w:pPr>
      <w:r>
        <w:t xml:space="preserve">Newman himself, the same Newman the other side quotes, wrote a whole book on this in 1845:</w:t>
      </w:r>
      <w:r>
        <w:t xml:space="preserve"> </w:t>
      </w:r>
      <w:r>
        <w:rPr>
          <w:iCs/>
          <w:i/>
        </w:rPr>
        <w:t xml:space="preserve">An Essay on the Development of Christian Doctrine</w:t>
      </w:r>
      <w:r>
        <w:t xml:space="preserve">. He gave seven marks of a true development. Two of them settle our question. The first he called preservation of type — a true development keeps the same essential shape, the way an oak keeps the nature of the acorn. Another he called conservative action upon its past — a true development protects and confirms what came before it; it doesn’t undo it.</w:t>
      </w:r>
    </w:p>
    <w:p>
      <w:pPr>
        <w:pStyle w:val="BodyText"/>
      </w:pPr>
      <w:r>
        <w:rPr>
          <w:bCs/>
          <w:b/>
        </w:rPr>
        <w:t xml:space="preserve">VISUAL (Shot 49, 24:09):</w:t>
      </w:r>
      <w:r>
        <w:t xml:space="preserve"> </w:t>
      </w:r>
      <w:r>
        <w:t xml:space="preserve">1845 title page.</w:t>
      </w:r>
      <w:r>
        <w:t xml:space="preserve"> </w:t>
      </w:r>
      <w:r>
        <w:rPr>
          <w:bCs/>
          <w:b/>
        </w:rPr>
        <w:t xml:space="preserve">On screen:</w:t>
      </w:r>
      <w:r>
        <w:t xml:space="preserve"> </w:t>
      </w:r>
      <w:r>
        <w:t xml:space="preserve">Card:</w:t>
      </w:r>
      <w:r>
        <w:t xml:space="preserve"> </w:t>
      </w:r>
      <w:r>
        <w:t xml:space="preserve">“</w:t>
      </w:r>
      <w:r>
        <w:t xml:space="preserve">Preservation of type</w:t>
      </w:r>
      <w:r>
        <w:t xml:space="preserve">”</w:t>
      </w:r>
      <w:r>
        <w:t xml:space="preserve"> </w:t>
      </w:r>
      <w:r>
        <w:t xml:space="preserve">·</w:t>
      </w:r>
      <w:r>
        <w:t xml:space="preserve"> </w:t>
      </w:r>
      <w:r>
        <w:t xml:space="preserve">“</w:t>
      </w:r>
      <w:r>
        <w:t xml:space="preserve">Conservative action upon its past</w:t>
      </w:r>
      <w:r>
        <w:t xml:space="preserve">”</w:t>
      </w:r>
    </w:p>
    <w:p>
      <w:pPr>
        <w:pStyle w:val="BodyText"/>
      </w:pPr>
      <w:r>
        <w:t xml:space="preserve">Hold synodality up to those two marks. Does it preserve the type of a synod — bishops gathered with Peter? Its membership has already changed. Does it confirm what came before? In Germany, it was used to challenge teaching the Church had held for centuries, until Rome stepped in. By Newman’s own criteria, those are warning signs, not marks of growth.</w:t>
      </w:r>
    </w:p>
    <w:p>
      <w:pPr>
        <w:pStyle w:val="BodyText"/>
      </w:pPr>
      <w:r>
        <w:rPr>
          <w:bCs/>
          <w:b/>
        </w:rPr>
        <w:t xml:space="preserve">VISUAL (24:46):</w:t>
      </w:r>
      <w:r>
        <w:t xml:space="preserve"> </w:t>
      </w:r>
      <w:r>
        <w:t xml:space="preserve">Checklist graphic.</w:t>
      </w:r>
      <w:r>
        <w:t xml:space="preserve"> </w:t>
      </w:r>
      <w:r>
        <w:rPr>
          <w:bCs/>
          <w:b/>
        </w:rPr>
        <w:t xml:space="preserve">On screen:</w:t>
      </w:r>
      <w:r>
        <w:t xml:space="preserve"> </w:t>
      </w:r>
      <w:r>
        <w:t xml:space="preserve">Preservation of type ✘ · Conservative action ✘</w:t>
      </w:r>
    </w:p>
    <w:bookmarkEnd w:id="33"/>
    <w:bookmarkStart w:id="34" w:name="X3eab230ec5755873344b13558e2fbf6522366f4"/>
    <w:p>
      <w:pPr>
        <w:pStyle w:val="Heading4"/>
      </w:pPr>
      <w:r>
        <w:t xml:space="preserve">Fourth objection:</w:t>
      </w:r>
      <w:r>
        <w:t xml:space="preserve"> </w:t>
      </w:r>
      <w:r>
        <w:t xml:space="preserve">“</w:t>
      </w:r>
      <w:r>
        <w:t xml:space="preserve">The Orthodox are synodal — this is about unity.</w:t>
      </w:r>
      <w:r>
        <w:t xml:space="preserve">”</w:t>
      </w:r>
    </w:p>
    <w:p>
      <w:pPr>
        <w:pStyle w:val="FirstParagraph"/>
      </w:pPr>
      <w:r>
        <w:t xml:space="preserve">Some defenders say synodality is an ecumenical bridge: the Orthodox Churches govern themselves through synods, so a more synodal Catholic Church is a step toward reunion.</w:t>
      </w:r>
    </w:p>
    <w:p>
      <w:pPr>
        <w:pStyle w:val="BodyText"/>
      </w:pPr>
      <w:r>
        <w:rPr>
          <w:bCs/>
          <w:b/>
        </w:rPr>
        <w:t xml:space="preserve">VISUAL (Shot 50, 25:11):</w:t>
      </w:r>
      <w:r>
        <w:t xml:space="preserve"> </w:t>
      </w:r>
      <w:r>
        <w:t xml:space="preserve">Orthodox liturgy (licensed).</w:t>
      </w:r>
      <w:r>
        <w:t xml:space="preserve"> </w:t>
      </w:r>
      <w:r>
        <w:rPr>
          <w:bCs/>
          <w:b/>
        </w:rPr>
        <w:t xml:space="preserve">On screen:</w:t>
      </w:r>
      <w:r>
        <w:t xml:space="preserve"> </w:t>
      </w:r>
      <w:r>
        <w:t xml:space="preserve">“</w:t>
      </w:r>
      <w:r>
        <w:t xml:space="preserve">Holy Synod = bishops</w:t>
      </w:r>
      <w:r>
        <w:t xml:space="preserve">”</w:t>
      </w:r>
    </w:p>
    <w:p>
      <w:pPr>
        <w:pStyle w:val="BodyText"/>
      </w:pPr>
      <w:r>
        <w:t xml:space="preserve">There’s real truth in the respect owed to the East. But look at what an Orthodox synod actually is. It’s a synod of bishops. Laypeople do not vote on doctrine in an Orthodox Holy Synod. If the goal is to draw closer to the East, a process that gives laypeople votes in a synod of bishops moves in the opposite direction from the very Churches it claims to imitate.</w:t>
      </w:r>
    </w:p>
    <w:p>
      <w:pPr>
        <w:pStyle w:val="BodyText"/>
      </w:pPr>
      <w:r>
        <w:rPr>
          <w:bCs/>
          <w:b/>
        </w:rPr>
        <w:t xml:space="preserve">VISUAL (25:22):</w:t>
      </w:r>
      <w:r>
        <w:t xml:space="preserve"> </w:t>
      </w:r>
      <w:r>
        <w:t xml:space="preserve">Orthodox bishops in session (licensed).</w:t>
      </w:r>
      <w:r>
        <w:t xml:space="preserve"> </w:t>
      </w:r>
      <w:r>
        <w:rPr>
          <w:bCs/>
          <w:b/>
        </w:rPr>
        <w:t xml:space="preserve">On screen:</w:t>
      </w:r>
      <w:r>
        <w:t xml:space="preserve"> </w:t>
      </w:r>
      <w:r>
        <w:t xml:space="preserve">Holy Synod = bishops · Lay vote on doctrine ✘</w:t>
      </w:r>
    </w:p>
    <w:bookmarkEnd w:id="34"/>
    <w:bookmarkStart w:id="35" w:name="what-we-are-not-saying"/>
    <w:p>
      <w:pPr>
        <w:pStyle w:val="Heading4"/>
      </w:pPr>
      <w:r>
        <w:t xml:space="preserve">What we are not saying</w:t>
      </w:r>
    </w:p>
    <w:p>
      <w:pPr>
        <w:pStyle w:val="FirstParagraph"/>
      </w:pPr>
      <w:r>
        <w:rPr>
          <w:bCs/>
          <w:b/>
        </w:rPr>
        <w:t xml:space="preserve">VISUAL (Shot 51, 25:50):</w:t>
      </w:r>
      <w:r>
        <w:t xml:space="preserve"> </w:t>
      </w:r>
      <w:r>
        <w:t xml:space="preserve">Lay faithful at work, family at prayer.</w:t>
      </w:r>
      <w:r>
        <w:t xml:space="preserve"> </w:t>
      </w:r>
      <w:r>
        <w:rPr>
          <w:bCs/>
          <w:b/>
        </w:rPr>
        <w:t xml:space="preserve">On screen:</w:t>
      </w:r>
      <w:r>
        <w:t xml:space="preserve"> </w:t>
      </w:r>
      <w:r>
        <w:t xml:space="preserve">Document cards:</w:t>
      </w:r>
      <w:r>
        <w:t xml:space="preserve"> </w:t>
      </w:r>
      <w:r>
        <w:rPr>
          <w:iCs/>
          <w:i/>
        </w:rPr>
        <w:t xml:space="preserve">Apostolicam Actuositatem</w:t>
      </w:r>
      <w:r>
        <w:t xml:space="preserve">; LG ch. 4</w:t>
      </w:r>
    </w:p>
    <w:p>
      <w:pPr>
        <w:pStyle w:val="BodyText"/>
      </w:pPr>
      <w:r>
        <w:t xml:space="preserve">Before the three warnings, let’s be clear about what this video is not claiming, because it’s easy to hear criticism as something it isn’t.</w:t>
      </w:r>
    </w:p>
    <w:p>
      <w:pPr>
        <w:pStyle w:val="BodyText"/>
      </w:pPr>
      <w:r>
        <w:rPr>
          <w:bCs/>
          <w:b/>
        </w:rPr>
        <w:t xml:space="preserve">VISUAL (25:50):</w:t>
      </w:r>
      <w:r>
        <w:t xml:space="preserve"> </w:t>
      </w:r>
      <w:r>
        <w:t xml:space="preserve">Title card.</w:t>
      </w:r>
      <w:r>
        <w:t xml:space="preserve"> </w:t>
      </w:r>
      <w:r>
        <w:rPr>
          <w:bCs/>
          <w:b/>
        </w:rPr>
        <w:t xml:space="preserve">On screen:</w:t>
      </w:r>
      <w:r>
        <w:t xml:space="preserve"> </w:t>
      </w:r>
      <w:r>
        <w:t xml:space="preserve">WHAT WE ARE NOT SAYING</w:t>
      </w:r>
    </w:p>
    <w:p>
      <w:pPr>
        <w:pStyle w:val="BodyText"/>
      </w:pPr>
      <w:r>
        <w:t xml:space="preserve">We are not saying that bishops shouldn’t listen. Good shepherds always have. The Council itself, in its decree on the laity,</w:t>
      </w:r>
      <w:r>
        <w:t xml:space="preserve"> </w:t>
      </w:r>
      <w:r>
        <w:rPr>
          <w:iCs/>
          <w:i/>
        </w:rPr>
        <w:t xml:space="preserve">Apostolicam Actuositatem</w:t>
      </w:r>
      <w:r>
        <w:t xml:space="preserve">, teaches that the lay faithful have the right, and sometimes the duty, to make their views known on matters concerning the good of the Church. That’s Council teaching, and we accept it.</w:t>
      </w:r>
    </w:p>
    <w:p>
      <w:pPr>
        <w:pStyle w:val="BodyText"/>
      </w:pPr>
      <w:r>
        <w:rPr>
          <w:bCs/>
          <w:b/>
        </w:rPr>
        <w:t xml:space="preserve">VISUAL (26:00):</w:t>
      </w:r>
      <w:r>
        <w:t xml:space="preserve"> </w:t>
      </w:r>
      <w:r>
        <w:t xml:space="preserve">Bishop listening to parishioners.</w:t>
      </w:r>
      <w:r>
        <w:t xml:space="preserve"> </w:t>
      </w:r>
      <w:r>
        <w:rPr>
          <w:bCs/>
          <w:b/>
        </w:rPr>
        <w:t xml:space="preserve">On screen:</w:t>
      </w:r>
      <w:r>
        <w:t xml:space="preserve"> </w:t>
      </w:r>
      <w:r>
        <w:t xml:space="preserve">Document card:</w:t>
      </w:r>
      <w:r>
        <w:t xml:space="preserve"> </w:t>
      </w:r>
      <w:r>
        <w:rPr>
          <w:iCs/>
          <w:i/>
        </w:rPr>
        <w:t xml:space="preserve">Apostolicam Actuositatem</w:t>
      </w:r>
    </w:p>
    <w:p>
      <w:pPr>
        <w:pStyle w:val="BodyText"/>
      </w:pPr>
      <w:r>
        <w:t xml:space="preserve">We are not saying the laity are second-class Catholics.</w:t>
      </w:r>
      <w:r>
        <w:t xml:space="preserve"> </w:t>
      </w:r>
      <w:r>
        <w:rPr>
          <w:iCs/>
          <w:i/>
        </w:rPr>
        <w:t xml:space="preserve">Lumen Gentium</w:t>
      </w:r>
      <w:r>
        <w:t xml:space="preserve"> </w:t>
      </w:r>
      <w:r>
        <w:t xml:space="preserve">gives them an entire chapter, and teaches that every baptized person shares in Christ’s priestly, prophetic, and kingly office.</w:t>
      </w:r>
    </w:p>
    <w:p>
      <w:pPr>
        <w:pStyle w:val="BodyText"/>
      </w:pPr>
      <w:r>
        <w:rPr>
          <w:bCs/>
          <w:b/>
        </w:rPr>
        <w:t xml:space="preserve">VISUAL (26:23):</w:t>
      </w:r>
      <w:r>
        <w:t xml:space="preserve"> </w:t>
      </w:r>
      <w:r>
        <w:t xml:space="preserve">Family at prayer; lay faithful at work.</w:t>
      </w:r>
      <w:r>
        <w:t xml:space="preserve"> </w:t>
      </w:r>
      <w:r>
        <w:rPr>
          <w:bCs/>
          <w:b/>
        </w:rPr>
        <w:t xml:space="preserve">On screen:</w:t>
      </w:r>
      <w:r>
        <w:t xml:space="preserve"> </w:t>
      </w:r>
      <w:r>
        <w:t xml:space="preserve">Document card:</w:t>
      </w:r>
      <w:r>
        <w:t xml:space="preserve"> </w:t>
      </w:r>
      <w:r>
        <w:rPr>
          <w:iCs/>
          <w:i/>
        </w:rPr>
        <w:t xml:space="preserve">Lumen Gentium</w:t>
      </w:r>
      <w:r>
        <w:t xml:space="preserve"> </w:t>
      </w:r>
      <w:r>
        <w:t xml:space="preserve">ch. 4</w:t>
      </w:r>
    </w:p>
    <w:p>
      <w:pPr>
        <w:pStyle w:val="BodyText"/>
      </w:pPr>
      <w:r>
        <w:t xml:space="preserve">And we are not accusing any Pope of heresy. Schneider, Burke, and Müller haven’t either. Their objection is to a word and a process — to vagueness — not to the papacy, which all three have defended their whole lives.</w:t>
      </w:r>
    </w:p>
    <w:p>
      <w:pPr>
        <w:pStyle w:val="BodyText"/>
      </w:pPr>
      <w:r>
        <w:rPr>
          <w:bCs/>
          <w:b/>
        </w:rPr>
        <w:t xml:space="preserve">VISUAL (26:36):</w:t>
      </w:r>
      <w:r>
        <w:t xml:space="preserve"> </w:t>
      </w:r>
      <w:r>
        <w:t xml:space="preserve">St. Peter’s dome at dawn.</w:t>
      </w:r>
    </w:p>
    <w:p>
      <w:pPr>
        <w:pStyle w:val="BodyText"/>
      </w:pPr>
      <w:r>
        <w:t xml:space="preserve">What we are saying is narrower, and harder to dismiss: listening is not the same as teaching. Consultation is not the same as authority. And a word that blurs those lines, without ever being defined, is a word the Church should not build her future on.</w:t>
      </w:r>
    </w:p>
    <w:p>
      <w:pPr>
        <w:pStyle w:val="BodyText"/>
      </w:pPr>
      <w:r>
        <w:rPr>
          <w:bCs/>
          <w:b/>
        </w:rPr>
        <w:t xml:space="preserve">VISUAL (26:52):</w:t>
      </w:r>
      <w:r>
        <w:t xml:space="preserve"> </w:t>
      </w:r>
      <w:r>
        <w:t xml:space="preserve">Text card, line by line.</w:t>
      </w:r>
      <w:r>
        <w:t xml:space="preserve"> </w:t>
      </w:r>
      <w:r>
        <w:rPr>
          <w:bCs/>
          <w:b/>
        </w:rPr>
        <w:t xml:space="preserve">On screen:</w:t>
      </w:r>
      <w:r>
        <w:t xml:space="preserve"> </w:t>
      </w:r>
      <w:r>
        <w:t xml:space="preserve">LISTENING ≠ TEACHING · CONSULTATION ≠ AUTHORITY</w:t>
      </w:r>
    </w:p>
    <w:bookmarkEnd w:id="35"/>
    <w:bookmarkStart w:id="36" w:name="X6a8a0bedafb7332f519a9e5e29128b9f2b34e95"/>
    <w:p>
      <w:pPr>
        <w:pStyle w:val="Heading4"/>
      </w:pPr>
      <w:r>
        <w:t xml:space="preserve">The three warnings — each tied to the record</w:t>
      </w:r>
    </w:p>
    <w:p>
      <w:pPr>
        <w:pStyle w:val="FirstParagraph"/>
      </w:pPr>
      <w:r>
        <w:rPr>
          <w:bCs/>
          <w:b/>
        </w:rPr>
        <w:t xml:space="preserve">VISUAL (Shot 52, 27:11):</w:t>
      </w:r>
      <w:r>
        <w:t xml:space="preserve"> </w:t>
      </w:r>
      <w:r>
        <w:t xml:space="preserve">Each prelate’s portrait again.</w:t>
      </w:r>
      <w:r>
        <w:t xml:space="preserve"> </w:t>
      </w:r>
      <w:r>
        <w:rPr>
          <w:bCs/>
          <w:b/>
        </w:rPr>
        <w:t xml:space="preserve">On screen:</w:t>
      </w:r>
      <w:r>
        <w:t xml:space="preserve"> </w:t>
      </w:r>
      <w:r>
        <w:t xml:space="preserve">“</w:t>
      </w:r>
      <w:r>
        <w:t xml:space="preserve">AUTHORITY</w:t>
      </w:r>
      <w:r>
        <w:t xml:space="preserve">”</w:t>
      </w:r>
      <w:r>
        <w:t xml:space="preserve"> </w:t>
      </w:r>
      <w:r>
        <w:t xml:space="preserve">·</w:t>
      </w:r>
      <w:r>
        <w:t xml:space="preserve"> </w:t>
      </w:r>
      <w:r>
        <w:t xml:space="preserve">“</w:t>
      </w:r>
      <w:r>
        <w:t xml:space="preserve">DEFINITION</w:t>
      </w:r>
      <w:r>
        <w:t xml:space="preserve">”</w:t>
      </w:r>
      <w:r>
        <w:t xml:space="preserve"> </w:t>
      </w:r>
      <w:r>
        <w:t xml:space="preserve">·</w:t>
      </w:r>
      <w:r>
        <w:t xml:space="preserve"> </w:t>
      </w:r>
      <w:r>
        <w:t xml:space="preserve">“</w:t>
      </w:r>
      <w:r>
        <w:t xml:space="preserve">DIRECTION</w:t>
      </w:r>
      <w:r>
        <w:t xml:space="preserve">”</w:t>
      </w:r>
    </w:p>
    <w:p>
      <w:pPr>
        <w:pStyle w:val="BodyText"/>
      </w:pPr>
      <w:r>
        <w:rPr>
          <w:bCs/>
          <w:b/>
        </w:rPr>
        <w:t xml:space="preserve">Cardinal Müller’s concern is authority.</w:t>
      </w:r>
      <w:r>
        <w:t xml:space="preserve"> </w:t>
      </w:r>
      <w:r>
        <w:t xml:space="preserve">In 2022, he called the synodal process a hostile takeover of the Church of Jesus Christ.</w:t>
      </w:r>
      <w:r>
        <w:t xml:space="preserve"> </w:t>
      </w:r>
      <w:r>
        <w:rPr>
          <w:bCs/>
          <w:b/>
        </w:rPr>
        <w:t xml:space="preserve">[VERIFY: EWTN, October 2022]</w:t>
      </w:r>
      <w:r>
        <w:t xml:space="preserve"> </w:t>
      </w:r>
      <w:r>
        <w:t xml:space="preserve">Strip away the heat and his reasoning is classical theology: a bishop’s authority to teach comes from Christ through ordination, not by delegation from the community. And the record shows the weight of the synod’s documents rising — from recommendations in 1965 to potential participation in the ordinary Magisterium after 2018. When a consultative process can produce magisterial text, the question of where authority comes from is no longer abstract.</w:t>
      </w:r>
    </w:p>
    <w:p>
      <w:pPr>
        <w:pStyle w:val="BodyText"/>
      </w:pPr>
      <w:r>
        <w:rPr>
          <w:bCs/>
          <w:b/>
        </w:rPr>
        <w:t xml:space="preserve">VISUAL (27:11):</w:t>
      </w:r>
      <w:r>
        <w:t xml:space="preserve"> </w:t>
      </w:r>
      <w:r>
        <w:t xml:space="preserve">Müller portrait.</w:t>
      </w:r>
      <w:r>
        <w:t xml:space="preserve"> </w:t>
      </w:r>
      <w:r>
        <w:rPr>
          <w:bCs/>
          <w:b/>
        </w:rPr>
        <w:t xml:space="preserve">On screen:</w:t>
      </w:r>
      <w:r>
        <w:t xml:space="preserve"> </w:t>
      </w:r>
      <w:r>
        <w:t xml:space="preserve">AUTHORITY · quote card attributed</w:t>
      </w:r>
      <w:r>
        <w:t xml:space="preserve"> </w:t>
      </w:r>
      <w:r>
        <w:t xml:space="preserve">“</w:t>
      </w:r>
      <w:r>
        <w:t xml:space="preserve">EWTN, Oct 2022</w:t>
      </w:r>
      <w:r>
        <w:t xml:space="preserve">”</w:t>
      </w:r>
    </w:p>
    <w:p>
      <w:pPr>
        <w:pStyle w:val="BodyText"/>
      </w:pPr>
      <w:r>
        <w:rPr>
          <w:bCs/>
          <w:b/>
        </w:rPr>
        <w:t xml:space="preserve">Cardinal Burke’s concern is definition.</w:t>
      </w:r>
      <w:r>
        <w:t xml:space="preserve"> </w:t>
      </w:r>
      <w:r>
        <w:t xml:space="preserve">It’s a lawyer’s rule: you don’t sign a contract with a blank where the terms should be. His image of a Pandora’s box isn’t a claim that everything inside the process is false. It’s a warning that once you accept an undefined governing principle, you’ve agreed in advance to whatever is later placed inside it.</w:t>
      </w:r>
    </w:p>
    <w:p>
      <w:pPr>
        <w:pStyle w:val="BodyText"/>
      </w:pPr>
      <w:r>
        <w:rPr>
          <w:bCs/>
          <w:b/>
        </w:rPr>
        <w:t xml:space="preserve">VISUAL (27:49):</w:t>
      </w:r>
      <w:r>
        <w:t xml:space="preserve"> </w:t>
      </w:r>
      <w:r>
        <w:t xml:space="preserve">Burke portrait → close-up of a contract with a blank line.</w:t>
      </w:r>
      <w:r>
        <w:t xml:space="preserve"> </w:t>
      </w:r>
      <w:r>
        <w:rPr>
          <w:bCs/>
          <w:b/>
        </w:rPr>
        <w:t xml:space="preserve">On screen:</w:t>
      </w:r>
      <w:r>
        <w:t xml:space="preserve"> </w:t>
      </w:r>
      <w:r>
        <w:t xml:space="preserve">DEFINITION</w:t>
      </w:r>
    </w:p>
    <w:p>
      <w:pPr>
        <w:pStyle w:val="BodyText"/>
      </w:pPr>
      <w:r>
        <w:t xml:space="preserve">And Burke didn’t just write about it. In 2023, shortly before the synod’s first assembly in Rome, he was one of five cardinals who formally submitted questions to Pope Francis — what the Church calls</w:t>
      </w:r>
      <w:r>
        <w:t xml:space="preserve"> </w:t>
      </w:r>
      <w:r>
        <w:rPr>
          <w:iCs/>
          <w:i/>
        </w:rPr>
        <w:t xml:space="preserve">dubia</w:t>
      </w:r>
      <w:r>
        <w:t xml:space="preserve">. One of them asked directly about synodality: whether it could be presented as a constitutive dimension of the Church, in a way that would place the authority of the Pope and the bishops under the decisions of a synodal body.</w:t>
      </w:r>
      <w:r>
        <w:t xml:space="preserve"> </w:t>
      </w:r>
      <w:r>
        <w:rPr>
          <w:bCs/>
          <w:b/>
        </w:rPr>
        <w:t xml:space="preserve">[VERIFY: wording of the synodality dubium, 2023]</w:t>
      </w:r>
      <w:r>
        <w:t xml:space="preserve"> </w:t>
      </w:r>
      <w:r>
        <w:t xml:space="preserve">The question was, at its root, a request for a definition. Which is exactly what this entire debate is missing.</w:t>
      </w:r>
    </w:p>
    <w:p>
      <w:pPr>
        <w:pStyle w:val="BodyText"/>
      </w:pPr>
      <w:r>
        <w:rPr>
          <w:bCs/>
          <w:b/>
        </w:rPr>
        <w:t xml:space="preserve">VISUAL (Shot 53, 28:14):</w:t>
      </w:r>
      <w:r>
        <w:t xml:space="preserve"> </w:t>
      </w:r>
      <w:r>
        <w:t xml:space="preserve">Sealed envelope on a desk.</w:t>
      </w:r>
      <w:r>
        <w:t xml:space="preserve"> </w:t>
      </w:r>
      <w:r>
        <w:rPr>
          <w:bCs/>
          <w:b/>
        </w:rPr>
        <w:t xml:space="preserve">On screen:</w:t>
      </w:r>
      <w:r>
        <w:t xml:space="preserve"> </w:t>
      </w:r>
      <w:r>
        <w:t xml:space="preserve">Document card:</w:t>
      </w:r>
      <w:r>
        <w:t xml:space="preserve"> </w:t>
      </w:r>
      <w:r>
        <w:rPr>
          <w:iCs/>
          <w:i/>
        </w:rPr>
        <w:t xml:space="preserve">Dubia</w:t>
      </w:r>
      <w:r>
        <w:t xml:space="preserve">, 2 Oct 2023</w:t>
      </w:r>
    </w:p>
    <w:p>
      <w:pPr>
        <w:pStyle w:val="BodyText"/>
      </w:pPr>
      <w:r>
        <w:rPr>
          <w:bCs/>
          <w:b/>
        </w:rPr>
        <w:t xml:space="preserve">Bishop Schneider’s concern is direction.</w:t>
      </w:r>
      <w:r>
        <w:t xml:space="preserve"> </w:t>
      </w:r>
      <w:r>
        <w:t xml:space="preserve">He has warned that the vagueness serves a movement toward consensus-based governance like that of many Protestant communities, where doctrine can be revised by assembly. That sounds harsh, so let’s be exact. It’s a structural comparison, not an insult. And the direction he describes — from bishops alone, to voting laypeople, in a body that kept its old name — is on the record. Germany showed where it can lead when nobody stops it. You can dispute where the universal Church is heading. You can’t dispute that it moved.</w:t>
      </w:r>
    </w:p>
    <w:p>
      <w:pPr>
        <w:pStyle w:val="BodyText"/>
      </w:pPr>
      <w:r>
        <w:rPr>
          <w:bCs/>
          <w:b/>
        </w:rPr>
        <w:t xml:space="preserve">VISUAL (28:53):</w:t>
      </w:r>
      <w:r>
        <w:t xml:space="preserve"> </w:t>
      </w:r>
      <w:r>
        <w:t xml:space="preserve">Schneider portrait → timeline arrow 1965 → 2023.</w:t>
      </w:r>
      <w:r>
        <w:t xml:space="preserve"> </w:t>
      </w:r>
      <w:r>
        <w:rPr>
          <w:bCs/>
          <w:b/>
        </w:rPr>
        <w:t xml:space="preserve">On screen:</w:t>
      </w:r>
      <w:r>
        <w:t xml:space="preserve"> </w:t>
      </w:r>
      <w:r>
        <w:t xml:space="preserve">DIRECTION</w:t>
      </w:r>
    </w:p>
    <w:bookmarkEnd w:id="36"/>
    <w:bookmarkStart w:id="37" w:name="back-to-1965"/>
    <w:p>
      <w:pPr>
        <w:pStyle w:val="Heading4"/>
      </w:pPr>
      <w:r>
        <w:t xml:space="preserve">Back to 1965</w:t>
      </w:r>
    </w:p>
    <w:p>
      <w:pPr>
        <w:pStyle w:val="FirstParagraph"/>
      </w:pPr>
      <w:r>
        <w:t xml:space="preserve">On the morning of September 14th, 1965, Paul VI opened the fourth and final session of the Council in Saint Peter’s Basilica. Before the assembled bishops, he announced a new body: a Synod of Bishops, drawn from around the world, to assist the Pope in his care for the universal Church.</w:t>
      </w:r>
    </w:p>
    <w:p>
      <w:pPr>
        <w:pStyle w:val="BodyText"/>
      </w:pPr>
      <w:r>
        <w:rPr>
          <w:bCs/>
          <w:b/>
        </w:rPr>
        <w:t xml:space="preserve">VISUAL (Shot 54, 29:32):</w:t>
      </w:r>
      <w:r>
        <w:t xml:space="preserve"> </w:t>
      </w:r>
      <w:r>
        <w:t xml:space="preserve">Archival footage of fourth-session opening.</w:t>
      </w:r>
      <w:r>
        <w:t xml:space="preserve"> </w:t>
      </w:r>
      <w:r>
        <w:rPr>
          <w:bCs/>
          <w:b/>
        </w:rPr>
        <w:t xml:space="preserve">On screen:</w:t>
      </w:r>
      <w:r>
        <w:t xml:space="preserve"> </w:t>
      </w:r>
      <w:r>
        <w:t xml:space="preserve">“</w:t>
      </w:r>
      <w:r>
        <w:t xml:space="preserve">14 SEPT 1965</w:t>
      </w:r>
      <w:r>
        <w:t xml:space="preserve">”</w:t>
      </w:r>
    </w:p>
    <w:p>
      <w:pPr>
        <w:pStyle w:val="BodyText"/>
      </w:pPr>
      <w:r>
        <w:t xml:space="preserve">The next day he made it law, in the motu proprio</w:t>
      </w:r>
      <w:r>
        <w:t xml:space="preserve"> </w:t>
      </w:r>
      <w:r>
        <w:rPr>
          <w:iCs/>
          <w:i/>
        </w:rPr>
        <w:t xml:space="preserve">Apostolica Sollicitudo</w:t>
      </w:r>
      <w:r>
        <w:t xml:space="preserve">. Read it, and you’ll find its purposes laid out plainly. The synod was to foster close union between the Pope and the bishops of the world. It was to give the Pope direct, accurate information about the state of the Church in different places. And it was to help the bishops reach agreement on essential points of doctrine and on how the Church should act. By its nature, the document says, its task is to inform and to advise — and it can decide only when the Pope grants it that power.</w:t>
      </w:r>
      <w:r>
        <w:t xml:space="preserve"> </w:t>
      </w:r>
      <w:r>
        <w:rPr>
          <w:bCs/>
          <w:b/>
        </w:rPr>
        <w:t xml:space="preserve">[VERIFY: summary of Apostolica Sollicitudo, sections I–II]</w:t>
      </w:r>
    </w:p>
    <w:p>
      <w:pPr>
        <w:pStyle w:val="BodyText"/>
      </w:pPr>
      <w:r>
        <w:rPr>
          <w:bCs/>
          <w:b/>
        </w:rPr>
        <w:t xml:space="preserve">VISUAL (Shot 55, 29:53):</w:t>
      </w:r>
      <w:r>
        <w:t xml:space="preserve"> </w:t>
      </w:r>
      <w:r>
        <w:t xml:space="preserve">Document close-up.</w:t>
      </w:r>
      <w:r>
        <w:t xml:space="preserve"> </w:t>
      </w:r>
      <w:r>
        <w:rPr>
          <w:bCs/>
          <w:b/>
        </w:rPr>
        <w:t xml:space="preserve">On screen:</w:t>
      </w:r>
      <w:r>
        <w:t xml:space="preserve"> </w:t>
      </w:r>
      <w:r>
        <w:t xml:space="preserve">Card:</w:t>
      </w:r>
      <w:r>
        <w:t xml:space="preserve"> </w:t>
      </w:r>
      <w:r>
        <w:t xml:space="preserve">“</w:t>
      </w:r>
      <w:r>
        <w:t xml:space="preserve">Union · Information · Advice</w:t>
      </w:r>
      <w:r>
        <w:t xml:space="preserve">”</w:t>
      </w:r>
    </w:p>
    <w:p>
      <w:pPr>
        <w:pStyle w:val="BodyText"/>
      </w:pPr>
      <w:r>
        <w:t xml:space="preserve">Union with Peter. Information. Advice. Agreement on doctrine — not revision of it.</w:t>
      </w:r>
    </w:p>
    <w:p>
      <w:pPr>
        <w:pStyle w:val="BodyText"/>
      </w:pPr>
      <w:r>
        <w:rPr>
          <w:bCs/>
          <w:b/>
        </w:rPr>
        <w:t xml:space="preserve">VISUAL (30:37):</w:t>
      </w:r>
      <w:r>
        <w:t xml:space="preserve"> </w:t>
      </w:r>
      <w:r>
        <w:t xml:space="preserve">Hold on card.</w:t>
      </w:r>
      <w:r>
        <w:t xml:space="preserve"> </w:t>
      </w:r>
      <w:r>
        <w:rPr>
          <w:bCs/>
          <w:b/>
        </w:rPr>
        <w:t xml:space="preserve">On screen:</w:t>
      </w:r>
      <w:r>
        <w:t xml:space="preserve"> </w:t>
      </w:r>
      <w:r>
        <w:t xml:space="preserve">UNION · INFORMATION · ADVICE · AGREEMENT</w:t>
      </w:r>
    </w:p>
    <w:p>
      <w:pPr>
        <w:pStyle w:val="BodyText"/>
      </w:pPr>
      <w:r>
        <w:t xml:space="preserve">He was speaking to bishops, about bishops. Its purpose was clear, its membership defined, its authority modest. Everyone in that basilica knew what it was.</w:t>
      </w:r>
    </w:p>
    <w:p>
      <w:pPr>
        <w:pStyle w:val="BodyText"/>
      </w:pPr>
      <w:r>
        <w:rPr>
          <w:bCs/>
          <w:b/>
        </w:rPr>
        <w:t xml:space="preserve">VISUAL (30:42):</w:t>
      </w:r>
      <w:r>
        <w:t xml:space="preserve"> </w:t>
      </w:r>
      <w:r>
        <w:t xml:space="preserve">Archival bishops leaving St. Peter’s, 1965.</w:t>
      </w:r>
    </w:p>
    <w:p>
      <w:pPr>
        <w:pStyle w:val="BodyText"/>
      </w:pPr>
      <w:r>
        <w:t xml:space="preserve">Sixty years later, we have a word built on that institution’s name — absent from the Council, absent from the Code, admitted to be new by the Vatican’s own theologians, and never authoritatively defined.</w:t>
      </w:r>
    </w:p>
    <w:p>
      <w:pPr>
        <w:pStyle w:val="BodyText"/>
      </w:pPr>
      <w:r>
        <w:rPr>
          <w:bCs/>
          <w:b/>
        </w:rPr>
        <w:t xml:space="preserve">VISUAL (30:52):</w:t>
      </w:r>
      <w:r>
        <w:t xml:space="preserve"> </w:t>
      </w:r>
      <w:r>
        <w:t xml:space="preserve">Summary card.</w:t>
      </w:r>
      <w:r>
        <w:t xml:space="preserve"> </w:t>
      </w:r>
      <w:r>
        <w:rPr>
          <w:bCs/>
          <w:b/>
        </w:rPr>
        <w:t xml:space="preserve">On screen:</w:t>
      </w:r>
      <w:r>
        <w:t xml:space="preserve"> </w:t>
      </w:r>
      <w:r>
        <w:t xml:space="preserve">Council ✘ · Code ✘ · ITC:</w:t>
      </w:r>
      <w:r>
        <w:t xml:space="preserve"> </w:t>
      </w:r>
      <w:r>
        <w:t xml:space="preserve">“</w:t>
      </w:r>
      <w:r>
        <w:t xml:space="preserve">new</w:t>
      </w:r>
      <w:r>
        <w:t xml:space="preserve">”</w:t>
      </w:r>
      <w:r>
        <w:t xml:space="preserve"> </w:t>
      </w:r>
      <w:r>
        <w:t xml:space="preserve">· Defined ✘</w:t>
      </w:r>
    </w:p>
    <w:bookmarkEnd w:id="37"/>
    <w:bookmarkStart w:id="38" w:name="X49c57f0f9889e82dcece8fa16cccd313f95bf48"/>
    <w:p>
      <w:pPr>
        <w:pStyle w:val="Heading4"/>
      </w:pPr>
      <w:r>
        <w:t xml:space="preserve">What does an ordinary Catholic do with this?</w:t>
      </w:r>
    </w:p>
    <w:p>
      <w:pPr>
        <w:pStyle w:val="FirstParagraph"/>
      </w:pPr>
      <w:r>
        <w:t xml:space="preserve">Not panic, and not leave. Schneider, Burke, and Müller have raised every one of these concerns from inside the Church, as her bishops. That’s the model.</w:t>
      </w:r>
    </w:p>
    <w:p>
      <w:pPr>
        <w:pStyle w:val="BodyText"/>
      </w:pPr>
      <w:r>
        <w:rPr>
          <w:bCs/>
          <w:b/>
        </w:rPr>
        <w:t xml:space="preserve">VISUAL (Shot 56, 31:07):</w:t>
      </w:r>
      <w:r>
        <w:t xml:space="preserve"> </w:t>
      </w:r>
      <w:r>
        <w:t xml:space="preserve">Layperson reading at home by lamplight.</w:t>
      </w:r>
      <w:r>
        <w:t xml:space="preserve"> </w:t>
      </w:r>
      <w:r>
        <w:rPr>
          <w:bCs/>
          <w:b/>
        </w:rPr>
        <w:t xml:space="preserve">On screen:</w:t>
      </w:r>
      <w:r>
        <w:t xml:space="preserve"> </w:t>
      </w:r>
      <w:r>
        <w:t xml:space="preserve">The three questions, one at a time</w:t>
      </w:r>
    </w:p>
    <w:p>
      <w:pPr>
        <w:pStyle w:val="BodyText"/>
      </w:pPr>
      <w:r>
        <w:t xml:space="preserve">And when a new term is presented to you as the teaching of the Church, ask three questions.</w:t>
      </w:r>
    </w:p>
    <w:p>
      <w:pPr>
        <w:pStyle w:val="BodyText"/>
      </w:pPr>
      <w:r>
        <w:rPr>
          <w:bCs/>
          <w:b/>
        </w:rPr>
        <w:t xml:space="preserve">VISUAL (31:17):</w:t>
      </w:r>
      <w:r>
        <w:t xml:space="preserve"> </w:t>
      </w:r>
      <w:r>
        <w:t xml:space="preserve">Hold on reader.</w:t>
      </w:r>
      <w:r>
        <w:t xml:space="preserve"> </w:t>
      </w:r>
      <w:r>
        <w:rPr>
          <w:bCs/>
          <w:b/>
        </w:rPr>
        <w:t xml:space="preserve">On screen:</w:t>
      </w:r>
      <w:r>
        <w:t xml:space="preserve"> </w:t>
      </w:r>
      <w:r>
        <w:t xml:space="preserve">THREE QUESTIONS</w:t>
      </w:r>
    </w:p>
    <w:p>
      <w:pPr>
        <w:pStyle w:val="BodyText"/>
      </w:pPr>
      <w:r>
        <w:rPr>
          <w:bCs/>
          <w:b/>
        </w:rPr>
        <w:t xml:space="preserve">One:</w:t>
      </w:r>
      <w:r>
        <w:t xml:space="preserve"> </w:t>
      </w:r>
      <w:r>
        <w:t xml:space="preserve">where is it in the documents? Search the text.</w:t>
      </w:r>
      <w:r>
        <w:t xml:space="preserve"> </w:t>
      </w:r>
      <w:r>
        <w:rPr>
          <w:iCs/>
          <w:i/>
        </w:rPr>
        <w:t xml:space="preserve">Lumen Gentium</w:t>
      </w:r>
      <w:r>
        <w:t xml:space="preserve"> </w:t>
      </w:r>
      <w:r>
        <w:t xml:space="preserve">and</w:t>
      </w:r>
      <w:r>
        <w:t xml:space="preserve"> </w:t>
      </w:r>
      <w:r>
        <w:rPr>
          <w:iCs/>
          <w:i/>
        </w:rPr>
        <w:t xml:space="preserve">Dei Verbum</w:t>
      </w:r>
      <w:r>
        <w:t xml:space="preserve"> </w:t>
      </w:r>
      <w:r>
        <w:t xml:space="preserve">are short, and free online.</w:t>
      </w:r>
    </w:p>
    <w:p>
      <w:pPr>
        <w:pStyle w:val="BodyText"/>
      </w:pPr>
      <w:r>
        <w:rPr>
          <w:bCs/>
          <w:b/>
        </w:rPr>
        <w:t xml:space="preserve">VISUAL (31:25):</w:t>
      </w:r>
      <w:r>
        <w:t xml:space="preserve"> </w:t>
      </w:r>
      <w:r>
        <w:t xml:space="preserve">Question card 1.</w:t>
      </w:r>
      <w:r>
        <w:t xml:space="preserve"> </w:t>
      </w:r>
      <w:r>
        <w:rPr>
          <w:bCs/>
          <w:b/>
        </w:rPr>
        <w:t xml:space="preserve">On screen:</w:t>
      </w:r>
      <w:r>
        <w:t xml:space="preserve"> </w:t>
      </w:r>
      <w:r>
        <w:t xml:space="preserve">1. WHERE IS IT IN THE DOCUMENTS?</w:t>
      </w:r>
    </w:p>
    <w:p>
      <w:pPr>
        <w:pStyle w:val="BodyText"/>
      </w:pPr>
      <w:r>
        <w:rPr>
          <w:bCs/>
          <w:b/>
        </w:rPr>
        <w:t xml:space="preserve">Two:</w:t>
      </w:r>
      <w:r>
        <w:t xml:space="preserve"> </w:t>
      </w:r>
      <w:r>
        <w:t xml:space="preserve">what does it mean, exactly? If no one can tell you what it requires and what it forbids, you’ve been handed a slogan, not a teaching.</w:t>
      </w:r>
    </w:p>
    <w:p>
      <w:pPr>
        <w:pStyle w:val="BodyText"/>
      </w:pPr>
      <w:r>
        <w:rPr>
          <w:bCs/>
          <w:b/>
        </w:rPr>
        <w:t xml:space="preserve">VISUAL (31:33):</w:t>
      </w:r>
      <w:r>
        <w:t xml:space="preserve"> </w:t>
      </w:r>
      <w:r>
        <w:t xml:space="preserve">Question card 2.</w:t>
      </w:r>
      <w:r>
        <w:t xml:space="preserve"> </w:t>
      </w:r>
      <w:r>
        <w:rPr>
          <w:bCs/>
          <w:b/>
        </w:rPr>
        <w:t xml:space="preserve">On screen:</w:t>
      </w:r>
      <w:r>
        <w:t xml:space="preserve"> </w:t>
      </w:r>
      <w:r>
        <w:t xml:space="preserve">2. WHAT DOES IT MEAN, EXACTLY?</w:t>
      </w:r>
    </w:p>
    <w:p>
      <w:pPr>
        <w:pStyle w:val="BodyText"/>
      </w:pPr>
      <w:r>
        <w:rPr>
          <w:bCs/>
          <w:b/>
        </w:rPr>
        <w:t xml:space="preserve">Three:</w:t>
      </w:r>
      <w:r>
        <w:t xml:space="preserve"> </w:t>
      </w:r>
      <w:r>
        <w:t xml:space="preserve">does it make the faith clearer, or blurrier? Every true development in the Church’s history has added precision. Be wary of anything that takes it away.</w:t>
      </w:r>
    </w:p>
    <w:p>
      <w:pPr>
        <w:pStyle w:val="BodyText"/>
      </w:pPr>
      <w:r>
        <w:rPr>
          <w:bCs/>
          <w:b/>
        </w:rPr>
        <w:t xml:space="preserve">VISUAL (31:44):</w:t>
      </w:r>
      <w:r>
        <w:t xml:space="preserve"> </w:t>
      </w:r>
      <w:r>
        <w:t xml:space="preserve">Question card 3.</w:t>
      </w:r>
      <w:r>
        <w:t xml:space="preserve"> </w:t>
      </w:r>
      <w:r>
        <w:rPr>
          <w:bCs/>
          <w:b/>
        </w:rPr>
        <w:t xml:space="preserve">On screen:</w:t>
      </w:r>
      <w:r>
        <w:t xml:space="preserve"> </w:t>
      </w:r>
      <w:r>
        <w:t xml:space="preserve">3. CLEARER — OR BLURRIER?</w:t>
      </w:r>
    </w:p>
    <w:p>
      <w:pPr>
        <w:pStyle w:val="BodyText"/>
      </w:pPr>
      <w:r>
        <w:t xml:space="preserve">Let’s try it on the phrase you’ll hear most:</w:t>
      </w:r>
      <w:r>
        <w:t xml:space="preserve"> </w:t>
      </w:r>
      <w:r>
        <w:t xml:space="preserve">“</w:t>
      </w:r>
      <w:r>
        <w:t xml:space="preserve">walking together.</w:t>
      </w:r>
      <w:r>
        <w:t xml:space="preserve">”</w:t>
      </w:r>
    </w:p>
    <w:p>
      <w:pPr>
        <w:pStyle w:val="BodyText"/>
      </w:pPr>
      <w:r>
        <w:rPr>
          <w:bCs/>
          <w:b/>
        </w:rPr>
        <w:t xml:space="preserve">VISUAL (Shot 57, 31:55):</w:t>
      </w:r>
      <w:r>
        <w:t xml:space="preserve"> </w:t>
      </w:r>
      <w:r>
        <w:t xml:space="preserve">Pilgrims on a road (Camino).</w:t>
      </w:r>
      <w:r>
        <w:t xml:space="preserve"> </w:t>
      </w:r>
      <w:r>
        <w:rPr>
          <w:bCs/>
          <w:b/>
        </w:rPr>
        <w:t xml:space="preserve">On screen:</w:t>
      </w:r>
      <w:r>
        <w:t xml:space="preserve"> </w:t>
      </w:r>
      <w:r>
        <w:t xml:space="preserve">Each question checked on screen</w:t>
      </w:r>
    </w:p>
    <w:p>
      <w:pPr>
        <w:pStyle w:val="BodyText"/>
      </w:pPr>
      <w:r>
        <w:t xml:space="preserve">Question one: is it in the documents? The image of the Church as a pilgrim people on a journey is real —</w:t>
      </w:r>
      <w:r>
        <w:t xml:space="preserve"> </w:t>
      </w:r>
      <w:r>
        <w:rPr>
          <w:iCs/>
          <w:i/>
        </w:rPr>
        <w:t xml:space="preserve">Lumen Gentium</w:t>
      </w:r>
      <w:r>
        <w:t xml:space="preserve"> </w:t>
      </w:r>
      <w:r>
        <w:t xml:space="preserve">speaks of the pilgrim Church. So far, so good.</w:t>
      </w:r>
    </w:p>
    <w:p>
      <w:pPr>
        <w:pStyle w:val="BodyText"/>
      </w:pPr>
      <w:r>
        <w:rPr>
          <w:bCs/>
          <w:b/>
        </w:rPr>
        <w:t xml:space="preserve">VISUAL (32:00):</w:t>
      </w:r>
      <w:r>
        <w:t xml:space="preserve"> </w:t>
      </w:r>
      <w:r>
        <w:t xml:space="preserve">Pilgrims on the road.</w:t>
      </w:r>
      <w:r>
        <w:t xml:space="preserve"> </w:t>
      </w:r>
      <w:r>
        <w:rPr>
          <w:bCs/>
          <w:b/>
        </w:rPr>
        <w:t xml:space="preserve">On screen:</w:t>
      </w:r>
      <w:r>
        <w:t xml:space="preserve"> </w:t>
      </w:r>
      <w:r>
        <w:t xml:space="preserve">Q1 ✔ (pilgrim Church, LG)</w:t>
      </w:r>
    </w:p>
    <w:p>
      <w:pPr>
        <w:pStyle w:val="BodyText"/>
      </w:pPr>
      <w:r>
        <w:t xml:space="preserve">Question two: what does it mean? Walking together — toward where? Led by whom? Who decides the route when people disagree? The phrase doesn’t say. And on a real road, those are the only questions that matter.</w:t>
      </w:r>
    </w:p>
    <w:p>
      <w:pPr>
        <w:pStyle w:val="BodyText"/>
      </w:pPr>
      <w:r>
        <w:rPr>
          <w:bCs/>
          <w:b/>
        </w:rPr>
        <w:t xml:space="preserve">VISUAL (32:14):</w:t>
      </w:r>
      <w:r>
        <w:t xml:space="preserve"> </w:t>
      </w:r>
      <w:r>
        <w:t xml:space="preserve">Fork in a road.</w:t>
      </w:r>
      <w:r>
        <w:t xml:space="preserve"> </w:t>
      </w:r>
      <w:r>
        <w:rPr>
          <w:bCs/>
          <w:b/>
        </w:rPr>
        <w:t xml:space="preserve">On screen:</w:t>
      </w:r>
      <w:r>
        <w:t xml:space="preserve"> </w:t>
      </w:r>
      <w:r>
        <w:t xml:space="preserve">Q2 ? — Where? Led by whom?</w:t>
      </w:r>
    </w:p>
    <w:p>
      <w:pPr>
        <w:pStyle w:val="BodyText"/>
      </w:pPr>
      <w:r>
        <w:t xml:space="preserve">Question three: does it make the faith clearer? Here’s the test. Two people can say</w:t>
      </w:r>
      <w:r>
        <w:t xml:space="preserve"> </w:t>
      </w:r>
      <w:r>
        <w:t xml:space="preserve">“</w:t>
      </w:r>
      <w:r>
        <w:t xml:space="preserve">we’re walking together</w:t>
      </w:r>
      <w:r>
        <w:t xml:space="preserve">”</w:t>
      </w:r>
      <w:r>
        <w:t xml:space="preserve"> </w:t>
      </w:r>
      <w:r>
        <w:t xml:space="preserve">while one heads toward the Creed and the other heads away from it. The phrase covers both. It doesn’t help you tell them apart. That’s not a teaching. That’s a mood.</w:t>
      </w:r>
    </w:p>
    <w:p>
      <w:pPr>
        <w:pStyle w:val="BodyText"/>
      </w:pPr>
      <w:r>
        <w:rPr>
          <w:bCs/>
          <w:b/>
        </w:rPr>
        <w:t xml:space="preserve">VISUAL (32:29):</w:t>
      </w:r>
      <w:r>
        <w:t xml:space="preserve"> </w:t>
      </w:r>
      <w:r>
        <w:t xml:space="preserve">Two walkers heading in different directions.</w:t>
      </w:r>
      <w:r>
        <w:t xml:space="preserve"> </w:t>
      </w:r>
      <w:r>
        <w:rPr>
          <w:bCs/>
          <w:b/>
        </w:rPr>
        <w:t xml:space="preserve">On screen:</w:t>
      </w:r>
      <w:r>
        <w:t xml:space="preserve"> </w:t>
      </w:r>
      <w:r>
        <w:t xml:space="preserve">Q3 ✘ —</w:t>
      </w:r>
      <w:r>
        <w:t xml:space="preserve"> </w:t>
      </w:r>
      <w:r>
        <w:t xml:space="preserve">“</w:t>
      </w:r>
      <w:r>
        <w:t xml:space="preserve">That’s a mood.</w:t>
      </w:r>
      <w:r>
        <w:t xml:space="preserve">”</w:t>
      </w:r>
    </w:p>
    <w:p>
      <w:pPr>
        <w:pStyle w:val="BodyText"/>
      </w:pPr>
      <w:r>
        <w:t xml:space="preserve">Now compare it with what the Church actually gave us. The Creed doesn’t say</w:t>
      </w:r>
      <w:r>
        <w:t xml:space="preserve"> </w:t>
      </w:r>
      <w:r>
        <w:t xml:space="preserve">“</w:t>
      </w:r>
      <w:r>
        <w:t xml:space="preserve">we walk together.</w:t>
      </w:r>
      <w:r>
        <w:t xml:space="preserve">”</w:t>
      </w:r>
      <w:r>
        <w:t xml:space="preserve"> </w:t>
      </w:r>
      <w:r>
        <w:t xml:space="preserve">It says:</w:t>
      </w:r>
      <w:r>
        <w:t xml:space="preserve"> </w:t>
      </w:r>
      <w:r>
        <w:rPr>
          <w:iCs/>
          <w:i/>
        </w:rPr>
        <w:t xml:space="preserve">I believe in one, holy, catholic, and apostolic Church.</w:t>
      </w:r>
      <w:r>
        <w:t xml:space="preserve"> </w:t>
      </w:r>
      <w:r>
        <w:t xml:space="preserve">One. Holy. Catholic. Apostolic. Four words, each one defined, each one tested over centuries, each one telling you exactly where the road goes and who leads on it.</w:t>
      </w:r>
    </w:p>
    <w:p>
      <w:pPr>
        <w:pStyle w:val="BodyText"/>
      </w:pPr>
      <w:r>
        <w:rPr>
          <w:bCs/>
          <w:b/>
        </w:rPr>
        <w:t xml:space="preserve">VISUAL (Shot 58, 32:49):</w:t>
      </w:r>
      <w:r>
        <w:t xml:space="preserve"> </w:t>
      </w:r>
      <w:r>
        <w:t xml:space="preserve">Nicene Creed carved in stone or manuscript.</w:t>
      </w:r>
      <w:r>
        <w:t xml:space="preserve"> </w:t>
      </w:r>
      <w:r>
        <w:rPr>
          <w:bCs/>
          <w:b/>
        </w:rPr>
        <w:t xml:space="preserve">On screen:</w:t>
      </w:r>
      <w:r>
        <w:t xml:space="preserve"> </w:t>
      </w:r>
      <w:r>
        <w:t xml:space="preserve">Four words in gold</w:t>
      </w:r>
    </w:p>
    <w:p>
      <w:pPr>
        <w:pStyle w:val="BodyText"/>
      </w:pPr>
      <w:r>
        <w:t xml:space="preserve">That’s why this channel stands with these three men. Not because they’re comfortable figures, and not because they tell us what we’d like to hear. Because while others argued over what synodality should mean, they asked the earlier question: where did this word come from, and why did the Council never use it?</w:t>
      </w:r>
    </w:p>
    <w:p>
      <w:pPr>
        <w:pStyle w:val="BodyText"/>
      </w:pPr>
      <w:r>
        <w:rPr>
          <w:bCs/>
          <w:b/>
        </w:rPr>
        <w:t xml:space="preserve">VISUAL (33:12):</w:t>
      </w:r>
      <w:r>
        <w:t xml:space="preserve"> </w:t>
      </w:r>
      <w:r>
        <w:t xml:space="preserve">Three portraits, slow fade.</w:t>
      </w:r>
    </w:p>
    <w:p>
      <w:pPr>
        <w:pStyle w:val="BodyText"/>
      </w:pPr>
      <w:r>
        <w:t xml:space="preserve">Think back to that house in Soviet Central Asia, curtains drawn, a priest arriving in the dark. Nobody in that room needed a new word to describe the Church. They knew exactly what it was — clearly enough to risk prison for it.</w:t>
      </w:r>
    </w:p>
    <w:p>
      <w:pPr>
        <w:pStyle w:val="BodyText"/>
      </w:pPr>
      <w:r>
        <w:rPr>
          <w:bCs/>
          <w:b/>
        </w:rPr>
        <w:t xml:space="preserve">VISUAL (Shot 59, 33:34):</w:t>
      </w:r>
      <w:r>
        <w:t xml:space="preserve"> </w:t>
      </w:r>
      <w:r>
        <w:t xml:space="preserve">Return to the candlelit room from shot 9.</w:t>
      </w:r>
      <w:r>
        <w:t xml:space="preserve"> </w:t>
      </w:r>
      <w:r>
        <w:rPr>
          <w:bCs/>
          <w:b/>
        </w:rPr>
        <w:t xml:space="preserve">On screen:</w:t>
      </w:r>
      <w:r>
        <w:t xml:space="preserve"> </w:t>
      </w:r>
      <w:r>
        <w:t xml:space="preserve">“</w:t>
      </w:r>
      <w:r>
        <w:t xml:space="preserve">Dramatisation</w:t>
      </w:r>
      <w:r>
        <w:t xml:space="preserve">”</w:t>
      </w:r>
    </w:p>
    <w:p>
      <w:pPr>
        <w:pStyle w:val="BodyText"/>
      </w:pPr>
      <w:r>
        <w:t xml:space="preserve">Sixteen documents. More than six hundred articles. Not one mention.</w:t>
      </w:r>
    </w:p>
    <w:p>
      <w:pPr>
        <w:pStyle w:val="BodyText"/>
      </w:pPr>
      <w:r>
        <w:rPr>
          <w:bCs/>
          <w:b/>
        </w:rPr>
        <w:t xml:space="preserve">VISUAL (Shot 60, 33:52):</w:t>
      </w:r>
      <w:r>
        <w:t xml:space="preserve"> </w:t>
      </w:r>
      <w:r>
        <w:t xml:space="preserve">Callback to opening nave shot.</w:t>
      </w:r>
      <w:r>
        <w:t xml:space="preserve"> </w:t>
      </w:r>
      <w:r>
        <w:rPr>
          <w:bCs/>
          <w:b/>
        </w:rPr>
        <w:t xml:space="preserve">On screen:</w:t>
      </w:r>
      <w:r>
        <w:t xml:space="preserve"> </w:t>
      </w:r>
      <w:r>
        <w:t xml:space="preserve">“</w:t>
      </w:r>
      <w:r>
        <w:t xml:space="preserve">16 · 600+ · 0</w:t>
      </w:r>
      <w:r>
        <w:t xml:space="preserve">”</w:t>
      </w:r>
    </w:p>
    <w:p>
      <w:pPr>
        <w:pStyle w:val="BodyText"/>
      </w:pPr>
      <w:r>
        <w:t xml:space="preserve">The documents are still there. Read them. Pray for the Pope and for the bishops. And hold fast — the way the faithful of the fourth century did, and the way that family in Kyrgyzstan did — to a faith that is precise because it was given to us by Christ, who built His Church on Peter and the apostles.</w:t>
      </w:r>
    </w:p>
    <w:p>
      <w:pPr>
        <w:pStyle w:val="BodyText"/>
      </w:pPr>
      <w:r>
        <w:rPr>
          <w:bCs/>
          <w:b/>
        </w:rPr>
        <w:t xml:space="preserve">VISUAL (Shot 61, 33:56):</w:t>
      </w:r>
      <w:r>
        <w:t xml:space="preserve"> </w:t>
      </w:r>
      <w:r>
        <w:t xml:space="preserve">Stained glass, light shifting, fade to black.</w:t>
      </w:r>
      <w:r>
        <w:t xml:space="preserve"> </w:t>
      </w:r>
      <w:r>
        <w:rPr>
          <w:bCs/>
          <w:b/>
        </w:rPr>
        <w:t xml:space="preserve">On screen:</w:t>
      </w:r>
      <w:r>
        <w:t xml:space="preserve"> </w:t>
      </w:r>
      <w:r>
        <w:t xml:space="preserve">End screen</w:t>
      </w:r>
    </w:p>
    <w:p>
      <w:pPr>
        <w:pStyle w:val="BodyText"/>
      </w:pPr>
      <w:r>
        <w:t xml:space="preserve">What do you think? Leave a comment below. Amen. God bless you.</w:t>
      </w:r>
    </w:p>
    <w:p>
      <w:pPr>
        <w:pStyle w:val="BodyText"/>
      </w:pPr>
      <w:r>
        <w:rPr>
          <w:bCs/>
          <w:b/>
        </w:rPr>
        <w:t xml:space="preserve">VISUAL (34:21):</w:t>
      </w:r>
      <w:r>
        <w:t xml:space="preserve"> </w:t>
      </w:r>
      <w:r>
        <w:t xml:space="preserve">Stained glass → black.</w:t>
      </w:r>
      <w:r>
        <w:t xml:space="preserve"> </w:t>
      </w:r>
      <w:r>
        <w:rPr>
          <w:bCs/>
          <w:b/>
        </w:rPr>
        <w:t xml:space="preserve">On screen:</w:t>
      </w:r>
      <w:r>
        <w:t xml:space="preserve"> </w:t>
      </w:r>
      <w:r>
        <w:t xml:space="preserve">End screen + subscribe</w:t>
      </w:r>
    </w:p>
    <w:bookmarkEnd w:id="38"/>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2026-10-13T11:06:38Z</dcterms:created>
  <dcterms:modified xsi:type="dcterms:W3CDTF">2026-10-13T11:06:38Z</dcterms:modified>
</cp:coreProperties>
</file>

<file path=docProps/custom.xml><?xml version="1.0" encoding="utf-8"?>
<Properties xmlns="http://schemas.openxmlformats.org/officeDocument/2006/custom-properties" xmlns:vt="http://schemas.openxmlformats.org/officeDocument/2006/docPropsVTypes"/>
</file>