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D79F1" w14:textId="77777777" w:rsidR="00B87B16" w:rsidRDefault="007070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9F93BC4" wp14:editId="2976A19A">
            <wp:extent cx="3058795" cy="1169670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4ABCA72" w14:textId="77777777" w:rsidR="00B87B16" w:rsidRDefault="00B87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826495" w14:textId="77777777" w:rsidR="00B87B16" w:rsidRDefault="00B87B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599AFF" w14:textId="77777777" w:rsidR="00B87B16" w:rsidRDefault="00707092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1E9BEDA6" w14:textId="77777777" w:rsidR="00B87B16" w:rsidRDefault="00B87B16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EF8B7F1" w14:textId="77777777" w:rsidR="00B87B16" w:rsidRDefault="00B87B1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B59310" w14:textId="77777777" w:rsidR="00B87B16" w:rsidRDefault="00707092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Vanderlei Souza de Lima</w:t>
      </w:r>
    </w:p>
    <w:p w14:paraId="7ED77F9C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4789B8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7B3009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EE9B17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C0A8AF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140790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72C573" w14:textId="77777777" w:rsidR="00B87B16" w:rsidRDefault="00707092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660DB813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5B9A7A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421189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A79F19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8F2BE4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93B14E" w14:textId="552C3116" w:rsidR="00B87B16" w:rsidRDefault="00B240E9" w:rsidP="00B240E9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Arujá</w:t>
      </w:r>
      <w:r w:rsidR="0070709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SP</w:t>
      </w:r>
    </w:p>
    <w:p w14:paraId="4605D141" w14:textId="77777777" w:rsidR="00B87B16" w:rsidRDefault="00707092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Ano 2024 </w:t>
      </w:r>
    </w:p>
    <w:p w14:paraId="6839953C" w14:textId="77777777" w:rsidR="00B87B16" w:rsidRDefault="00B87B1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1F0AD9" w14:textId="77777777" w:rsidR="00B87B16" w:rsidRDefault="00B87B1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EFD776" w14:textId="77777777" w:rsidR="00B87B16" w:rsidRDefault="00707092">
      <w:pPr>
        <w:pStyle w:val="Ttulo1"/>
      </w:pPr>
      <w:bookmarkStart w:id="0" w:name="_Toc73287557"/>
      <w:r>
        <w:lastRenderedPageBreak/>
        <w:t>RESUMO</w:t>
      </w:r>
      <w:bookmarkEnd w:id="0"/>
    </w:p>
    <w:p w14:paraId="4D299F49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994900" w14:textId="358B23AB" w:rsidR="00B240E9" w:rsidRPr="00DB1AC7" w:rsidRDefault="00707092" w:rsidP="00B240E9">
      <w:pPr>
        <w:pStyle w:val="NormalWeb"/>
        <w:shd w:val="clear" w:color="auto" w:fill="FFFFFF"/>
        <w:spacing w:beforeAutospacing="0" w:after="150" w:afterAutospacing="0"/>
        <w:jc w:val="both"/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</w:pPr>
      <w:r w:rsidRPr="00B240E9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Standard Minore</w:t>
      </w:r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é um playground que </w:t>
      </w:r>
      <w:proofErr w:type="spellStart"/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possui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dois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escorregadores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e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uma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parede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com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atividade</w:t>
      </w:r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didática</w:t>
      </w:r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que </w:t>
      </w:r>
      <w:proofErr w:type="spellStart"/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proporcionam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momentos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divertidos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para as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crianças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. </w:t>
      </w:r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O </w:t>
      </w:r>
      <w:proofErr w:type="spellStart"/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brinquedo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 é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formado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por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uma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torre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e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dois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escorregadores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Escorregadores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pequenos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em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formato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raiado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borda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lateral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saliente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e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anatômica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e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encaixe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para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tanque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.  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Certificado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de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acordo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com a norma NBR 16.071.  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Certificado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pelo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INMETRO</w:t>
      </w:r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, tendo </w:t>
      </w:r>
      <w:proofErr w:type="spellStart"/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padrões</w:t>
      </w:r>
      <w:proofErr w:type="spellEnd"/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de </w:t>
      </w:r>
      <w:proofErr w:type="spellStart"/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segurança</w:t>
      </w:r>
      <w:proofErr w:type="spellEnd"/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referidos</w:t>
      </w:r>
      <w:proofErr w:type="spellEnd"/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em</w:t>
      </w:r>
      <w:proofErr w:type="spellEnd"/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: </w:t>
      </w:r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 </w:t>
      </w:r>
    </w:p>
    <w:p w14:paraId="1EC8F5BB" w14:textId="092B8FA3" w:rsidR="00B240E9" w:rsidRPr="00DB1AC7" w:rsidRDefault="00707092" w:rsidP="00B240E9">
      <w:pPr>
        <w:pStyle w:val="NormalWeb"/>
        <w:shd w:val="clear" w:color="auto" w:fill="FFFFFF"/>
        <w:spacing w:beforeAutospacing="0" w:after="150" w:afterAutospacing="0"/>
        <w:jc w:val="both"/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</w:pPr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Idade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Sugerida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: a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partir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dos 3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anos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suoervisionado</w:t>
      </w:r>
      <w:proofErr w:type="spellEnd"/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B240E9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por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um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adulto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até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6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anos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. </w:t>
      </w:r>
    </w:p>
    <w:p w14:paraId="50D0900E" w14:textId="692B0D3B" w:rsidR="00B87B16" w:rsidRPr="00DB1AC7" w:rsidRDefault="00B240E9" w:rsidP="00B240E9">
      <w:pPr>
        <w:pStyle w:val="NormalWeb"/>
        <w:shd w:val="clear" w:color="auto" w:fill="FFFFFF"/>
        <w:spacing w:beforeAutospacing="0" w:after="150" w:afterAutospacing="0"/>
        <w:jc w:val="both"/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</w:pP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Dimenções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:</w:t>
      </w:r>
      <w:r w:rsidR="00707092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  Altura: 1.22 </w:t>
      </w:r>
      <w:proofErr w:type="gramStart"/>
      <w:r w:rsidR="00707092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m </w:t>
      </w:r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;</w:t>
      </w:r>
      <w:proofErr w:type="gramEnd"/>
      <w:r w:rsidR="00707092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707092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Comprimento</w:t>
      </w:r>
      <w:proofErr w:type="spellEnd"/>
      <w:r w:rsidR="00707092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: 3.22 m </w:t>
      </w:r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;</w:t>
      </w:r>
      <w:r w:rsidR="00707092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707092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Largura</w:t>
      </w:r>
      <w:proofErr w:type="spellEnd"/>
      <w:r w:rsidR="00707092"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: 90 cm</w:t>
      </w:r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.</w:t>
      </w:r>
    </w:p>
    <w:p w14:paraId="0833C103" w14:textId="44803973" w:rsidR="00DB1AC7" w:rsidRPr="00DB1AC7" w:rsidRDefault="00DB1AC7" w:rsidP="00B240E9">
      <w:pPr>
        <w:pStyle w:val="NormalWeb"/>
        <w:shd w:val="clear" w:color="auto" w:fill="FFFFFF"/>
        <w:spacing w:beforeAutospacing="0" w:after="150" w:afterAutospacing="0"/>
        <w:jc w:val="both"/>
        <w:rPr>
          <w:rFonts w:ascii="Arial" w:eastAsia="glober_regularregular" w:hAnsi="Arial" w:cs="Arial"/>
          <w:b/>
          <w:bCs/>
          <w:color w:val="333333"/>
          <w:sz w:val="22"/>
          <w:szCs w:val="22"/>
        </w:rPr>
      </w:pP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Peças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com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extremidades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arredondadas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produzidas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em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resina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plástica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(PELMD) com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ótimos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resultados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em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testes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laboratoriais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a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tração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torção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e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proteção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UV,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multicolorido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(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pigmentos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atóxicos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).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Todas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as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placas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são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simétricas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possuem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aberturas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 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oblongas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 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laterais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para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facilitar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o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apoio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,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decoração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em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alto-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relevo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com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temas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de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fundo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do mar e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aviões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e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encaixes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padronizados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(macho /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fêmea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)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nas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laterais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o que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proporciona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uma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fácil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montagem</w:t>
      </w:r>
      <w:proofErr w:type="spellEnd"/>
      <w:r w:rsidRPr="00DB1AC7">
        <w:rPr>
          <w:rFonts w:ascii="Arial" w:eastAsia="glober_regularregular" w:hAnsi="Arial" w:cs="Arial"/>
          <w:b/>
          <w:bCs/>
          <w:color w:val="333333"/>
          <w:sz w:val="22"/>
          <w:szCs w:val="22"/>
          <w:shd w:val="clear" w:color="auto" w:fill="FFFFFF"/>
        </w:rPr>
        <w:t>. </w:t>
      </w:r>
    </w:p>
    <w:p w14:paraId="6C334F70" w14:textId="77777777" w:rsidR="00B87B16" w:rsidRDefault="00707092">
      <w:pPr>
        <w:pStyle w:val="NormalWeb"/>
        <w:shd w:val="clear" w:color="auto" w:fill="FFFFFF"/>
        <w:spacing w:beforeAutospacing="0" w:after="150" w:afterAutospacing="0" w:line="330" w:lineRule="atLeast"/>
        <w:rPr>
          <w:rFonts w:ascii="Arial Black" w:eastAsia="glober_regularregular" w:hAnsi="Arial Black" w:cs="Arial Black"/>
          <w:color w:val="333333"/>
          <w:sz w:val="21"/>
          <w:szCs w:val="21"/>
        </w:rPr>
      </w:pPr>
      <w:r>
        <w:rPr>
          <w:rFonts w:ascii="Arial Black" w:eastAsia="glober_regularregular" w:hAnsi="Arial Black" w:cs="Arial Black"/>
          <w:color w:val="333333"/>
          <w:sz w:val="21"/>
          <w:szCs w:val="21"/>
          <w:shd w:val="clear" w:color="auto" w:fill="FFFFFF"/>
        </w:rPr>
        <w:t> </w:t>
      </w:r>
    </w:p>
    <w:p w14:paraId="077B5A2D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3F25C6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98E3F6" w14:textId="77777777" w:rsidR="00B87B16" w:rsidRDefault="00707092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636E35B2" w14:textId="77777777" w:rsidR="00B87B16" w:rsidRDefault="00707092">
      <w:pPr>
        <w:pStyle w:val="Ttulo1"/>
      </w:pPr>
      <w:bookmarkStart w:id="1" w:name="_Toc73287558"/>
      <w:r>
        <w:lastRenderedPageBreak/>
        <w:t>SUMÁRIO</w:t>
      </w:r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160EEC12" w14:textId="77777777" w:rsidR="00B87B16" w:rsidRDefault="005F721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hyperlink w:anchor="_Toc73287557" w:history="1">
        <w:r w:rsidR="00707092">
          <w:rPr>
            <w:rStyle w:val="Hyperlink"/>
          </w:rPr>
          <w:t>1.</w:t>
        </w:r>
        <w:r w:rsidR="00707092">
          <w:rPr>
            <w:rFonts w:eastAsiaTheme="minorEastAsia"/>
            <w:b w:val="0"/>
            <w:bCs w:val="0"/>
            <w:i w:val="0"/>
            <w:iCs w:val="0"/>
            <w:lang w:eastAsia="pt-BR"/>
          </w:rPr>
          <w:tab/>
        </w:r>
        <w:r w:rsidR="00707092">
          <w:rPr>
            <w:rStyle w:val="Hyperlink"/>
          </w:rPr>
          <w:t>RESUMO</w:t>
        </w:r>
        <w:r w:rsidR="00707092">
          <w:tab/>
        </w:r>
        <w:r w:rsidR="00707092">
          <w:fldChar w:fldCharType="begin"/>
        </w:r>
        <w:r w:rsidR="00707092">
          <w:instrText xml:space="preserve"> PAGEREF _Toc73287557 \h </w:instrText>
        </w:r>
        <w:r w:rsidR="00707092">
          <w:fldChar w:fldCharType="separate"/>
        </w:r>
        <w:r w:rsidR="00707092">
          <w:t>2</w:t>
        </w:r>
        <w:r w:rsidR="00707092">
          <w:fldChar w:fldCharType="end"/>
        </w:r>
      </w:hyperlink>
    </w:p>
    <w:p w14:paraId="5583326C" w14:textId="77777777" w:rsidR="00B87B16" w:rsidRDefault="005F721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hyperlink w:anchor="_Toc73287558" w:history="1">
        <w:r w:rsidR="00707092">
          <w:rPr>
            <w:rStyle w:val="Hyperlink"/>
          </w:rPr>
          <w:t>2.</w:t>
        </w:r>
        <w:r w:rsidR="00707092">
          <w:rPr>
            <w:rFonts w:eastAsiaTheme="minorEastAsia"/>
            <w:b w:val="0"/>
            <w:bCs w:val="0"/>
            <w:i w:val="0"/>
            <w:iCs w:val="0"/>
            <w:lang w:eastAsia="pt-BR"/>
          </w:rPr>
          <w:tab/>
        </w:r>
        <w:r w:rsidR="00707092">
          <w:rPr>
            <w:rStyle w:val="Hyperlink"/>
          </w:rPr>
          <w:t>SUMÁRIO</w:t>
        </w:r>
        <w:r w:rsidR="00707092">
          <w:tab/>
        </w:r>
        <w:r w:rsidR="00707092">
          <w:fldChar w:fldCharType="begin"/>
        </w:r>
        <w:r w:rsidR="00707092">
          <w:instrText xml:space="preserve"> PAGEREF _Toc73287558 \h </w:instrText>
        </w:r>
        <w:r w:rsidR="00707092">
          <w:fldChar w:fldCharType="separate"/>
        </w:r>
        <w:r w:rsidR="00707092">
          <w:t>3</w:t>
        </w:r>
        <w:r w:rsidR="00707092">
          <w:fldChar w:fldCharType="end"/>
        </w:r>
      </w:hyperlink>
    </w:p>
    <w:p w14:paraId="253248CE" w14:textId="77777777" w:rsidR="00B87B16" w:rsidRDefault="005F721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hyperlink w:anchor="_Toc73287559" w:history="1">
        <w:r w:rsidR="00707092">
          <w:rPr>
            <w:rStyle w:val="Hyperlink"/>
          </w:rPr>
          <w:t>3.</w:t>
        </w:r>
        <w:r w:rsidR="00707092">
          <w:rPr>
            <w:rFonts w:eastAsiaTheme="minorEastAsia"/>
            <w:b w:val="0"/>
            <w:bCs w:val="0"/>
            <w:i w:val="0"/>
            <w:iCs w:val="0"/>
            <w:lang w:eastAsia="pt-BR"/>
          </w:rPr>
          <w:tab/>
        </w:r>
        <w:r w:rsidR="00707092">
          <w:rPr>
            <w:rStyle w:val="Hyperlink"/>
          </w:rPr>
          <w:t>INTRODUÇÃO</w:t>
        </w:r>
        <w:r w:rsidR="00707092">
          <w:tab/>
        </w:r>
        <w:r w:rsidR="00707092">
          <w:fldChar w:fldCharType="begin"/>
        </w:r>
        <w:r w:rsidR="00707092">
          <w:instrText xml:space="preserve"> PAGEREF _Toc73287559 \h </w:instrText>
        </w:r>
        <w:r w:rsidR="00707092">
          <w:fldChar w:fldCharType="separate"/>
        </w:r>
        <w:r w:rsidR="00707092">
          <w:t>4</w:t>
        </w:r>
        <w:r w:rsidR="00707092">
          <w:fldChar w:fldCharType="end"/>
        </w:r>
      </w:hyperlink>
    </w:p>
    <w:p w14:paraId="151FCC13" w14:textId="77777777" w:rsidR="00B87B16" w:rsidRDefault="005F721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hyperlink w:anchor="_Toc73287560" w:history="1">
        <w:r w:rsidR="00707092">
          <w:rPr>
            <w:rStyle w:val="Hyperlink"/>
          </w:rPr>
          <w:t>4.</w:t>
        </w:r>
        <w:r w:rsidR="00707092">
          <w:rPr>
            <w:rFonts w:eastAsiaTheme="minorEastAsia"/>
            <w:b w:val="0"/>
            <w:bCs w:val="0"/>
            <w:i w:val="0"/>
            <w:iCs w:val="0"/>
            <w:lang w:eastAsia="pt-BR"/>
          </w:rPr>
          <w:tab/>
        </w:r>
        <w:r w:rsidR="00707092">
          <w:rPr>
            <w:rStyle w:val="Hyperlink"/>
          </w:rPr>
          <w:t>O PROJETO</w:t>
        </w:r>
        <w:r w:rsidR="00707092">
          <w:tab/>
        </w:r>
        <w:r w:rsidR="00707092">
          <w:fldChar w:fldCharType="begin"/>
        </w:r>
        <w:r w:rsidR="00707092">
          <w:instrText xml:space="preserve"> PAGEREF _Toc73287560 \h </w:instrText>
        </w:r>
        <w:r w:rsidR="00707092">
          <w:fldChar w:fldCharType="separate"/>
        </w:r>
        <w:r w:rsidR="00707092">
          <w:t>5</w:t>
        </w:r>
        <w:r w:rsidR="00707092">
          <w:fldChar w:fldCharType="end"/>
        </w:r>
      </w:hyperlink>
    </w:p>
    <w:p w14:paraId="7FE4A215" w14:textId="77777777" w:rsidR="00B87B16" w:rsidRDefault="005F721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hyperlink w:anchor="_Toc73287561" w:history="1">
        <w:r w:rsidR="00707092">
          <w:rPr>
            <w:rStyle w:val="Hyperlink"/>
          </w:rPr>
          <w:t>4.1</w:t>
        </w:r>
        <w:r w:rsidR="00707092">
          <w:rPr>
            <w:rFonts w:eastAsiaTheme="minorEastAsia"/>
            <w:b w:val="0"/>
            <w:bCs w:val="0"/>
            <w:sz w:val="24"/>
            <w:szCs w:val="24"/>
            <w:lang w:eastAsia="pt-BR"/>
          </w:rPr>
          <w:tab/>
        </w:r>
        <w:r w:rsidR="00707092">
          <w:rPr>
            <w:rStyle w:val="Hyperlink"/>
          </w:rPr>
          <w:t>Detalhes do produto ou serviço</w:t>
        </w:r>
        <w:r w:rsidR="00707092">
          <w:tab/>
        </w:r>
        <w:r w:rsidR="00707092">
          <w:fldChar w:fldCharType="begin"/>
        </w:r>
        <w:r w:rsidR="00707092">
          <w:instrText xml:space="preserve"> PAGEREF _Toc73287561 \h </w:instrText>
        </w:r>
        <w:r w:rsidR="00707092">
          <w:fldChar w:fldCharType="separate"/>
        </w:r>
        <w:r w:rsidR="00707092">
          <w:t>5</w:t>
        </w:r>
        <w:r w:rsidR="00707092">
          <w:fldChar w:fldCharType="end"/>
        </w:r>
      </w:hyperlink>
    </w:p>
    <w:p w14:paraId="012AEDC7" w14:textId="77777777" w:rsidR="00B87B16" w:rsidRDefault="005F721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hyperlink w:anchor="_Toc73287562" w:history="1">
        <w:r w:rsidR="00707092">
          <w:rPr>
            <w:rStyle w:val="Hyperlink"/>
          </w:rPr>
          <w:t>4.2</w:t>
        </w:r>
        <w:r w:rsidR="00707092">
          <w:rPr>
            <w:rFonts w:eastAsiaTheme="minorEastAsia"/>
            <w:b w:val="0"/>
            <w:bCs w:val="0"/>
            <w:sz w:val="24"/>
            <w:szCs w:val="24"/>
            <w:lang w:eastAsia="pt-BR"/>
          </w:rPr>
          <w:tab/>
        </w:r>
        <w:r w:rsidR="00707092">
          <w:rPr>
            <w:rStyle w:val="Hyperlink"/>
          </w:rPr>
          <w:t>Tabela de Análise</w:t>
        </w:r>
        <w:r w:rsidR="00707092">
          <w:tab/>
        </w:r>
        <w:r w:rsidR="00707092">
          <w:fldChar w:fldCharType="begin"/>
        </w:r>
        <w:r w:rsidR="00707092">
          <w:instrText xml:space="preserve"> PAGEREF _Toc73287562 \h </w:instrText>
        </w:r>
        <w:r w:rsidR="00707092">
          <w:fldChar w:fldCharType="separate"/>
        </w:r>
        <w:r w:rsidR="00707092">
          <w:t>5</w:t>
        </w:r>
        <w:r w:rsidR="00707092">
          <w:fldChar w:fldCharType="end"/>
        </w:r>
      </w:hyperlink>
    </w:p>
    <w:p w14:paraId="66F09F5E" w14:textId="77777777" w:rsidR="00B87B16" w:rsidRDefault="005F721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hyperlink w:anchor="_Toc73287563" w:history="1">
        <w:r w:rsidR="00707092">
          <w:rPr>
            <w:rStyle w:val="Hyperlink"/>
          </w:rPr>
          <w:t>4.3</w:t>
        </w:r>
        <w:r w:rsidR="00707092">
          <w:rPr>
            <w:rFonts w:eastAsiaTheme="minorEastAsia"/>
            <w:b w:val="0"/>
            <w:bCs w:val="0"/>
            <w:sz w:val="24"/>
            <w:szCs w:val="24"/>
            <w:lang w:eastAsia="pt-BR"/>
          </w:rPr>
          <w:tab/>
        </w:r>
        <w:r w:rsidR="00707092">
          <w:rPr>
            <w:rStyle w:val="Hyperlink"/>
          </w:rPr>
          <w:t>Relatório</w:t>
        </w:r>
        <w:r w:rsidR="00707092">
          <w:tab/>
        </w:r>
        <w:r w:rsidR="00707092">
          <w:fldChar w:fldCharType="begin"/>
        </w:r>
        <w:r w:rsidR="00707092">
          <w:instrText xml:space="preserve"> PAGEREF _Toc73287563 \h </w:instrText>
        </w:r>
        <w:r w:rsidR="00707092">
          <w:fldChar w:fldCharType="separate"/>
        </w:r>
        <w:r w:rsidR="00707092">
          <w:t>6</w:t>
        </w:r>
        <w:r w:rsidR="00707092">
          <w:fldChar w:fldCharType="end"/>
        </w:r>
      </w:hyperlink>
    </w:p>
    <w:p w14:paraId="381EBC35" w14:textId="77777777" w:rsidR="00B87B16" w:rsidRDefault="005F721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hyperlink w:anchor="_Toc73287564" w:history="1">
        <w:r w:rsidR="00707092">
          <w:rPr>
            <w:rStyle w:val="Hyperlink"/>
          </w:rPr>
          <w:t>4.4</w:t>
        </w:r>
        <w:r w:rsidR="00707092">
          <w:rPr>
            <w:rFonts w:eastAsiaTheme="minorEastAsia"/>
            <w:b w:val="0"/>
            <w:bCs w:val="0"/>
            <w:sz w:val="24"/>
            <w:szCs w:val="24"/>
            <w:lang w:eastAsia="pt-BR"/>
          </w:rPr>
          <w:tab/>
        </w:r>
        <w:r w:rsidR="00707092">
          <w:rPr>
            <w:rStyle w:val="Hyperlink"/>
          </w:rPr>
          <w:t>Evidências</w:t>
        </w:r>
        <w:r w:rsidR="00707092">
          <w:tab/>
        </w:r>
        <w:r w:rsidR="00707092">
          <w:fldChar w:fldCharType="begin"/>
        </w:r>
        <w:r w:rsidR="00707092">
          <w:instrText xml:space="preserve"> PAGEREF _Toc73287564 \h </w:instrText>
        </w:r>
        <w:r w:rsidR="00707092">
          <w:fldChar w:fldCharType="separate"/>
        </w:r>
        <w:r w:rsidR="00707092">
          <w:t>7</w:t>
        </w:r>
        <w:r w:rsidR="00707092">
          <w:fldChar w:fldCharType="end"/>
        </w:r>
      </w:hyperlink>
    </w:p>
    <w:p w14:paraId="0E270124" w14:textId="77777777" w:rsidR="00B87B16" w:rsidRDefault="005F721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sz w:val="24"/>
          <w:szCs w:val="24"/>
          <w:lang w:eastAsia="pt-BR"/>
        </w:rPr>
      </w:pPr>
      <w:hyperlink w:anchor="_Toc73287565" w:history="1">
        <w:r w:rsidR="00707092">
          <w:rPr>
            <w:rStyle w:val="Hyperlink"/>
          </w:rPr>
          <w:t>4.5</w:t>
        </w:r>
        <w:r w:rsidR="00707092">
          <w:rPr>
            <w:rFonts w:eastAsiaTheme="minorEastAsia"/>
            <w:b w:val="0"/>
            <w:bCs w:val="0"/>
            <w:sz w:val="24"/>
            <w:szCs w:val="24"/>
            <w:lang w:eastAsia="pt-BR"/>
          </w:rPr>
          <w:tab/>
        </w:r>
        <w:r w:rsidR="00707092">
          <w:rPr>
            <w:rStyle w:val="Hyperlink"/>
          </w:rPr>
          <w:t>Onde encontrar</w:t>
        </w:r>
        <w:r w:rsidR="00707092">
          <w:tab/>
        </w:r>
        <w:r w:rsidR="00707092">
          <w:fldChar w:fldCharType="begin"/>
        </w:r>
        <w:r w:rsidR="00707092">
          <w:instrText xml:space="preserve"> PAGEREF _Toc73287565 \h </w:instrText>
        </w:r>
        <w:r w:rsidR="00707092">
          <w:fldChar w:fldCharType="separate"/>
        </w:r>
        <w:r w:rsidR="00707092">
          <w:t>8</w:t>
        </w:r>
        <w:r w:rsidR="00707092">
          <w:fldChar w:fldCharType="end"/>
        </w:r>
      </w:hyperlink>
    </w:p>
    <w:p w14:paraId="09638B49" w14:textId="77777777" w:rsidR="00B87B16" w:rsidRDefault="005F721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hyperlink w:anchor="_Toc73287566" w:history="1">
        <w:r w:rsidR="00707092">
          <w:rPr>
            <w:rStyle w:val="Hyperlink"/>
          </w:rPr>
          <w:t>5.</w:t>
        </w:r>
        <w:r w:rsidR="00707092">
          <w:rPr>
            <w:rFonts w:eastAsiaTheme="minorEastAsia"/>
            <w:b w:val="0"/>
            <w:bCs w:val="0"/>
            <w:i w:val="0"/>
            <w:iCs w:val="0"/>
            <w:lang w:eastAsia="pt-BR"/>
          </w:rPr>
          <w:tab/>
        </w:r>
        <w:r w:rsidR="00707092">
          <w:rPr>
            <w:rStyle w:val="Hyperlink"/>
          </w:rPr>
          <w:t>CONCLUSÃO</w:t>
        </w:r>
        <w:r w:rsidR="00707092">
          <w:tab/>
        </w:r>
        <w:r w:rsidR="00707092">
          <w:fldChar w:fldCharType="begin"/>
        </w:r>
        <w:r w:rsidR="00707092">
          <w:instrText xml:space="preserve"> PAGEREF _Toc73287566 \h </w:instrText>
        </w:r>
        <w:r w:rsidR="00707092">
          <w:fldChar w:fldCharType="separate"/>
        </w:r>
        <w:r w:rsidR="00707092">
          <w:t>8</w:t>
        </w:r>
        <w:r w:rsidR="00707092">
          <w:fldChar w:fldCharType="end"/>
        </w:r>
      </w:hyperlink>
    </w:p>
    <w:p w14:paraId="4AE334C1" w14:textId="77777777" w:rsidR="00B87B16" w:rsidRDefault="005F721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lang w:eastAsia="pt-BR"/>
        </w:rPr>
      </w:pPr>
      <w:hyperlink w:anchor="_Toc73287567" w:history="1">
        <w:r w:rsidR="00707092">
          <w:rPr>
            <w:rStyle w:val="Hyperlink"/>
          </w:rPr>
          <w:t>6.</w:t>
        </w:r>
        <w:r w:rsidR="00707092">
          <w:rPr>
            <w:rFonts w:eastAsiaTheme="minorEastAsia"/>
            <w:b w:val="0"/>
            <w:bCs w:val="0"/>
            <w:i w:val="0"/>
            <w:iCs w:val="0"/>
            <w:lang w:eastAsia="pt-BR"/>
          </w:rPr>
          <w:tab/>
        </w:r>
        <w:r w:rsidR="00707092">
          <w:rPr>
            <w:rStyle w:val="Hyperlink"/>
          </w:rPr>
          <w:t>REFERÊNCIAS BIBLIOGRÁFICAS</w:t>
        </w:r>
        <w:r w:rsidR="00707092">
          <w:tab/>
        </w:r>
        <w:r w:rsidR="00707092">
          <w:fldChar w:fldCharType="begin"/>
        </w:r>
        <w:r w:rsidR="00707092">
          <w:instrText xml:space="preserve"> PAGEREF _Toc73287567 \h </w:instrText>
        </w:r>
        <w:r w:rsidR="00707092">
          <w:fldChar w:fldCharType="separate"/>
        </w:r>
        <w:r w:rsidR="00707092">
          <w:t>8</w:t>
        </w:r>
        <w:r w:rsidR="00707092">
          <w:fldChar w:fldCharType="end"/>
        </w:r>
      </w:hyperlink>
    </w:p>
    <w:p w14:paraId="096BA3A9" w14:textId="77777777" w:rsidR="00B87B16" w:rsidRDefault="0070709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0172522E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C762A4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1FDC56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549B69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DAC3E7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9A5252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54C40C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F1B2EF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6A6BF8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BCD598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5B1384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088CFD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159E2E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61FD23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390AEB" w14:textId="77777777" w:rsidR="00B87B16" w:rsidRPr="00013498" w:rsidRDefault="00707092">
      <w:pPr>
        <w:pStyle w:val="Ttulo1"/>
      </w:pPr>
      <w:bookmarkStart w:id="2" w:name="_Toc73287559"/>
      <w:r w:rsidRPr="00013498">
        <w:lastRenderedPageBreak/>
        <w:t>INTRODUÇÃO</w:t>
      </w:r>
      <w:bookmarkEnd w:id="2"/>
    </w:p>
    <w:p w14:paraId="26BC0B5D" w14:textId="77777777" w:rsidR="00DB1AC7" w:rsidRPr="00013498" w:rsidRDefault="00DB1AC7">
      <w:pPr>
        <w:spacing w:line="360" w:lineRule="auto"/>
        <w:jc w:val="both"/>
        <w:rPr>
          <w:rFonts w:ascii="Arial Black" w:eastAsia="glober_regularregular" w:hAnsi="Arial Black" w:cs="Arial Black"/>
          <w:b/>
          <w:bCs/>
          <w:color w:val="333333"/>
          <w:sz w:val="24"/>
          <w:szCs w:val="24"/>
          <w:shd w:val="clear" w:color="auto" w:fill="FFFFFF"/>
        </w:rPr>
      </w:pPr>
    </w:p>
    <w:p w14:paraId="6249473F" w14:textId="344A094F" w:rsidR="00DB1AC7" w:rsidRPr="00013498" w:rsidRDefault="00DB1AC7" w:rsidP="00DB1AC7">
      <w:pPr>
        <w:spacing w:line="360" w:lineRule="auto"/>
        <w:jc w:val="center"/>
        <w:rPr>
          <w:rFonts w:ascii="Arial" w:eastAsia="glober_regularregular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</w:pPr>
      <w:r w:rsidRPr="00013498">
        <w:rPr>
          <w:rFonts w:ascii="Arial" w:eastAsia="glober_regularregular" w:hAnsi="Arial" w:cs="Arial"/>
          <w:b/>
          <w:bCs/>
          <w:color w:val="333333"/>
          <w:sz w:val="24"/>
          <w:szCs w:val="24"/>
          <w:shd w:val="clear" w:color="auto" w:fill="FFFFFF"/>
          <w:lang w:val="en-US"/>
        </w:rPr>
        <w:t>TRANSFORME O BRINCAR EM APRENDIZADO COM O NOSSO PLAYGROUND INCRÍVEL!</w:t>
      </w:r>
    </w:p>
    <w:p w14:paraId="303F1F51" w14:textId="77777777" w:rsidR="00DB1AC7" w:rsidRPr="00013498" w:rsidRDefault="00DB1AC7" w:rsidP="00DB1AC7">
      <w:pPr>
        <w:spacing w:line="360" w:lineRule="auto"/>
        <w:jc w:val="both"/>
        <w:rPr>
          <w:rFonts w:ascii="Arial" w:eastAsia="glober_regularregular" w:hAnsi="Arial" w:cs="Arial"/>
          <w:color w:val="333333"/>
          <w:sz w:val="24"/>
          <w:szCs w:val="24"/>
          <w:shd w:val="clear" w:color="auto" w:fill="FFFFFF"/>
        </w:rPr>
      </w:pPr>
      <w:r w:rsidRPr="00013498">
        <w:rPr>
          <w:rFonts w:ascii="Arial" w:eastAsia="glober_regularregular" w:hAnsi="Arial" w:cs="Arial"/>
          <w:color w:val="333333"/>
          <w:sz w:val="24"/>
          <w:szCs w:val="24"/>
          <w:shd w:val="clear" w:color="auto" w:fill="FFFFFF"/>
        </w:rPr>
        <w:t>Você está pronto para proporcionar momentos de pura diversão e aprendizado para as crianças? Apresentamos o nosso playground inovador, que combina aventura e educação de uma forma única! Com dois escorregadores emocionantes e uma parede repleta de atividades didáticas, este playground é o espaço perfeito para estimular a criatividade e o desenvolvimento das crianças.</w:t>
      </w:r>
    </w:p>
    <w:p w14:paraId="00A141B1" w14:textId="77777777" w:rsidR="00DB1AC7" w:rsidRPr="00013498" w:rsidRDefault="00DB1AC7" w:rsidP="00DB1AC7">
      <w:pPr>
        <w:spacing w:line="360" w:lineRule="auto"/>
        <w:jc w:val="both"/>
        <w:rPr>
          <w:rFonts w:ascii="Arial" w:eastAsia="glober_regularregular" w:hAnsi="Arial" w:cs="Arial"/>
          <w:color w:val="333333"/>
          <w:sz w:val="24"/>
          <w:szCs w:val="24"/>
          <w:shd w:val="clear" w:color="auto" w:fill="FFFFFF"/>
        </w:rPr>
      </w:pPr>
      <w:r w:rsidRPr="00013498">
        <w:rPr>
          <w:rFonts w:ascii="Arial" w:eastAsia="glober_regularregular" w:hAnsi="Arial" w:cs="Arial"/>
          <w:color w:val="333333"/>
          <w:sz w:val="24"/>
          <w:szCs w:val="24"/>
          <w:shd w:val="clear" w:color="auto" w:fill="FFFFFF"/>
        </w:rPr>
        <w:t>Imagine a alegria nos rostos dos pequenos enquanto deslizem pelos escorregadores, liberando a energia e se divertindo ao máximo. Mas não para por aí! A nossa parede de atividades foi cuidadosamente projetada para despertar a curiosidade e o raciocínio dos jovens exploradores, oferecendo desafios que envolvem coordenação, lógica e interação.</w:t>
      </w:r>
    </w:p>
    <w:p w14:paraId="4561DFEB" w14:textId="77777777" w:rsidR="00DB1AC7" w:rsidRPr="00013498" w:rsidRDefault="00DB1AC7" w:rsidP="00DB1AC7">
      <w:pPr>
        <w:spacing w:line="360" w:lineRule="auto"/>
        <w:jc w:val="both"/>
        <w:rPr>
          <w:rFonts w:ascii="Arial" w:eastAsia="glober_regularregular" w:hAnsi="Arial" w:cs="Arial"/>
          <w:color w:val="333333"/>
          <w:sz w:val="24"/>
          <w:szCs w:val="24"/>
          <w:shd w:val="clear" w:color="auto" w:fill="FFFFFF"/>
        </w:rPr>
      </w:pPr>
      <w:r w:rsidRPr="00013498">
        <w:rPr>
          <w:rFonts w:ascii="Arial" w:eastAsia="glober_regularregular" w:hAnsi="Arial" w:cs="Arial"/>
          <w:color w:val="333333"/>
          <w:sz w:val="24"/>
          <w:szCs w:val="24"/>
          <w:shd w:val="clear" w:color="auto" w:fill="FFFFFF"/>
        </w:rPr>
        <w:t>Este playground não é apenas um lugar para brincar, é um ambiente que promove o aprendizado de forma lúdica, ajudando as crianças a descobrirem novas habilidades enquanto fazem amizades e criam memórias inesquecíveis. Não perca a oportunidade de transformar o seu espaço em um verdadeiro paraíso de diversão e aprendizado! Venha conhecer e traga mais alegria para a vida dos pequenos!</w:t>
      </w:r>
    </w:p>
    <w:p w14:paraId="1E64C618" w14:textId="56D81230" w:rsidR="00B87B16" w:rsidRDefault="00B87B16">
      <w:pPr>
        <w:spacing w:line="360" w:lineRule="auto"/>
        <w:jc w:val="both"/>
        <w:rPr>
          <w:rFonts w:ascii="Arial Black" w:eastAsia="Arial" w:hAnsi="Arial Black" w:cs="Arial Black"/>
          <w:color w:val="000000" w:themeColor="text1"/>
          <w:sz w:val="24"/>
          <w:szCs w:val="24"/>
        </w:rPr>
      </w:pPr>
    </w:p>
    <w:p w14:paraId="1B104FB4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CE5CB8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C7DEC1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B958C6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62529A" w14:textId="77777777" w:rsidR="00640911" w:rsidRDefault="0064091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8F626C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BF8F71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54461C" w14:textId="0F333380" w:rsidR="00DB1AC7" w:rsidRDefault="00707092" w:rsidP="00640911">
      <w:pPr>
        <w:pStyle w:val="Ttulo1"/>
      </w:pPr>
      <w:bookmarkStart w:id="3" w:name="_Toc73287560"/>
      <w:r>
        <w:lastRenderedPageBreak/>
        <w:t>O PROJETO</w:t>
      </w:r>
      <w:bookmarkEnd w:id="3"/>
      <w:r w:rsidR="00DB1AC7">
        <w:t xml:space="preserve"> </w:t>
      </w:r>
    </w:p>
    <w:p w14:paraId="05097E58" w14:textId="5A8F58F1" w:rsidR="00B87B16" w:rsidRPr="00DB1AC7" w:rsidRDefault="00DB1AC7" w:rsidP="00DB1AC7">
      <w:pPr>
        <w:pStyle w:val="Ttulo1"/>
        <w:numPr>
          <w:ilvl w:val="0"/>
          <w:numId w:val="0"/>
        </w:numPr>
        <w:ind w:left="360"/>
        <w:rPr>
          <w:b w:val="0"/>
          <w:bCs/>
          <w:sz w:val="22"/>
          <w:szCs w:val="22"/>
        </w:rPr>
      </w:pPr>
      <w:r w:rsidRPr="00DB1AC7">
        <w:rPr>
          <w:b w:val="0"/>
          <w:bCs/>
          <w:sz w:val="22"/>
          <w:szCs w:val="22"/>
        </w:rPr>
        <w:t>O projeto "Playground Educativo" (</w:t>
      </w:r>
      <w:r w:rsidRPr="00DB1AC7">
        <w:rPr>
          <w:rFonts w:eastAsia="glober_regularregular"/>
          <w:b w:val="0"/>
          <w:bCs/>
          <w:color w:val="333333"/>
          <w:sz w:val="22"/>
          <w:szCs w:val="22"/>
          <w:shd w:val="clear" w:color="auto" w:fill="FFFFFF"/>
        </w:rPr>
        <w:t>Standard Minore)</w:t>
      </w:r>
      <w:r w:rsidRPr="00DB1AC7">
        <w:rPr>
          <w:b w:val="0"/>
          <w:bCs/>
          <w:sz w:val="22"/>
          <w:szCs w:val="22"/>
        </w:rPr>
        <w:t xml:space="preserve"> tem como objetivo criar um espaço lúdico que estimule o aprendizado e o desenvolvimento de habilidades motoras, cognitivas e sociais das crianças. O playground contará com diversas estruturas que irão proporcionar experiência de aprendizado através do jogo, utilizando conceitos de ciência, matemática, artes e biologia.</w:t>
      </w:r>
    </w:p>
    <w:p w14:paraId="42CD4F5A" w14:textId="77777777" w:rsidR="00B87B16" w:rsidRDefault="00B87B1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69F72D" w14:textId="77777777" w:rsidR="00B87B16" w:rsidRDefault="00707092">
      <w:pPr>
        <w:pStyle w:val="Ttulo2"/>
      </w:pPr>
      <w:bookmarkStart w:id="4" w:name="_Toc73287561"/>
      <w:r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5528"/>
      </w:tblGrid>
      <w:tr w:rsidR="00B87B16" w14:paraId="0C94B19A" w14:textId="77777777">
        <w:trPr>
          <w:trHeight w:val="599"/>
        </w:trPr>
        <w:tc>
          <w:tcPr>
            <w:tcW w:w="3823" w:type="dxa"/>
          </w:tcPr>
          <w:p w14:paraId="513C5E20" w14:textId="77777777" w:rsidR="00B87B16" w:rsidRDefault="0070709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13F3D73B" w14:textId="689A359F" w:rsidR="00B87B16" w:rsidRDefault="00F3395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339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Standard Minore DS</w:t>
            </w:r>
          </w:p>
        </w:tc>
      </w:tr>
      <w:tr w:rsidR="00B87B16" w14:paraId="643E60C8" w14:textId="77777777">
        <w:tc>
          <w:tcPr>
            <w:tcW w:w="3823" w:type="dxa"/>
          </w:tcPr>
          <w:p w14:paraId="3F6E1924" w14:textId="77777777" w:rsidR="00B87B16" w:rsidRDefault="0070709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7DC75CC1" w14:textId="5A4362E9" w:rsidR="00B87B16" w:rsidRDefault="00F3395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33952"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665D981" wp14:editId="24101D0E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1270</wp:posOffset>
                  </wp:positionV>
                  <wp:extent cx="1762125" cy="357460"/>
                  <wp:effectExtent l="0" t="0" r="0" b="5080"/>
                  <wp:wrapTight wrapText="bothSides">
                    <wp:wrapPolygon edited="0">
                      <wp:start x="19849" y="0"/>
                      <wp:lineTo x="0" y="0"/>
                      <wp:lineTo x="0" y="18448"/>
                      <wp:lineTo x="234" y="19601"/>
                      <wp:lineTo x="11209" y="20754"/>
                      <wp:lineTo x="18915" y="20754"/>
                      <wp:lineTo x="21250" y="6918"/>
                      <wp:lineTo x="21250" y="0"/>
                      <wp:lineTo x="19849" y="0"/>
                    </wp:wrapPolygon>
                  </wp:wrapTight>
                  <wp:docPr id="914195904" name="Imagem 2" descr="Ranni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anni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357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7B16" w14:paraId="44621086" w14:textId="77777777">
        <w:tc>
          <w:tcPr>
            <w:tcW w:w="3823" w:type="dxa"/>
          </w:tcPr>
          <w:p w14:paraId="4813BE7C" w14:textId="77777777" w:rsidR="00B87B16" w:rsidRDefault="0070709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387F6F1E" w14:textId="77777777" w:rsidR="00B87B16" w:rsidRDefault="00B87B1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0BD6A419" w14:textId="45FAB188" w:rsidR="00B87B16" w:rsidRDefault="007B0CDC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Equipamento destinado a crianças de 3 à 6 anos, produzido com material de polipropileno suportando peso máximo de 30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kg .</w:t>
            </w:r>
            <w:proofErr w:type="gramEnd"/>
          </w:p>
        </w:tc>
      </w:tr>
      <w:tr w:rsidR="00B87B16" w14:paraId="13B9BF5E" w14:textId="77777777">
        <w:tc>
          <w:tcPr>
            <w:tcW w:w="3823" w:type="dxa"/>
          </w:tcPr>
          <w:p w14:paraId="0120BC6D" w14:textId="77777777" w:rsidR="00B87B16" w:rsidRDefault="0070709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5FE9499C" w14:textId="3B64D7B0" w:rsidR="00B87B16" w:rsidRDefault="007B0CDC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obrigatoriedade de manutenção de 5 (cinco) em 5 (cinco) anos. Garantia do fabricante é de 12 MESES.</w:t>
            </w:r>
          </w:p>
        </w:tc>
      </w:tr>
    </w:tbl>
    <w:p w14:paraId="57EF21FC" w14:textId="77777777" w:rsidR="00B87B16" w:rsidRDefault="00B87B1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BF79A2A" w14:textId="77777777" w:rsidR="00B87B16" w:rsidRDefault="00707092">
      <w:pPr>
        <w:pStyle w:val="Ttulo2"/>
      </w:pPr>
      <w:bookmarkStart w:id="5" w:name="_Toc73287562"/>
      <w:r>
        <w:t>Tabela de Análise</w:t>
      </w:r>
      <w:bookmarkEnd w:id="5"/>
    </w:p>
    <w:tbl>
      <w:tblPr>
        <w:tblW w:w="9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3925"/>
        <w:gridCol w:w="3504"/>
      </w:tblGrid>
      <w:tr w:rsidR="00B87B16" w14:paraId="3694A86A" w14:textId="77777777" w:rsidTr="00C231DD">
        <w:trPr>
          <w:trHeight w:val="539"/>
        </w:trPr>
        <w:tc>
          <w:tcPr>
            <w:tcW w:w="1958" w:type="dxa"/>
            <w:shd w:val="clear" w:color="auto" w:fill="D9D9D9" w:themeFill="background1" w:themeFillShade="D9"/>
          </w:tcPr>
          <w:p w14:paraId="34E1FA07" w14:textId="77777777" w:rsidR="00B87B16" w:rsidRDefault="0070709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25" w:type="dxa"/>
            <w:shd w:val="clear" w:color="auto" w:fill="D9D9D9" w:themeFill="background1" w:themeFillShade="D9"/>
          </w:tcPr>
          <w:p w14:paraId="5C419DEE" w14:textId="77777777" w:rsidR="00B87B16" w:rsidRDefault="0070709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5C54A6ED" w14:textId="77777777" w:rsidR="00B87B16" w:rsidRDefault="0070709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B87B16" w14:paraId="17A8420E" w14:textId="77777777" w:rsidTr="00C231DD">
        <w:trPr>
          <w:trHeight w:val="1307"/>
        </w:trPr>
        <w:tc>
          <w:tcPr>
            <w:tcW w:w="1958" w:type="dxa"/>
          </w:tcPr>
          <w:p w14:paraId="000DCDF1" w14:textId="77777777" w:rsidR="00B87B16" w:rsidRDefault="0070709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2CA24B74" w14:textId="77777777" w:rsidR="00B87B16" w:rsidRDefault="00B87B1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25" w:type="dxa"/>
          </w:tcPr>
          <w:p w14:paraId="69355DC2" w14:textId="0E60A6C1" w:rsidR="00B87B16" w:rsidRDefault="007B0CDC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Brinquedo educativo com conceitos educativos e pedagógicos para </w:t>
            </w:r>
            <w:r w:rsidR="009A12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auxiliar 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impulsionar o desenvolvimento infantil.</w:t>
            </w:r>
          </w:p>
        </w:tc>
        <w:tc>
          <w:tcPr>
            <w:tcW w:w="3504" w:type="dxa"/>
          </w:tcPr>
          <w:p w14:paraId="3F5AC0EE" w14:textId="4233E485" w:rsidR="00B87B16" w:rsidRDefault="00F3395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8379AF5" wp14:editId="193774F6">
                  <wp:simplePos x="0" y="0"/>
                  <wp:positionH relativeFrom="column">
                    <wp:posOffset>614045</wp:posOffset>
                  </wp:positionH>
                  <wp:positionV relativeFrom="paragraph">
                    <wp:posOffset>85725</wp:posOffset>
                  </wp:positionV>
                  <wp:extent cx="66675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0983" y="20983"/>
                      <wp:lineTo x="20983" y="0"/>
                      <wp:lineTo x="0" y="0"/>
                    </wp:wrapPolygon>
                  </wp:wrapTight>
                  <wp:docPr id="5487596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7B16" w14:paraId="4575CF7E" w14:textId="77777777" w:rsidTr="00C231DD">
        <w:trPr>
          <w:trHeight w:val="1318"/>
        </w:trPr>
        <w:tc>
          <w:tcPr>
            <w:tcW w:w="1958" w:type="dxa"/>
          </w:tcPr>
          <w:p w14:paraId="2CFAD387" w14:textId="77777777" w:rsidR="00B87B16" w:rsidRDefault="0070709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25" w:type="dxa"/>
          </w:tcPr>
          <w:p w14:paraId="2D919D9D" w14:textId="7E926493" w:rsidR="00B87B16" w:rsidRDefault="007B0CDC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Resina de polietileno plástica.</w:t>
            </w:r>
          </w:p>
        </w:tc>
        <w:tc>
          <w:tcPr>
            <w:tcW w:w="3504" w:type="dxa"/>
          </w:tcPr>
          <w:p w14:paraId="46585305" w14:textId="77777777" w:rsidR="00B87B16" w:rsidRDefault="00B87B1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B87B16" w14:paraId="7F60C2E9" w14:textId="77777777" w:rsidTr="00C231DD">
        <w:trPr>
          <w:trHeight w:val="2087"/>
        </w:trPr>
        <w:tc>
          <w:tcPr>
            <w:tcW w:w="1958" w:type="dxa"/>
          </w:tcPr>
          <w:p w14:paraId="53A5E518" w14:textId="77777777" w:rsidR="00B87B16" w:rsidRDefault="0070709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25" w:type="dxa"/>
          </w:tcPr>
          <w:p w14:paraId="1E52BF22" w14:textId="08A0EF69" w:rsidR="00B87B16" w:rsidRDefault="009A122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</w:t>
            </w:r>
            <w:r w:rsidRPr="009A12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layground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9A12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inclui elementos que promovem o desenvolvimento motor, com escorregadores,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rampa de escalada e favorece os jogos</w:t>
            </w:r>
            <w:r w:rsidRPr="009A12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que incentivem a resolução de problemas e o pensamento crítico, como quebra-cabeças e estruturas de escalada.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Ele </w:t>
            </w:r>
            <w:r w:rsidRPr="009A12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também serve como um espaço para o desenvolvimento social. As crianças aprendem a colaborar, a compartilhar e a resolver conflitos durante o brincar. A presença de áreas que incentivem o trabalho em grupo, como jogos cooperativos, pode ser um bom indicativo de um ambiente que favorece as habilidades sociais.</w:t>
            </w:r>
          </w:p>
        </w:tc>
        <w:tc>
          <w:tcPr>
            <w:tcW w:w="3504" w:type="dxa"/>
          </w:tcPr>
          <w:p w14:paraId="677B4707" w14:textId="77777777" w:rsidR="00B87B16" w:rsidRDefault="00B87B1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B87B16" w14:paraId="21E86A0E" w14:textId="77777777" w:rsidTr="00C231DD">
        <w:trPr>
          <w:trHeight w:val="2098"/>
        </w:trPr>
        <w:tc>
          <w:tcPr>
            <w:tcW w:w="1958" w:type="dxa"/>
          </w:tcPr>
          <w:p w14:paraId="3E227003" w14:textId="77777777" w:rsidR="00B87B16" w:rsidRDefault="0070709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25" w:type="dxa"/>
          </w:tcPr>
          <w:p w14:paraId="4A2FF73C" w14:textId="65C36E9C" w:rsidR="00B87B16" w:rsidRDefault="007B0CDC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Moderno, com cores vivas e atrativas que estimulam o conceito do brincar de forma lúdica e divertida.</w:t>
            </w:r>
          </w:p>
        </w:tc>
        <w:tc>
          <w:tcPr>
            <w:tcW w:w="3504" w:type="dxa"/>
          </w:tcPr>
          <w:p w14:paraId="2D2C91F7" w14:textId="68A6CE6B" w:rsidR="00B87B16" w:rsidRDefault="00C231D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3CDCBD5" wp14:editId="4C552240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114300</wp:posOffset>
                  </wp:positionV>
                  <wp:extent cx="1304925" cy="971550"/>
                  <wp:effectExtent l="0" t="0" r="9525" b="0"/>
                  <wp:wrapTight wrapText="bothSides">
                    <wp:wrapPolygon edited="0">
                      <wp:start x="0" y="0"/>
                      <wp:lineTo x="0" y="21176"/>
                      <wp:lineTo x="21442" y="21176"/>
                      <wp:lineTo x="21442" y="0"/>
                      <wp:lineTo x="0" y="0"/>
                    </wp:wrapPolygon>
                  </wp:wrapTight>
                  <wp:docPr id="99133352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7B16" w14:paraId="6D83EFB1" w14:textId="77777777" w:rsidTr="00C231DD">
        <w:trPr>
          <w:trHeight w:val="2564"/>
        </w:trPr>
        <w:tc>
          <w:tcPr>
            <w:tcW w:w="1958" w:type="dxa"/>
          </w:tcPr>
          <w:p w14:paraId="6C394CD6" w14:textId="4035839E" w:rsidR="00B87B16" w:rsidRDefault="002B5107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Dimensões:</w:t>
            </w:r>
          </w:p>
        </w:tc>
        <w:tc>
          <w:tcPr>
            <w:tcW w:w="3925" w:type="dxa"/>
          </w:tcPr>
          <w:p w14:paraId="64C73E68" w14:textId="77777777" w:rsidR="002B5107" w:rsidRDefault="002B5107" w:rsidP="002B510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510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Altura: 1.22 m </w:t>
            </w:r>
          </w:p>
          <w:p w14:paraId="3454A918" w14:textId="77777777" w:rsidR="002B5107" w:rsidRDefault="002B5107" w:rsidP="002B510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510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Comprimento: 3.22 m </w:t>
            </w:r>
          </w:p>
          <w:p w14:paraId="55790DE8" w14:textId="29DD92C7" w:rsidR="002B5107" w:rsidRDefault="002B5107" w:rsidP="002B510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510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Largura: 90 cm</w:t>
            </w:r>
          </w:p>
          <w:p w14:paraId="1050AE99" w14:textId="3719066D" w:rsidR="002B5107" w:rsidRPr="002B5107" w:rsidRDefault="002B5107" w:rsidP="002B510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Peso total: 29.400kg</w:t>
            </w:r>
          </w:p>
          <w:p w14:paraId="20175F11" w14:textId="77777777" w:rsidR="002B5107" w:rsidRPr="002B5107" w:rsidRDefault="002B5107" w:rsidP="002B510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B510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 </w:t>
            </w:r>
          </w:p>
          <w:p w14:paraId="6D459EF5" w14:textId="77777777" w:rsidR="00B87B16" w:rsidRDefault="00B87B1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04" w:type="dxa"/>
          </w:tcPr>
          <w:p w14:paraId="22F00887" w14:textId="4CFF35DC" w:rsidR="00B87B16" w:rsidRDefault="00C231D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5C21754" wp14:editId="23C4B4B4">
                  <wp:simplePos x="0" y="0"/>
                  <wp:positionH relativeFrom="column">
                    <wp:posOffset>175895</wp:posOffset>
                  </wp:positionH>
                  <wp:positionV relativeFrom="paragraph">
                    <wp:posOffset>219075</wp:posOffset>
                  </wp:positionV>
                  <wp:extent cx="1781175" cy="1247775"/>
                  <wp:effectExtent l="0" t="0" r="9525" b="9525"/>
                  <wp:wrapTight wrapText="bothSides">
                    <wp:wrapPolygon edited="0">
                      <wp:start x="0" y="0"/>
                      <wp:lineTo x="0" y="21435"/>
                      <wp:lineTo x="21484" y="21435"/>
                      <wp:lineTo x="21484" y="0"/>
                      <wp:lineTo x="0" y="0"/>
                    </wp:wrapPolygon>
                  </wp:wrapTight>
                  <wp:docPr id="467146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14634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98F5288" w14:textId="77777777" w:rsidR="00B87B16" w:rsidRDefault="00B87B1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A5E27B7" w14:textId="77777777" w:rsidR="00B87B16" w:rsidRDefault="00707092">
      <w:pPr>
        <w:pStyle w:val="Ttulo2"/>
      </w:pPr>
      <w:r>
        <w:lastRenderedPageBreak/>
        <w:t xml:space="preserve"> </w:t>
      </w:r>
      <w:bookmarkStart w:id="6" w:name="_Toc73287563"/>
      <w:r>
        <w:t>Relatório</w:t>
      </w:r>
      <w:bookmarkEnd w:id="6"/>
      <w:r>
        <w:t xml:space="preserve"> </w:t>
      </w:r>
    </w:p>
    <w:p w14:paraId="64B0F054" w14:textId="77777777" w:rsidR="002169AE" w:rsidRPr="002169AE" w:rsidRDefault="002169AE" w:rsidP="007F1BA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169AE">
        <w:rPr>
          <w:rFonts w:ascii="Arial" w:eastAsia="Arial" w:hAnsi="Arial" w:cs="Arial"/>
          <w:color w:val="000000" w:themeColor="text1"/>
          <w:sz w:val="24"/>
          <w:szCs w:val="24"/>
        </w:rPr>
        <w:t>Equipamentos Disponíveis: A maioria dos playgrounds oferece uma variação de equipamentos como balanços e escorregadores, que são os preferidos pelas crianças.</w:t>
      </w:r>
    </w:p>
    <w:p w14:paraId="7300A4B3" w14:textId="77777777" w:rsidR="002169AE" w:rsidRPr="002169AE" w:rsidRDefault="002169AE" w:rsidP="007F1BA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BB4D3A" w14:textId="77777777" w:rsidR="002169AE" w:rsidRPr="002169AE" w:rsidRDefault="002169AE" w:rsidP="007F1BA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169AE">
        <w:rPr>
          <w:rFonts w:ascii="Arial" w:eastAsia="Arial" w:hAnsi="Arial" w:cs="Arial"/>
          <w:color w:val="000000" w:themeColor="text1"/>
          <w:sz w:val="24"/>
          <w:szCs w:val="24"/>
        </w:rPr>
        <w:t>Idade Recomendada: A faixa etária varia, com maior concentração de playgrounds adequados para crianças de 2 a 12 anos.</w:t>
      </w:r>
    </w:p>
    <w:p w14:paraId="7E8EA0FA" w14:textId="77777777" w:rsidR="002169AE" w:rsidRPr="002169AE" w:rsidRDefault="002169AE" w:rsidP="007F1BA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C2A137" w14:textId="77777777" w:rsidR="002169AE" w:rsidRPr="002169AE" w:rsidRDefault="002169AE" w:rsidP="007F1BA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169AE">
        <w:rPr>
          <w:rFonts w:ascii="Arial" w:eastAsia="Arial" w:hAnsi="Arial" w:cs="Arial"/>
          <w:color w:val="000000" w:themeColor="text1"/>
          <w:sz w:val="24"/>
          <w:szCs w:val="24"/>
        </w:rPr>
        <w:t>Condição dos Equipamentos: A condição dos equipamentos varia de "Ótima" a "Ruim". É importante destacar que o "Parque Recreativo" apresenta equipamentos em condição insatisfatória, o que pode representar um risco à segurança das crianças.</w:t>
      </w:r>
    </w:p>
    <w:p w14:paraId="05AF8158" w14:textId="77777777" w:rsidR="002169AE" w:rsidRPr="002169AE" w:rsidRDefault="002169AE" w:rsidP="007F1BA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01AF96" w14:textId="77777777" w:rsidR="002169AE" w:rsidRPr="002169AE" w:rsidRDefault="002169AE" w:rsidP="007F1BA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169AE">
        <w:rPr>
          <w:rFonts w:ascii="Arial" w:eastAsia="Arial" w:hAnsi="Arial" w:cs="Arial"/>
          <w:color w:val="000000" w:themeColor="text1"/>
          <w:sz w:val="24"/>
          <w:szCs w:val="24"/>
        </w:rPr>
        <w:t>Acessibilidade: Apenas dois dos quatro playgrounds são considerados acessíveis, o que pode limitar o acesso para crianças com deficiência ou mobilidade reduzida.</w:t>
      </w:r>
    </w:p>
    <w:p w14:paraId="10B9E430" w14:textId="77777777" w:rsidR="002169AE" w:rsidRPr="002169AE" w:rsidRDefault="002169AE" w:rsidP="007F1BA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73BEFB" w14:textId="77777777" w:rsidR="002169AE" w:rsidRPr="002169AE" w:rsidRDefault="002169AE" w:rsidP="007F1BA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169AE">
        <w:rPr>
          <w:rFonts w:ascii="Arial" w:eastAsia="Arial" w:hAnsi="Arial" w:cs="Arial"/>
          <w:color w:val="000000" w:themeColor="text1"/>
          <w:sz w:val="24"/>
          <w:szCs w:val="24"/>
        </w:rPr>
        <w:t>4. Conclusões e Recomendações</w:t>
      </w:r>
    </w:p>
    <w:p w14:paraId="61729034" w14:textId="77777777" w:rsidR="002169AE" w:rsidRPr="002169AE" w:rsidRDefault="002169AE" w:rsidP="007F1BA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169AE">
        <w:rPr>
          <w:rFonts w:ascii="Arial" w:eastAsia="Arial" w:hAnsi="Arial" w:cs="Arial"/>
          <w:color w:val="000000" w:themeColor="text1"/>
          <w:sz w:val="24"/>
          <w:szCs w:val="24"/>
        </w:rPr>
        <w:t>Melhoria da Condição: É recomendável uma avaliação e possível manutenção dos equipamentos do "Parque Recreativo" para garantir a segurança das crianças.</w:t>
      </w:r>
    </w:p>
    <w:p w14:paraId="0312FFC0" w14:textId="77777777" w:rsidR="002169AE" w:rsidRPr="002169AE" w:rsidRDefault="002169AE" w:rsidP="007F1BA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EA0899" w14:textId="77777777" w:rsidR="002169AE" w:rsidRPr="002169AE" w:rsidRDefault="002169AE" w:rsidP="007F1BA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169AE">
        <w:rPr>
          <w:rFonts w:ascii="Arial" w:eastAsia="Arial" w:hAnsi="Arial" w:cs="Arial"/>
          <w:color w:val="000000" w:themeColor="text1"/>
          <w:sz w:val="24"/>
          <w:szCs w:val="24"/>
        </w:rPr>
        <w:t>Acessibilidade: Sugere-se a implementação de melhorias para tornar todos os playgrounds acessíveis a crianças com deficiência.</w:t>
      </w:r>
    </w:p>
    <w:p w14:paraId="4F5890A1" w14:textId="77777777" w:rsidR="002169AE" w:rsidRPr="002169AE" w:rsidRDefault="002169AE" w:rsidP="007F1BA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B1400E" w14:textId="77777777" w:rsidR="002169AE" w:rsidRPr="002169AE" w:rsidRDefault="002169AE" w:rsidP="007F1BA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169AE">
        <w:rPr>
          <w:rFonts w:ascii="Arial" w:eastAsia="Arial" w:hAnsi="Arial" w:cs="Arial"/>
          <w:color w:val="000000" w:themeColor="text1"/>
          <w:sz w:val="24"/>
          <w:szCs w:val="24"/>
        </w:rPr>
        <w:t>Diversidade de Equipamentos: Incentivar a inclusão de mais equipamentos que atendam diferentes faixas etárias e necessidades.</w:t>
      </w:r>
    </w:p>
    <w:p w14:paraId="11F31FE5" w14:textId="77777777" w:rsidR="002169AE" w:rsidRPr="002169AE" w:rsidRDefault="002169AE" w:rsidP="007F1BA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1B609E" w14:textId="77777777" w:rsidR="002169AE" w:rsidRPr="002169AE" w:rsidRDefault="002169AE" w:rsidP="007F1BA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169AE">
        <w:rPr>
          <w:rFonts w:ascii="Arial" w:eastAsia="Arial" w:hAnsi="Arial" w:cs="Arial"/>
          <w:color w:val="000000" w:themeColor="text1"/>
          <w:sz w:val="24"/>
          <w:szCs w:val="24"/>
        </w:rPr>
        <w:t>5. Considerações Finais</w:t>
      </w:r>
    </w:p>
    <w:p w14:paraId="2F1053EA" w14:textId="005CA128" w:rsidR="00B87B16" w:rsidRDefault="002169AE" w:rsidP="007F1BA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169AE">
        <w:rPr>
          <w:rFonts w:ascii="Arial" w:eastAsia="Arial" w:hAnsi="Arial" w:cs="Arial"/>
          <w:color w:val="000000" w:themeColor="text1"/>
          <w:sz w:val="24"/>
          <w:szCs w:val="24"/>
        </w:rPr>
        <w:t xml:space="preserve">O acesso a playgrounds seguros e bem equipados é fundamental para o desenvolvimento social e motor das crianças. Recomenda-se que os responsáveis pela gestão dos espaços públicos levem em consideração </w:t>
      </w:r>
      <w:r w:rsidRPr="002169AE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as informações apresentadas neste relatório para promover a melhoria contínua dos playgrounds na região</w:t>
      </w:r>
      <w:r w:rsidR="007F1BA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381BE65" w14:textId="77777777" w:rsidR="007F1BAA" w:rsidRDefault="007F1BAA" w:rsidP="007F1BAA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3B9305" w14:textId="3EF8E133" w:rsidR="00AC43D3" w:rsidRPr="00AC43D3" w:rsidRDefault="00707092" w:rsidP="00AC43D3">
      <w:pPr>
        <w:pStyle w:val="Ttulo2"/>
      </w:pPr>
      <w:r>
        <w:t xml:space="preserve"> </w:t>
      </w:r>
      <w:bookmarkStart w:id="7" w:name="_Toc73287564"/>
      <w:r>
        <w:t>Evidências</w:t>
      </w:r>
      <w:bookmarkEnd w:id="7"/>
    </w:p>
    <w:p w14:paraId="04FC63DF" w14:textId="2936DA71" w:rsidR="00B87B16" w:rsidRPr="00AC43D3" w:rsidRDefault="00237EA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D5667A7" wp14:editId="012BAF33">
            <wp:extent cx="5400040" cy="2660015"/>
            <wp:effectExtent l="0" t="0" r="0" b="6985"/>
            <wp:docPr id="1938768813" name="Imagem 6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68813" name="Imagem 6" descr="Interface gráfica do usuári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199B" w14:textId="3C27973E" w:rsidR="00B87B16" w:rsidRDefault="00F4070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6D4CCD9D" wp14:editId="0ADA064C">
            <wp:extent cx="2057400" cy="1390650"/>
            <wp:effectExtent l="0" t="0" r="0" b="0"/>
            <wp:docPr id="115048538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85387" name="Imagem 7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DF9E" w14:textId="77777777" w:rsidR="00767209" w:rsidRDefault="00767209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DDF99C7" w14:textId="77777777" w:rsidR="00842DA0" w:rsidRDefault="00767209" w:rsidP="007F1BA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67209">
        <w:rPr>
          <w:rFonts w:ascii="Arial" w:hAnsi="Arial" w:cs="Arial"/>
          <w:color w:val="000000" w:themeColor="text1"/>
        </w:rPr>
        <w:t xml:space="preserve">Endereço: Av. </w:t>
      </w:r>
      <w:proofErr w:type="spellStart"/>
      <w:r w:rsidRPr="00767209">
        <w:rPr>
          <w:rFonts w:ascii="Arial" w:hAnsi="Arial" w:cs="Arial"/>
          <w:color w:val="000000" w:themeColor="text1"/>
        </w:rPr>
        <w:t>Adilia</w:t>
      </w:r>
      <w:proofErr w:type="spellEnd"/>
      <w:r w:rsidRPr="00767209">
        <w:rPr>
          <w:rFonts w:ascii="Arial" w:hAnsi="Arial" w:cs="Arial"/>
          <w:color w:val="000000" w:themeColor="text1"/>
        </w:rPr>
        <w:t xml:space="preserve"> Barbosa Neves, 3535 - Centro Industrial - Arujá / SP</w:t>
      </w:r>
    </w:p>
    <w:p w14:paraId="3B698042" w14:textId="52CB5743" w:rsidR="00842DA0" w:rsidRPr="00767209" w:rsidRDefault="00842DA0" w:rsidP="007F1BA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67209">
        <w:rPr>
          <w:rFonts w:ascii="Arial" w:hAnsi="Arial" w:cs="Arial"/>
          <w:color w:val="000000" w:themeColor="text1"/>
        </w:rPr>
        <w:t xml:space="preserve"> Cep: 07413-000</w:t>
      </w:r>
    </w:p>
    <w:p w14:paraId="106389BB" w14:textId="77777777" w:rsidR="00767209" w:rsidRPr="00767209" w:rsidRDefault="00767209" w:rsidP="007F1BA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67209">
        <w:rPr>
          <w:rFonts w:ascii="Arial" w:hAnsi="Arial" w:cs="Arial"/>
          <w:color w:val="000000" w:themeColor="text1"/>
        </w:rPr>
        <w:t>Telefones: (11) 25005882 / (11) 25005882</w:t>
      </w:r>
    </w:p>
    <w:p w14:paraId="55A77737" w14:textId="77777777" w:rsidR="00767209" w:rsidRPr="00767209" w:rsidRDefault="00767209" w:rsidP="007F1BA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67209">
        <w:rPr>
          <w:rFonts w:ascii="Arial" w:hAnsi="Arial" w:cs="Arial"/>
          <w:color w:val="000000" w:themeColor="text1"/>
        </w:rPr>
        <w:t xml:space="preserve">Razão Social: ICCF Ind. e Com. de </w:t>
      </w:r>
      <w:proofErr w:type="spellStart"/>
      <w:r w:rsidRPr="00767209">
        <w:rPr>
          <w:rFonts w:ascii="Arial" w:hAnsi="Arial" w:cs="Arial"/>
          <w:color w:val="000000" w:themeColor="text1"/>
        </w:rPr>
        <w:t>Brinq</w:t>
      </w:r>
      <w:proofErr w:type="spellEnd"/>
      <w:r w:rsidRPr="00767209">
        <w:rPr>
          <w:rFonts w:ascii="Arial" w:hAnsi="Arial" w:cs="Arial"/>
          <w:color w:val="000000" w:themeColor="text1"/>
        </w:rPr>
        <w:t xml:space="preserve">. e Prod. de Esport. e Lazer </w:t>
      </w:r>
      <w:proofErr w:type="spellStart"/>
      <w:r w:rsidRPr="00767209">
        <w:rPr>
          <w:rFonts w:ascii="Arial" w:hAnsi="Arial" w:cs="Arial"/>
          <w:color w:val="000000" w:themeColor="text1"/>
        </w:rPr>
        <w:t>Eireli</w:t>
      </w:r>
      <w:proofErr w:type="spellEnd"/>
      <w:r w:rsidRPr="00767209">
        <w:rPr>
          <w:rFonts w:ascii="Arial" w:hAnsi="Arial" w:cs="Arial"/>
          <w:color w:val="000000" w:themeColor="text1"/>
        </w:rPr>
        <w:t>- EPP</w:t>
      </w:r>
    </w:p>
    <w:p w14:paraId="3B3E4664" w14:textId="1495603C" w:rsidR="00767209" w:rsidRDefault="00767209" w:rsidP="007F1BA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767209">
        <w:rPr>
          <w:rFonts w:ascii="Arial" w:hAnsi="Arial" w:cs="Arial"/>
          <w:color w:val="000000" w:themeColor="text1"/>
        </w:rPr>
        <w:t>CNPJ: 28.357.773/0001-49</w:t>
      </w:r>
    </w:p>
    <w:p w14:paraId="7ED5E098" w14:textId="77777777" w:rsidR="00767209" w:rsidRDefault="00767209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D139E30" w14:textId="77777777" w:rsidR="00A41B9C" w:rsidRDefault="00A41B9C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F086BC7" w14:textId="77777777" w:rsidR="00A41B9C" w:rsidRDefault="00A41B9C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03346F7" w14:textId="77777777" w:rsidR="00B87B16" w:rsidRDefault="00707092">
      <w:pPr>
        <w:pStyle w:val="Ttulo2"/>
      </w:pPr>
      <w:bookmarkStart w:id="8" w:name="_Toc73287565"/>
      <w:r>
        <w:lastRenderedPageBreak/>
        <w:t>Onde encontrar</w:t>
      </w:r>
      <w:bookmarkEnd w:id="8"/>
    </w:p>
    <w:p w14:paraId="07BE92CA" w14:textId="77777777" w:rsidR="00AC43D3" w:rsidRPr="00AC43D3" w:rsidRDefault="00AC43D3" w:rsidP="00AC43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C43D3">
        <w:rPr>
          <w:rFonts w:ascii="Arial" w:eastAsia="Arial" w:hAnsi="Arial" w:cs="Arial"/>
          <w:color w:val="000000" w:themeColor="text1"/>
          <w:sz w:val="24"/>
          <w:szCs w:val="24"/>
        </w:rPr>
        <w:t>Você pode encontrar playgrounds educativos em várias localidades, como escolas, centros comunitários, parques e instituições que se dedicam à educação infantil. Algumas características que podem ser encontradas em playgrounds educativos incluem:</w:t>
      </w:r>
    </w:p>
    <w:p w14:paraId="35120448" w14:textId="77777777" w:rsidR="00AC43D3" w:rsidRPr="00AC43D3" w:rsidRDefault="00AC43D3" w:rsidP="00AC43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3B2124" w14:textId="77777777" w:rsidR="00AC43D3" w:rsidRPr="00AC43D3" w:rsidRDefault="00AC43D3" w:rsidP="00AC43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C43D3">
        <w:rPr>
          <w:rFonts w:ascii="Arial" w:eastAsia="Arial" w:hAnsi="Arial" w:cs="Arial"/>
          <w:color w:val="000000" w:themeColor="text1"/>
          <w:sz w:val="24"/>
          <w:szCs w:val="24"/>
        </w:rPr>
        <w:t>Brinquedos interativos: Estruturas que permitem que as crianças explorem, escalem e se movam de maneira segura.</w:t>
      </w:r>
    </w:p>
    <w:p w14:paraId="6A731387" w14:textId="77777777" w:rsidR="00AC43D3" w:rsidRPr="00AC43D3" w:rsidRDefault="00AC43D3" w:rsidP="00AC43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C43D3">
        <w:rPr>
          <w:rFonts w:ascii="Arial" w:eastAsia="Arial" w:hAnsi="Arial" w:cs="Arial"/>
          <w:color w:val="000000" w:themeColor="text1"/>
          <w:sz w:val="24"/>
          <w:szCs w:val="24"/>
        </w:rPr>
        <w:t>Atividades sensoriais: Elementos que estimulam os sentidos, como texturas, sons e cores.</w:t>
      </w:r>
    </w:p>
    <w:p w14:paraId="5BC11DC0" w14:textId="77777777" w:rsidR="00AC43D3" w:rsidRPr="00AC43D3" w:rsidRDefault="00AC43D3" w:rsidP="00AC43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C43D3">
        <w:rPr>
          <w:rFonts w:ascii="Arial" w:eastAsia="Arial" w:hAnsi="Arial" w:cs="Arial"/>
          <w:color w:val="000000" w:themeColor="text1"/>
          <w:sz w:val="24"/>
          <w:szCs w:val="24"/>
        </w:rPr>
        <w:t>Áreas de aprendizado: Espaços dedicados a atividades educativas, como jardinagem ou arte.</w:t>
      </w:r>
    </w:p>
    <w:p w14:paraId="16338A32" w14:textId="1A9F2452" w:rsidR="00B87B16" w:rsidRDefault="00AC43D3" w:rsidP="00AC43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C43D3">
        <w:rPr>
          <w:rFonts w:ascii="Arial" w:eastAsia="Arial" w:hAnsi="Arial" w:cs="Arial"/>
          <w:color w:val="000000" w:themeColor="text1"/>
          <w:sz w:val="24"/>
          <w:szCs w:val="24"/>
        </w:rPr>
        <w:t>Jogos cooperativos: Estruturas ou áreas que incentivam o trabalho em equipe e a socialização</w:t>
      </w:r>
    </w:p>
    <w:p w14:paraId="0315750D" w14:textId="77777777" w:rsidR="0064523B" w:rsidRDefault="0064523B" w:rsidP="00AC43D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496A1E" w14:textId="77777777" w:rsidR="00B87B16" w:rsidRDefault="00707092">
      <w:pPr>
        <w:pStyle w:val="Ttulo1"/>
      </w:pPr>
      <w:bookmarkStart w:id="9" w:name="_Toc73287566"/>
      <w:r>
        <w:t>CONCLUSÃO</w:t>
      </w:r>
      <w:bookmarkEnd w:id="9"/>
    </w:p>
    <w:p w14:paraId="5533CC28" w14:textId="4CC75E3C" w:rsidR="00767209" w:rsidRPr="00767209" w:rsidRDefault="00767209" w:rsidP="0076720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67209">
        <w:rPr>
          <w:rFonts w:ascii="Arial" w:eastAsia="Arial" w:hAnsi="Arial" w:cs="Arial"/>
          <w:color w:val="000000" w:themeColor="text1"/>
          <w:sz w:val="24"/>
          <w:szCs w:val="24"/>
        </w:rPr>
        <w:t xml:space="preserve">Durante a realização do meu trabalho de descrição </w:t>
      </w:r>
      <w:proofErr w:type="gramStart"/>
      <w:r w:rsidRPr="00767209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00944AF0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proofErr w:type="gramEnd"/>
      <w:r w:rsidRPr="00767209">
        <w:rPr>
          <w:rFonts w:ascii="Arial" w:eastAsia="Arial" w:hAnsi="Arial" w:cs="Arial"/>
          <w:color w:val="000000" w:themeColor="text1"/>
          <w:sz w:val="24"/>
          <w:szCs w:val="24"/>
        </w:rPr>
        <w:t xml:space="preserve"> um playground</w:t>
      </w:r>
      <w:r w:rsidR="00944AF0">
        <w:rPr>
          <w:rFonts w:ascii="Arial" w:eastAsia="Arial" w:hAnsi="Arial" w:cs="Arial"/>
          <w:color w:val="000000" w:themeColor="text1"/>
          <w:sz w:val="24"/>
          <w:szCs w:val="24"/>
        </w:rPr>
        <w:t xml:space="preserve"> produzido na empresa </w:t>
      </w:r>
      <w:proofErr w:type="spellStart"/>
      <w:r w:rsidR="00944AF0">
        <w:rPr>
          <w:rFonts w:ascii="Arial" w:eastAsia="Arial" w:hAnsi="Arial" w:cs="Arial"/>
          <w:color w:val="000000" w:themeColor="text1"/>
          <w:sz w:val="24"/>
          <w:szCs w:val="24"/>
        </w:rPr>
        <w:t>Ranny</w:t>
      </w:r>
      <w:proofErr w:type="spellEnd"/>
      <w:r w:rsidR="00944AF0">
        <w:rPr>
          <w:rFonts w:ascii="Arial" w:eastAsia="Arial" w:hAnsi="Arial" w:cs="Arial"/>
          <w:color w:val="000000" w:themeColor="text1"/>
          <w:sz w:val="24"/>
          <w:szCs w:val="24"/>
        </w:rPr>
        <w:t xml:space="preserve"> Play</w:t>
      </w:r>
      <w:r w:rsidRPr="00767209">
        <w:rPr>
          <w:rFonts w:ascii="Arial" w:eastAsia="Arial" w:hAnsi="Arial" w:cs="Arial"/>
          <w:color w:val="000000" w:themeColor="text1"/>
          <w:sz w:val="24"/>
          <w:szCs w:val="24"/>
        </w:rPr>
        <w:t xml:space="preserve">, tive a oportunidade de observar e analisar diversos elementos que compõem </w:t>
      </w:r>
      <w:r w:rsidR="00944AF0">
        <w:rPr>
          <w:rFonts w:ascii="Arial" w:eastAsia="Arial" w:hAnsi="Arial" w:cs="Arial"/>
          <w:color w:val="000000" w:themeColor="text1"/>
          <w:sz w:val="24"/>
          <w:szCs w:val="24"/>
        </w:rPr>
        <w:t>um</w:t>
      </w:r>
      <w:r w:rsidR="00686A0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767209">
        <w:rPr>
          <w:rFonts w:ascii="Arial" w:eastAsia="Arial" w:hAnsi="Arial" w:cs="Arial"/>
          <w:color w:val="000000" w:themeColor="text1"/>
          <w:sz w:val="24"/>
          <w:szCs w:val="24"/>
        </w:rPr>
        <w:t>espaço de lazer e aprendizagem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infantil</w:t>
      </w:r>
      <w:r w:rsidRPr="00767209">
        <w:rPr>
          <w:rFonts w:ascii="Arial" w:eastAsia="Arial" w:hAnsi="Arial" w:cs="Arial"/>
          <w:color w:val="000000" w:themeColor="text1"/>
          <w:sz w:val="24"/>
          <w:szCs w:val="24"/>
        </w:rPr>
        <w:t>. Desde a disposição dos brinquedos até a segurança do ambiente,</w:t>
      </w:r>
      <w:r w:rsidR="00686A01">
        <w:rPr>
          <w:rFonts w:ascii="Arial" w:eastAsia="Arial" w:hAnsi="Arial" w:cs="Arial"/>
          <w:color w:val="000000" w:themeColor="text1"/>
          <w:sz w:val="24"/>
          <w:szCs w:val="24"/>
        </w:rPr>
        <w:t xml:space="preserve"> e a intencionalidade dos obstáculos,</w:t>
      </w:r>
      <w:r w:rsidRPr="00767209">
        <w:rPr>
          <w:rFonts w:ascii="Arial" w:eastAsia="Arial" w:hAnsi="Arial" w:cs="Arial"/>
          <w:color w:val="000000" w:themeColor="text1"/>
          <w:sz w:val="24"/>
          <w:szCs w:val="24"/>
        </w:rPr>
        <w:t xml:space="preserve"> cada detalhe fez parte do meu processo de observação.</w:t>
      </w:r>
    </w:p>
    <w:p w14:paraId="1375FBC2" w14:textId="56241A13" w:rsidR="00767209" w:rsidRPr="00767209" w:rsidRDefault="00CC266E" w:rsidP="00CC266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75145">
        <w:rPr>
          <w:rFonts w:ascii="Arial" w:eastAsia="Arial" w:hAnsi="Arial" w:cs="Arial"/>
          <w:color w:val="000000" w:themeColor="text1"/>
          <w:sz w:val="24"/>
          <w:szCs w:val="24"/>
        </w:rPr>
        <w:t xml:space="preserve">Durante a pesquisa de mercado e </w:t>
      </w:r>
      <w:r w:rsidR="00163FCE" w:rsidRPr="00775145">
        <w:rPr>
          <w:rFonts w:ascii="Arial" w:eastAsia="Arial" w:hAnsi="Arial" w:cs="Arial"/>
          <w:color w:val="000000" w:themeColor="text1"/>
          <w:sz w:val="24"/>
          <w:szCs w:val="24"/>
        </w:rPr>
        <w:t xml:space="preserve">das normas nacionais de segurança ditadas pelos IMETRO </w:t>
      </w:r>
      <w:r w:rsidR="00775145" w:rsidRPr="00775145">
        <w:rPr>
          <w:rFonts w:ascii="Arial" w:eastAsia="Arial" w:hAnsi="Arial" w:cs="Arial"/>
          <w:color w:val="000000" w:themeColor="text1"/>
          <w:sz w:val="24"/>
          <w:szCs w:val="24"/>
        </w:rPr>
        <w:t>observei que u</w:t>
      </w:r>
      <w:r w:rsidR="00767209" w:rsidRPr="00775145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00767209" w:rsidRPr="00767209">
        <w:rPr>
          <w:rFonts w:ascii="Arial" w:eastAsia="Arial" w:hAnsi="Arial" w:cs="Arial"/>
          <w:color w:val="000000" w:themeColor="text1"/>
          <w:sz w:val="24"/>
          <w:szCs w:val="24"/>
        </w:rPr>
        <w:t xml:space="preserve"> dos principais focos</w:t>
      </w:r>
      <w:r w:rsidR="00775145">
        <w:rPr>
          <w:rFonts w:ascii="Arial" w:eastAsia="Arial" w:hAnsi="Arial" w:cs="Arial"/>
          <w:color w:val="000000" w:themeColor="text1"/>
          <w:sz w:val="24"/>
          <w:szCs w:val="24"/>
        </w:rPr>
        <w:t xml:space="preserve"> na hora de criar e </w:t>
      </w:r>
      <w:r w:rsidR="00131347">
        <w:rPr>
          <w:rFonts w:ascii="Arial" w:eastAsia="Arial" w:hAnsi="Arial" w:cs="Arial"/>
          <w:color w:val="000000" w:themeColor="text1"/>
          <w:sz w:val="24"/>
          <w:szCs w:val="24"/>
        </w:rPr>
        <w:t>expor este tipo de recurso</w:t>
      </w:r>
      <w:r w:rsidR="00767209" w:rsidRPr="00767209">
        <w:rPr>
          <w:rFonts w:ascii="Arial" w:eastAsia="Arial" w:hAnsi="Arial" w:cs="Arial"/>
          <w:color w:val="000000" w:themeColor="text1"/>
          <w:sz w:val="24"/>
          <w:szCs w:val="24"/>
        </w:rPr>
        <w:t xml:space="preserve"> foi entender como a segurança no playground é crucial para garantir que as crianças possam brincar livremente sem risco de acidentes. Aprendi a importância de seguir normas e regulamentos técnicos para a construção de áreas de recreação.</w:t>
      </w:r>
    </w:p>
    <w:p w14:paraId="3047F28E" w14:textId="62DEBC5F" w:rsidR="00767209" w:rsidRPr="00767209" w:rsidRDefault="00466418" w:rsidP="004664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66418">
        <w:rPr>
          <w:rFonts w:ascii="Arial" w:eastAsia="Arial" w:hAnsi="Arial" w:cs="Arial"/>
          <w:color w:val="000000" w:themeColor="text1"/>
          <w:sz w:val="24"/>
          <w:szCs w:val="24"/>
        </w:rPr>
        <w:t>Entendi e vivenciei a</w:t>
      </w:r>
      <w:r w:rsidR="00767209" w:rsidRPr="00466418">
        <w:rPr>
          <w:rFonts w:ascii="Arial" w:eastAsia="Arial" w:hAnsi="Arial" w:cs="Arial"/>
          <w:color w:val="000000" w:themeColor="text1"/>
          <w:sz w:val="24"/>
          <w:szCs w:val="24"/>
        </w:rPr>
        <w:t>través</w:t>
      </w:r>
      <w:r w:rsidR="00767209" w:rsidRPr="00767209">
        <w:rPr>
          <w:rFonts w:ascii="Arial" w:eastAsia="Arial" w:hAnsi="Arial" w:cs="Arial"/>
          <w:color w:val="000000" w:themeColor="text1"/>
          <w:sz w:val="24"/>
          <w:szCs w:val="24"/>
        </w:rPr>
        <w:t xml:space="preserve"> da observação das brincadeiras,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que </w:t>
      </w:r>
      <w:r w:rsidR="00767209" w:rsidRPr="00767209">
        <w:rPr>
          <w:rFonts w:ascii="Arial" w:eastAsia="Arial" w:hAnsi="Arial" w:cs="Arial"/>
          <w:color w:val="000000" w:themeColor="text1"/>
          <w:sz w:val="24"/>
          <w:szCs w:val="24"/>
        </w:rPr>
        <w:t xml:space="preserve">como cada brinquedo contribui para o desenvolvimento físico, social e emocional das </w:t>
      </w:r>
      <w:r w:rsidR="00767209" w:rsidRPr="00767209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crianças. Isso me fez refletir sobre a relevância de ambientes que estimulam a criatividade e a interação social.</w:t>
      </w:r>
    </w:p>
    <w:p w14:paraId="53310A73" w14:textId="5C3332B6" w:rsidR="00767209" w:rsidRPr="00767209" w:rsidRDefault="00466418" w:rsidP="004664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a</w:t>
      </w:r>
      <w:r w:rsidR="00767209" w:rsidRPr="00767209">
        <w:rPr>
          <w:rFonts w:ascii="Arial" w:eastAsia="Arial" w:hAnsi="Arial" w:cs="Arial"/>
          <w:color w:val="000000" w:themeColor="text1"/>
          <w:sz w:val="24"/>
          <w:szCs w:val="24"/>
        </w:rPr>
        <w:t xml:space="preserve"> realização deste projeto envolveu colaboração com outros profissionais, como arquitetos e educadores. Aprendi a importância da comunicação efetiva e da troca de ideias para a criação de um espaço que atenda às necessidades de todos.</w:t>
      </w:r>
    </w:p>
    <w:p w14:paraId="23068A18" w14:textId="194D1CA4" w:rsidR="00767209" w:rsidRPr="00767209" w:rsidRDefault="00767209" w:rsidP="00AA306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67209">
        <w:rPr>
          <w:rFonts w:ascii="Arial" w:eastAsia="Arial" w:hAnsi="Arial" w:cs="Arial"/>
          <w:color w:val="000000" w:themeColor="text1"/>
          <w:sz w:val="24"/>
          <w:szCs w:val="24"/>
        </w:rPr>
        <w:t>Fui desafiado a olhar o playground como um todo e avaliar suas funcionalidades. Essa prática de observação e análise crítica é uma habilidade que posso aplicar em diferentes contextos profissionais, buscando sempre entender as necessidades do público-alvo.</w:t>
      </w:r>
      <w:r w:rsidR="00AA306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767209">
        <w:rPr>
          <w:rFonts w:ascii="Arial" w:eastAsia="Arial" w:hAnsi="Arial" w:cs="Arial"/>
          <w:color w:val="000000" w:themeColor="text1"/>
          <w:sz w:val="24"/>
          <w:szCs w:val="24"/>
        </w:rPr>
        <w:t>Assim como em um playground, em qualquer projeto futuro, é fundamental considerar a experiência do usuário. Entender o que as pessoas precisam e como elas interagem com o ambiente vai resultar em soluções mais eficazes.</w:t>
      </w:r>
    </w:p>
    <w:p w14:paraId="4CEC8DE4" w14:textId="3E508D81" w:rsidR="00767209" w:rsidRPr="00767209" w:rsidRDefault="00767209" w:rsidP="00AA306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67209">
        <w:rPr>
          <w:rFonts w:ascii="Arial" w:eastAsia="Arial" w:hAnsi="Arial" w:cs="Arial"/>
          <w:color w:val="000000" w:themeColor="text1"/>
          <w:sz w:val="24"/>
          <w:szCs w:val="24"/>
        </w:rPr>
        <w:t>Durante o projeto, encontrei desafios inesperados que exigiram adaptações rápidas. Essa flexibilidade é uma habilidade valiosa em qualquer ambiente de trabalho, onde as circunstâncias podem mudar rapidamente.</w:t>
      </w:r>
    </w:p>
    <w:p w14:paraId="2A0C2F22" w14:textId="6B94D0FA" w:rsidR="00767209" w:rsidRPr="00767209" w:rsidRDefault="00E31C65" w:rsidP="00AA306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quanto entendi que</w:t>
      </w:r>
      <w:r w:rsidR="00767209" w:rsidRPr="00767209">
        <w:rPr>
          <w:rFonts w:ascii="Arial" w:eastAsia="Arial" w:hAnsi="Arial" w:cs="Arial"/>
          <w:color w:val="000000" w:themeColor="text1"/>
          <w:sz w:val="24"/>
          <w:szCs w:val="24"/>
        </w:rPr>
        <w:t xml:space="preserve"> um playground deve ser acessível a todas as crianças, independentemente de suas habilidades. Essa lição ressalta a importância da inclusão em todas as áreas profissionais, promovendo um ambiente de trabalho diversificado e acolhedor.</w:t>
      </w:r>
    </w:p>
    <w:p w14:paraId="3078F3E2" w14:textId="4BEF2A80" w:rsidR="00767209" w:rsidRDefault="00767209" w:rsidP="00E31C6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67209">
        <w:rPr>
          <w:rFonts w:ascii="Arial" w:eastAsia="Arial" w:hAnsi="Arial" w:cs="Arial"/>
          <w:color w:val="000000" w:themeColor="text1"/>
          <w:sz w:val="24"/>
          <w:szCs w:val="24"/>
        </w:rPr>
        <w:t>Em suma, minha experiência na descrição de um playground infantil não só ampliou meu conhecimento sobre o assunto, mas também proporcionou valiosas lições que aplicarei ao longo de minha carreira, sempre buscando criar ambientes mais seguros e acolhedores para todos.</w:t>
      </w:r>
    </w:p>
    <w:p w14:paraId="089970A8" w14:textId="77777777" w:rsidR="005E2882" w:rsidRPr="00767209" w:rsidRDefault="005E2882" w:rsidP="0076720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0763D6" w14:textId="77777777" w:rsidR="00B87B16" w:rsidRDefault="00B87B16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88DFAA2" w14:textId="77777777" w:rsidR="00B87B16" w:rsidRDefault="00707092">
      <w:pPr>
        <w:pStyle w:val="Ttulo1"/>
      </w:pPr>
      <w:bookmarkStart w:id="10" w:name="_Toc73287567"/>
      <w:r>
        <w:t>REFERÊNCIAS BIBLIOGRÁFICAS</w:t>
      </w:r>
      <w:bookmarkEnd w:id="10"/>
      <w:r>
        <w:t xml:space="preserve"> </w:t>
      </w:r>
    </w:p>
    <w:p w14:paraId="39D4F64A" w14:textId="5184FA58" w:rsidR="00B87B16" w:rsidRPr="00025404" w:rsidRDefault="00114643" w:rsidP="00025404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RannyPlay</w:t>
      </w:r>
      <w:proofErr w:type="spellEnd"/>
      <w:r w:rsidR="00025404" w:rsidRPr="0002540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025404" w:rsidRPr="00025404">
        <w:rPr>
          <w:rFonts w:ascii="Arial" w:hAnsi="Arial" w:cs="Arial"/>
        </w:rPr>
        <w:t xml:space="preserve"> </w:t>
      </w:r>
      <w:r w:rsidR="00025404" w:rsidRPr="00025404">
        <w:rPr>
          <w:rFonts w:ascii="Arial" w:eastAsia="Arial" w:hAnsi="Arial" w:cs="Arial"/>
          <w:color w:val="000000" w:themeColor="text1"/>
          <w:sz w:val="24"/>
          <w:szCs w:val="24"/>
        </w:rPr>
        <w:t xml:space="preserve"> ICCF</w:t>
      </w:r>
      <w:proofErr w:type="gramEnd"/>
      <w:r w:rsidR="00025404" w:rsidRPr="00025404">
        <w:rPr>
          <w:rFonts w:ascii="Arial" w:eastAsia="Arial" w:hAnsi="Arial" w:cs="Arial"/>
          <w:color w:val="000000" w:themeColor="text1"/>
          <w:sz w:val="24"/>
          <w:szCs w:val="24"/>
        </w:rPr>
        <w:t xml:space="preserve"> Ind. e Com. de </w:t>
      </w:r>
      <w:proofErr w:type="spellStart"/>
      <w:r w:rsidR="00025404" w:rsidRPr="00025404">
        <w:rPr>
          <w:rFonts w:ascii="Arial" w:eastAsia="Arial" w:hAnsi="Arial" w:cs="Arial"/>
          <w:color w:val="000000" w:themeColor="text1"/>
          <w:sz w:val="24"/>
          <w:szCs w:val="24"/>
        </w:rPr>
        <w:t>Brinq</w:t>
      </w:r>
      <w:proofErr w:type="spellEnd"/>
      <w:r w:rsidR="00025404" w:rsidRPr="00025404">
        <w:rPr>
          <w:rFonts w:ascii="Arial" w:eastAsia="Arial" w:hAnsi="Arial" w:cs="Arial"/>
          <w:color w:val="000000" w:themeColor="text1"/>
          <w:sz w:val="24"/>
          <w:szCs w:val="24"/>
        </w:rPr>
        <w:t xml:space="preserve">. e Prod. de Esport. e Lazer </w:t>
      </w:r>
      <w:proofErr w:type="spellStart"/>
      <w:r w:rsidR="00025404" w:rsidRPr="00025404">
        <w:rPr>
          <w:rFonts w:ascii="Arial" w:eastAsia="Arial" w:hAnsi="Arial" w:cs="Arial"/>
          <w:color w:val="000000" w:themeColor="text1"/>
          <w:sz w:val="24"/>
          <w:szCs w:val="24"/>
        </w:rPr>
        <w:t>Eireli</w:t>
      </w:r>
      <w:proofErr w:type="spellEnd"/>
      <w:r w:rsidR="00025404" w:rsidRPr="00025404">
        <w:rPr>
          <w:rFonts w:ascii="Arial" w:eastAsia="Arial" w:hAnsi="Arial" w:cs="Arial"/>
          <w:color w:val="000000" w:themeColor="text1"/>
          <w:sz w:val="24"/>
          <w:szCs w:val="24"/>
        </w:rPr>
        <w:t>- EPP</w:t>
      </w:r>
      <w:r w:rsidR="00025404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Disponível</w:t>
      </w:r>
      <w:r w:rsidR="00025404">
        <w:rPr>
          <w:rFonts w:ascii="Arial" w:eastAsia="Arial" w:hAnsi="Arial" w:cs="Arial"/>
          <w:color w:val="000000" w:themeColor="text1"/>
          <w:sz w:val="24"/>
          <w:szCs w:val="24"/>
        </w:rPr>
        <w:t xml:space="preserve"> em. </w:t>
      </w:r>
      <w:hyperlink r:id="rId15" w:history="1">
        <w:r w:rsidR="00025404" w:rsidRPr="0090132C">
          <w:rPr>
            <w:rStyle w:val="Hyperlink"/>
            <w:rFonts w:ascii="Arial" w:eastAsia="Arial" w:hAnsi="Arial" w:cs="Arial"/>
            <w:sz w:val="24"/>
            <w:szCs w:val="24"/>
          </w:rPr>
          <w:t>https://loja.ranniplay.com.br/produto/500/standard-minore-ds</w:t>
        </w:r>
      </w:hyperlink>
      <w:r w:rsidR="00025404">
        <w:rPr>
          <w:rFonts w:ascii="Arial" w:eastAsia="Arial" w:hAnsi="Arial" w:cs="Arial"/>
          <w:color w:val="000000" w:themeColor="text1"/>
          <w:sz w:val="24"/>
          <w:szCs w:val="24"/>
        </w:rPr>
        <w:t xml:space="preserve">. Acesso em: </w:t>
      </w:r>
      <w:r w:rsidR="00013498">
        <w:rPr>
          <w:rFonts w:ascii="Arial" w:eastAsia="Arial" w:hAnsi="Arial" w:cs="Arial"/>
          <w:color w:val="000000" w:themeColor="text1"/>
          <w:sz w:val="24"/>
          <w:szCs w:val="24"/>
        </w:rPr>
        <w:t>30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a</w:t>
      </w:r>
      <w:r w:rsidR="00013498">
        <w:rPr>
          <w:rFonts w:ascii="Arial" w:eastAsia="Arial" w:hAnsi="Arial" w:cs="Arial"/>
          <w:color w:val="000000" w:themeColor="text1"/>
          <w:sz w:val="24"/>
          <w:szCs w:val="24"/>
        </w:rPr>
        <w:t>gosto</w:t>
      </w:r>
      <w:r w:rsidR="00025404">
        <w:rPr>
          <w:rFonts w:ascii="Arial" w:eastAsia="Arial" w:hAnsi="Arial" w:cs="Arial"/>
          <w:color w:val="000000" w:themeColor="text1"/>
          <w:sz w:val="24"/>
          <w:szCs w:val="24"/>
        </w:rPr>
        <w:t xml:space="preserve"> 2024</w:t>
      </w:r>
      <w:r w:rsidR="00013498">
        <w:rPr>
          <w:rFonts w:ascii="Arial" w:eastAsia="Arial" w:hAnsi="Arial" w:cs="Arial"/>
          <w:color w:val="000000" w:themeColor="text1"/>
          <w:sz w:val="24"/>
          <w:szCs w:val="24"/>
        </w:rPr>
        <w:t>, as 12:32h</w:t>
      </w:r>
    </w:p>
    <w:sectPr w:rsidR="00B87B16" w:rsidRPr="00025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62416" w14:textId="77777777" w:rsidR="001C1C9D" w:rsidRDefault="001C1C9D">
      <w:pPr>
        <w:spacing w:line="240" w:lineRule="auto"/>
      </w:pPr>
      <w:r>
        <w:separator/>
      </w:r>
    </w:p>
  </w:endnote>
  <w:endnote w:type="continuationSeparator" w:id="0">
    <w:p w14:paraId="2A1B0FBA" w14:textId="77777777" w:rsidR="001C1C9D" w:rsidRDefault="001C1C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lober_regularregular">
    <w:altName w:val="Segoe Print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47C0B" w14:textId="77777777" w:rsidR="001C1C9D" w:rsidRDefault="001C1C9D">
      <w:pPr>
        <w:spacing w:after="0"/>
      </w:pPr>
      <w:r>
        <w:separator/>
      </w:r>
    </w:p>
  </w:footnote>
  <w:footnote w:type="continuationSeparator" w:id="0">
    <w:p w14:paraId="3B39E3F7" w14:textId="77777777" w:rsidR="001C1C9D" w:rsidRDefault="001C1C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B61F7"/>
    <w:multiLevelType w:val="multilevel"/>
    <w:tmpl w:val="210C5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51AB0"/>
    <w:multiLevelType w:val="multilevel"/>
    <w:tmpl w:val="3E951AB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91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BF62C37"/>
    <w:multiLevelType w:val="multilevel"/>
    <w:tmpl w:val="DD38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608148">
    <w:abstractNumId w:val="1"/>
  </w:num>
  <w:num w:numId="2" w16cid:durableId="1860779694">
    <w:abstractNumId w:val="0"/>
  </w:num>
  <w:num w:numId="3" w16cid:durableId="825900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3498"/>
    <w:rsid w:val="000142A2"/>
    <w:rsid w:val="00025404"/>
    <w:rsid w:val="00026929"/>
    <w:rsid w:val="00031261"/>
    <w:rsid w:val="00047EDE"/>
    <w:rsid w:val="0005157A"/>
    <w:rsid w:val="000856CE"/>
    <w:rsid w:val="000A411C"/>
    <w:rsid w:val="000E2050"/>
    <w:rsid w:val="00114643"/>
    <w:rsid w:val="00117BBE"/>
    <w:rsid w:val="00131347"/>
    <w:rsid w:val="00163FCE"/>
    <w:rsid w:val="001C1C9D"/>
    <w:rsid w:val="002169AE"/>
    <w:rsid w:val="00230D14"/>
    <w:rsid w:val="00237EA3"/>
    <w:rsid w:val="002645A8"/>
    <w:rsid w:val="0026761D"/>
    <w:rsid w:val="0028602E"/>
    <w:rsid w:val="002B02DB"/>
    <w:rsid w:val="002B5107"/>
    <w:rsid w:val="002B554F"/>
    <w:rsid w:val="00353E6F"/>
    <w:rsid w:val="003A5F67"/>
    <w:rsid w:val="0043034A"/>
    <w:rsid w:val="00431CF4"/>
    <w:rsid w:val="00466418"/>
    <w:rsid w:val="004B692B"/>
    <w:rsid w:val="004E77D7"/>
    <w:rsid w:val="00550481"/>
    <w:rsid w:val="005B045C"/>
    <w:rsid w:val="005D0B90"/>
    <w:rsid w:val="005E2882"/>
    <w:rsid w:val="005F721D"/>
    <w:rsid w:val="00640911"/>
    <w:rsid w:val="0064523B"/>
    <w:rsid w:val="00686A01"/>
    <w:rsid w:val="006A37EE"/>
    <w:rsid w:val="006B1007"/>
    <w:rsid w:val="006E3875"/>
    <w:rsid w:val="0070389C"/>
    <w:rsid w:val="00707092"/>
    <w:rsid w:val="00767209"/>
    <w:rsid w:val="00775145"/>
    <w:rsid w:val="007B0CDC"/>
    <w:rsid w:val="007F1BAA"/>
    <w:rsid w:val="00842DA0"/>
    <w:rsid w:val="00847CD2"/>
    <w:rsid w:val="008511AA"/>
    <w:rsid w:val="00851D4E"/>
    <w:rsid w:val="00872A27"/>
    <w:rsid w:val="00896728"/>
    <w:rsid w:val="008B0BEB"/>
    <w:rsid w:val="008C4C1D"/>
    <w:rsid w:val="0090332E"/>
    <w:rsid w:val="00931784"/>
    <w:rsid w:val="009400B1"/>
    <w:rsid w:val="00944AF0"/>
    <w:rsid w:val="00962C67"/>
    <w:rsid w:val="00977CB2"/>
    <w:rsid w:val="009A1226"/>
    <w:rsid w:val="00A41B9C"/>
    <w:rsid w:val="00AA306D"/>
    <w:rsid w:val="00AC43D3"/>
    <w:rsid w:val="00B240E9"/>
    <w:rsid w:val="00B87B16"/>
    <w:rsid w:val="00BF6C2C"/>
    <w:rsid w:val="00C231DD"/>
    <w:rsid w:val="00C3332E"/>
    <w:rsid w:val="00C43E07"/>
    <w:rsid w:val="00CC266E"/>
    <w:rsid w:val="00D935F1"/>
    <w:rsid w:val="00DA3DB4"/>
    <w:rsid w:val="00DB1AC7"/>
    <w:rsid w:val="00DD5BEA"/>
    <w:rsid w:val="00DD616E"/>
    <w:rsid w:val="00DE1CF8"/>
    <w:rsid w:val="00E209A6"/>
    <w:rsid w:val="00E31C65"/>
    <w:rsid w:val="00EA259A"/>
    <w:rsid w:val="00EC49AD"/>
    <w:rsid w:val="00EF26C2"/>
    <w:rsid w:val="00F33952"/>
    <w:rsid w:val="00F40703"/>
    <w:rsid w:val="00F94DD5"/>
    <w:rsid w:val="05AF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F6EF"/>
  <w15:docId w15:val="{E103782E-D899-4EF1-BC81-25B2165D0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numPr>
        <w:numId w:val="1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pPr>
      <w:spacing w:before="120" w:after="0"/>
      <w:ind w:left="220"/>
    </w:pPr>
    <w:rPr>
      <w:b/>
      <w:bCs/>
    </w:rPr>
  </w:style>
  <w:style w:type="paragraph" w:styleId="Sumrio9">
    <w:name w:val="toc 9"/>
    <w:basedOn w:val="Normal"/>
    <w:next w:val="Normal"/>
    <w:autoRedefine/>
    <w:uiPriority w:val="39"/>
    <w:semiHidden/>
    <w:unhideWhenUsed/>
    <w:qFormat/>
    <w:pPr>
      <w:spacing w:after="0"/>
      <w:ind w:left="17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qFormat/>
    <w:pPr>
      <w:spacing w:after="0"/>
      <w:ind w:left="110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qFormat/>
    <w:pPr>
      <w:spacing w:after="0"/>
      <w:ind w:left="880"/>
    </w:pPr>
    <w:rPr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Cs w:val="24"/>
      <w:lang w:val="en-US" w:eastAsia="zh-CN"/>
    </w:rPr>
  </w:style>
  <w:style w:type="paragraph" w:styleId="Sumrio4">
    <w:name w:val="toc 4"/>
    <w:basedOn w:val="Normal"/>
    <w:next w:val="Normal"/>
    <w:autoRedefine/>
    <w:uiPriority w:val="39"/>
    <w:semiHidden/>
    <w:unhideWhenUsed/>
    <w:qFormat/>
    <w:pPr>
      <w:spacing w:after="0"/>
      <w:ind w:left="66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qFormat/>
    <w:pPr>
      <w:spacing w:after="0"/>
      <w:ind w:left="154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qFormat/>
    <w:pPr>
      <w:spacing w:after="0"/>
      <w:ind w:left="1320"/>
    </w:pPr>
    <w:rPr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pPr>
      <w:spacing w:after="0"/>
      <w:ind w:left="440"/>
    </w:pPr>
    <w:rPr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spacing w:before="120" w:after="0"/>
    </w:pPr>
    <w:rPr>
      <w:b/>
      <w:bCs/>
      <w:i/>
      <w:iCs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inorEastAsia"/>
      <w:color w:val="595959" w:themeColor="text1" w:themeTint="A6"/>
      <w:spacing w:val="15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025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1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loja.ranniplay.com.br/produto/500/standard-minore-ds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1615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Janaina Rosa</cp:lastModifiedBy>
  <cp:revision>2</cp:revision>
  <cp:lastPrinted>2020-11-09T21:26:00Z</cp:lastPrinted>
  <dcterms:created xsi:type="dcterms:W3CDTF">2024-09-02T01:58:00Z</dcterms:created>
  <dcterms:modified xsi:type="dcterms:W3CDTF">2024-09-02T01:58:00Z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B941D46937494C98814690D4FF23692C_12</vt:lpwstr>
  </property>
</Properties>
</file>