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It Real Podcast — Interview Prep</w:t>
      </w:r>
    </w:p>
    <w:p>
      <w:r>
        <w:rPr>
          <w:i/>
        </w:rPr>
        <w:t>Guest: Natalie Taflinger • Taflinger Group, eXp Realty (Florence, SC) • RETURN GUEST • Prepared for D.J. Paris • May 2026</w:t>
      </w:r>
    </w:p>
    <w:p>
      <w:pPr>
        <w:pStyle w:val="Heading1"/>
      </w:pPr>
      <w:r>
        <w:t>Page 1 — Quick Reference Card</w:t>
      </w:r>
    </w:p>
    <w:p>
      <w:r>
        <w:rPr>
          <w:b w:val="0"/>
          <w:i/>
        </w:rPr>
        <w:t>Glance at this during the interview.</w:t>
      </w:r>
    </w:p>
    <w:p>
      <w:pPr>
        <w:pStyle w:val="ListBullet"/>
        <w:ind w:left="360"/>
      </w:pPr>
      <w:r/>
      <w:r>
        <w:rPr>
          <w:b/>
        </w:rPr>
        <w:t>Name / title:</w:t>
      </w:r>
      <w:r>
        <w:t xml:space="preserve"> Natalie Taflinger — Founder, Taflinger Group at eXp Realty</w:t>
      </w:r>
    </w:p>
    <w:p>
      <w:pPr>
        <w:pStyle w:val="ListBullet"/>
        <w:ind w:left="360"/>
      </w:pPr>
      <w:r/>
      <w:r>
        <w:rPr>
          <w:b/>
        </w:rPr>
        <w:t>Market:</w:t>
      </w:r>
      <w:r>
        <w:t xml:space="preserve"> Greater Pee Dee, SC — Florence (HQ), Darlington, Hartsville, Conway; residential, land, commercial, investment</w:t>
      </w:r>
    </w:p>
    <w:p>
      <w:pPr>
        <w:pStyle w:val="ListBullet"/>
        <w:ind w:left="360"/>
      </w:pPr>
      <w:r/>
      <w:r>
        <w:rPr>
          <w:b/>
        </w:rPr>
        <w:t>Guest type:</w:t>
      </w:r>
      <w:r>
        <w:t xml:space="preserve"> A — top-producing agent + small-team leader</w:t>
      </w:r>
    </w:p>
    <w:p>
      <w:pPr>
        <w:pStyle w:val="ListBullet"/>
        <w:ind w:left="360"/>
      </w:pPr>
      <w:r/>
      <w:r>
        <w:rPr>
          <w:b/>
        </w:rPr>
        <w:t>Verified stats:</w:t>
      </w:r>
      <w:r>
        <w:t xml:space="preserve"> 5× eXp ICON (2021–2025) · 2025: 163 deals / $61M (record) · 2024: 143 / $51M · 2023: 132 / $40M · RE/MAX Hall of Fame 2020 (126 deals, local MLS record) · PDRA Good Neighbor Award 2022</w:t>
      </w:r>
    </w:p>
    <w:p>
      <w:pPr>
        <w:pStyle w:val="ListBullet"/>
        <w:ind w:left="360"/>
      </w:pPr>
      <w:r/>
      <w:r>
        <w:rPr>
          <w:b/>
        </w:rPr>
        <w:t>Background:</w:t>
      </w:r>
      <w:r>
        <w:t xml:space="preserve"> 13 yrs HR management (Honda of America, Owens Corning) · PHR certified · BGSU, Magna Cum Laude · from Ohio, moved to SC ~2013, licensed 2015</w:t>
      </w:r>
    </w:p>
    <w:p>
      <w:pPr>
        <w:pStyle w:val="ListBullet"/>
        <w:ind w:left="360"/>
      </w:pPr>
      <w:r/>
      <w:r>
        <w:rPr>
          <w:b/>
        </w:rPr>
        <w:t>Guest-supplied (confirm live, do NOT state as fact in intro):</w:t>
      </w:r>
      <w:r>
        <w:t xml:space="preserve"> #1 local MLS 2020–2025 · #1 eXp agent in SC (~22K) · #5 eXp in US (~65K) · $350M+ career volume · 1,100+ career transactions</w:t>
      </w:r>
    </w:p>
    <w:p>
      <w:pPr>
        <w:pStyle w:val="ListBullet"/>
        <w:ind w:left="360"/>
      </w:pPr>
      <w:r/>
      <w:r>
        <w:rPr>
          <w:b/>
        </w:rPr>
        <w:t>Contact:</w:t>
      </w:r>
      <w:r>
        <w:t xml:space="preserve"> NatalieTaflingerHomes.com · 843-773-1728 · Natalie@NatalieTaflingerHomes.com</w:t>
      </w:r>
    </w:p>
    <w:p>
      <w:pPr>
        <w:pStyle w:val="ListBullet"/>
        <w:ind w:left="360"/>
      </w:pPr>
      <w:r/>
      <w:r>
        <w:rPr>
          <w:b/>
        </w:rPr>
        <w:t>Connection to KIR:</w:t>
      </w:r>
      <w:r>
        <w:t xml:space="preserve"> RETURN GUEST — first on Feb 10, 2021 (“8 Tips to Grow Your Business”). Has gone from local RE/MAX star to top-5 eXp agent nationally in the 5 years since.</w:t>
      </w:r>
    </w:p>
    <w:p>
      <w:pPr>
        <w:pStyle w:val="ListBullet"/>
        <w:ind w:left="360"/>
      </w:pPr>
      <w:r/>
      <w:r>
        <w:rPr>
          <w:b/>
        </w:rPr>
        <w:t>Core topic:</w:t>
      </w:r>
      <w:r>
        <w:t xml:space="preserve"> The pre-list conversation — refusing to rush a home to market and setting honest expectations on price, condition &amp; prep before the sign goes up.</w:t>
      </w:r>
    </w:p>
    <w:p>
      <w:pPr>
        <w:pStyle w:val="ListBullet"/>
        <w:ind w:left="360"/>
      </w:pPr>
      <w:r/>
      <w:r>
        <w:rPr>
          <w:b/>
        </w:rPr>
        <w:t>The “I’ve interviewed hundreds” moment:</w:t>
      </w:r>
      <w:r>
        <w:t xml:space="preserve"> Use ONCE — at the contrarian question in Act 1 (Q5).</w:t>
      </w:r>
    </w:p>
    <w:p>
      <w:pPr>
        <w:pStyle w:val="Heading3"/>
      </w:pPr>
      <w:r>
        <w:t>⚠ Overasked / already-covered — approach fresh or skip</w:t>
      </w:r>
    </w:p>
    <w:p>
      <w:pPr>
        <w:pStyle w:val="ListNumber"/>
      </w:pPr>
      <w:r>
        <w:t>“How did you get started / move from Ohio?” — fully covered in 2021. Don’t re-tread.</w:t>
      </w:r>
    </w:p>
    <w:p>
      <w:pPr>
        <w:pStyle w:val="ListNumber"/>
      </w:pPr>
      <w:r>
        <w:t>The gym first-listing + the trifecta — both told in 2021. Her submitted “Ohio State T-shirt → 8 yrs later → trifecta” is a retelling. Use only as a 15-sec cold-open texture or closing lightning beat — not a segment.</w:t>
      </w:r>
    </w:p>
    <w:p>
      <w:pPr>
        <w:pStyle w:val="ListNumber"/>
      </w:pPr>
      <w:r>
        <w:t>“8 tips” / faith-grit-relationships framing — that was the entire last episode. This episode sits at the opposite altitude: not principles, but the one hard conversation she’s mastered.</w:t>
      </w:r>
    </w:p>
    <w:p>
      <w:r>
        <w:br w:type="page"/>
      </w:r>
    </w:p>
    <w:p>
      <w:pPr>
        <w:pStyle w:val="Heading1"/>
      </w:pPr>
      <w:r>
        <w:t>Page 2 — Episode Framework</w:t>
      </w:r>
    </w:p>
    <w:p>
      <w:pPr>
        <w:pStyle w:val="Heading2"/>
      </w:pPr>
      <w:r>
        <w:t>2A — Title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Title</w:t>
            </w:r>
          </w:p>
        </w:tc>
        <w:tc>
          <w:tcPr>
            <w:tcW w:type="dxa" w:w="2880"/>
          </w:tcPr>
          <w:p>
            <w:r/>
            <w:r>
              <w:rPr>
                <w:b/>
              </w:rPr>
              <w:t>Why It Works</w:t>
            </w:r>
          </w:p>
        </w:tc>
      </w:tr>
      <w:tr>
        <w:tc>
          <w:tcPr>
            <w:tcW w:type="dxa" w:w="2880"/>
          </w:tcPr>
          <w:p>
            <w:r>
              <w:t>1</w:t>
            </w:r>
          </w:p>
        </w:tc>
        <w:tc>
          <w:tcPr>
            <w:tcW w:type="dxa" w:w="2880"/>
          </w:tcPr>
          <w:p>
            <w:r>
              <w:t>“Most Agents Take the Listing Too Soon” — Natalie Taflinger on the Pre-List Conversation</w:t>
            </w:r>
          </w:p>
        </w:tc>
        <w:tc>
          <w:tcPr>
            <w:tcW w:type="dxa" w:w="2880"/>
          </w:tcPr>
          <w:p>
            <w:r>
              <w:t>Names her contrarian claim + her name</w:t>
            </w:r>
          </w:p>
        </w:tc>
      </w:tr>
      <w:tr>
        <w:tc>
          <w:tcPr>
            <w:tcW w:type="dxa" w:w="2880"/>
          </w:tcPr>
          <w:p>
            <w:r>
              <w:t>2</w:t>
            </w:r>
          </w:p>
        </w:tc>
        <w:tc>
          <w:tcPr>
            <w:tcW w:type="dxa" w:w="2880"/>
          </w:tcPr>
          <w:p>
            <w:r>
              <w:t>From HR to $61M: How Natalie Taflinger Has the Hard Conversation Before the Sign Goes Up</w:t>
            </w:r>
          </w:p>
        </w:tc>
        <w:tc>
          <w:tcPr>
            <w:tcW w:type="dxa" w:w="2880"/>
          </w:tcPr>
          <w:p>
            <w:r>
              <w:t>Number + specific claim + name</w:t>
            </w:r>
          </w:p>
        </w:tc>
      </w:tr>
      <w:tr>
        <w:tc>
          <w:tcPr>
            <w:tcW w:type="dxa" w:w="2880"/>
          </w:tcPr>
          <w:p>
            <w:r>
              <w:t>3</w:t>
            </w:r>
          </w:p>
        </w:tc>
        <w:tc>
          <w:tcPr>
            <w:tcW w:type="dxa" w:w="2880"/>
          </w:tcPr>
          <w:p>
            <w:r>
              <w:t>The Top-5 eXp Agent Who Won’t Rush Your Listing — Natalie Taflinger</w:t>
            </w:r>
          </w:p>
        </w:tc>
        <w:tc>
          <w:tcPr>
            <w:tcW w:type="dxa" w:w="2880"/>
          </w:tcPr>
          <w:p>
            <w:r>
              <w:t>Ranking claim + name</w:t>
            </w:r>
          </w:p>
        </w:tc>
      </w:tr>
    </w:tbl>
    <w:p>
      <w:pPr>
        <w:pStyle w:val="Heading2"/>
      </w:pPr>
      <w:r>
        <w:t>2B — Cold Open Hook</w:t>
      </w:r>
    </w:p>
    <w:p>
      <w:pPr>
        <w:ind w:left="576"/>
      </w:pPr>
      <w:r>
        <w:rPr>
          <w:i/>
          <w:color w:val="1F497D"/>
        </w:rPr>
        <w:t>“My guest today is one of the top five eXp agents in the entire country — and she just told me her single best skill isn’t selling. It’s telling sellers no. We’re going to talk about that today. Stay tuned.”</w:t>
      </w:r>
    </w:p>
    <w:p>
      <w:pPr>
        <w:pStyle w:val="Heading2"/>
      </w:pPr>
      <w:r>
        <w:t>2C — Episode Arc</w:t>
      </w:r>
    </w:p>
    <w:p>
      <w:r>
        <w:rPr>
          <w:b/>
          <w:i w:val="0"/>
        </w:rPr>
        <w:t xml:space="preserve">Core Topic: </w:t>
      </w:r>
      <w:r>
        <w:t>The pre-list conversation — how Natalie protects both the seller and her own reputation by refusing to rush a home to market, and by setting brutally honest expectations on price, condition, and prep before the sign goes in the yard.</w:t>
      </w:r>
    </w:p>
    <w:p>
      <w:r>
        <w:rPr>
          <w:b/>
          <w:i w:val="0"/>
        </w:rPr>
        <w:t xml:space="preserve">Why this topic: </w:t>
      </w:r>
      <w:r>
        <w:t>It’s the throughline of every answer she submitted (perseverance, transparency, level-setting, “worst advice = rushing sellers”), it’s net-new vs. her 2021 episode, it’s the most actionable thing she does for the largest audience, and it lands a contrarian hook in a market where most agents grab the listing the second the seller will sign.</w:t>
      </w:r>
    </w:p>
    <w:p>
      <w:r>
        <w:br w:type="page"/>
      </w:r>
    </w:p>
    <w:p>
      <w:pPr>
        <w:pStyle w:val="Heading1"/>
      </w:pPr>
      <w:r>
        <w:t>Section 3 — Interview Questions</w:t>
      </w:r>
    </w:p>
    <w:p>
      <w:pPr>
        <w:pStyle w:val="Heading2"/>
      </w:pPr>
      <w:r>
        <w:t>3-Act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Act</w:t>
            </w:r>
          </w:p>
        </w:tc>
        <w:tc>
          <w:tcPr>
            <w:tcW w:type="dxa" w:w="2880"/>
          </w:tcPr>
          <w:p>
            <w:r/>
            <w:r>
              <w:rPr>
                <w:b/>
              </w:rPr>
              <w:t>Time</w:t>
            </w:r>
          </w:p>
        </w:tc>
        <w:tc>
          <w:tcPr>
            <w:tcW w:type="dxa" w:w="2880"/>
          </w:tcPr>
          <w:p>
            <w:r/>
            <w:r>
              <w:rPr>
                <w:b/>
              </w:rPr>
              <w:t>Purpose</w:t>
            </w:r>
          </w:p>
        </w:tc>
      </w:tr>
      <w:tr>
        <w:tc>
          <w:tcPr>
            <w:tcW w:type="dxa" w:w="2880"/>
          </w:tcPr>
          <w:p>
            <w:r>
              <w:t>Rapid Fire</w:t>
            </w:r>
          </w:p>
        </w:tc>
        <w:tc>
          <w:tcPr>
            <w:tcW w:type="dxa" w:w="2880"/>
          </w:tcPr>
          <w:p>
            <w:r>
              <w:t>0:00–2:00</w:t>
            </w:r>
          </w:p>
        </w:tc>
        <w:tc>
          <w:tcPr>
            <w:tcW w:type="dxa" w:w="2880"/>
          </w:tcPr>
          <w:p>
            <w:r>
              <w:t>Energy, personality, hook — 4 standardized quick-hits</w:t>
            </w:r>
          </w:p>
        </w:tc>
      </w:tr>
      <w:tr>
        <w:tc>
          <w:tcPr>
            <w:tcW w:type="dxa" w:w="2880"/>
          </w:tcPr>
          <w:p>
            <w:r>
              <w:t>Act 1: The Deep Dive</w:t>
            </w:r>
          </w:p>
        </w:tc>
        <w:tc>
          <w:tcPr>
            <w:tcW w:type="dxa" w:w="2880"/>
          </w:tcPr>
          <w:p>
            <w:r>
              <w:t>2:00–25:00</w:t>
            </w:r>
          </w:p>
        </w:tc>
        <w:tc>
          <w:tcPr>
            <w:tcW w:type="dxa" w:w="2880"/>
          </w:tcPr>
          <w:p>
            <w:r>
              <w:t>The core topic — the pre-list conversation, from multiple angles</w:t>
            </w:r>
          </w:p>
        </w:tc>
      </w:tr>
      <w:tr>
        <w:tc>
          <w:tcPr>
            <w:tcW w:type="dxa" w:w="2880"/>
          </w:tcPr>
          <w:p>
            <w:r>
              <w:t>Act 2: The Playbook</w:t>
            </w:r>
          </w:p>
        </w:tc>
        <w:tc>
          <w:tcPr>
            <w:tcW w:type="dxa" w:w="2880"/>
          </w:tcPr>
          <w:p>
            <w:r>
              <w:t>25:00–35:00</w:t>
            </w:r>
          </w:p>
        </w:tc>
        <w:tc>
          <w:tcPr>
            <w:tcW w:type="dxa" w:w="2880"/>
          </w:tcPr>
          <w:p>
            <w:r>
              <w:t>Implementation — turn it into steps a listener can run tomorrow</w:t>
            </w:r>
          </w:p>
        </w:tc>
      </w:tr>
      <w:tr>
        <w:tc>
          <w:tcPr>
            <w:tcW w:type="dxa" w:w="2880"/>
          </w:tcPr>
          <w:p>
            <w:r>
              <w:t>The Close</w:t>
            </w:r>
          </w:p>
        </w:tc>
        <w:tc>
          <w:tcPr>
            <w:tcW w:type="dxa" w:w="2880"/>
          </w:tcPr>
          <w:p>
            <w:r>
              <w:t>35:00–40:00</w:t>
            </w:r>
          </w:p>
        </w:tc>
        <w:tc>
          <w:tcPr>
            <w:tcW w:type="dxa" w:w="2880"/>
          </w:tcPr>
          <w:p>
            <w:r>
              <w:t>Homework + where to find her</w:t>
            </w:r>
          </w:p>
        </w:tc>
      </w:tr>
    </w:tbl>
    <w:p>
      <w:pPr>
        <w:pStyle w:val="Heading2"/>
      </w:pPr>
      <w:r>
        <w:t>Rapid Fire (standardized — read as written, no follow-ups)</w:t>
      </w:r>
    </w:p>
    <w:p>
      <w:r>
        <w:rPr>
          <w:b w:val="0"/>
          <w:i/>
        </w:rPr>
        <w:t>Note: she already submitted #1 and #2. Let her say them fresh on air for the clip, then use her worst-advice answer as your live bridge into Act 1.</w:t>
      </w:r>
    </w:p>
    <w:p>
      <w:pPr>
        <w:pStyle w:val="ListNumber"/>
      </w:pPr>
      <w:r>
        <w:t>Best real estate advice you’ve ever received?</w:t>
      </w:r>
    </w:p>
    <w:p>
      <w:pPr>
        <w:pStyle w:val="ListNumber"/>
      </w:pPr>
      <w:r>
        <w:t>Worst real estate advice you’ve ever received?</w:t>
      </w:r>
    </w:p>
    <w:p>
      <w:pPr>
        <w:pStyle w:val="ListNumber"/>
      </w:pPr>
      <w:r>
        <w:t>One tool or app you can’t run your business without?</w:t>
      </w:r>
    </w:p>
    <w:p>
      <w:pPr>
        <w:pStyle w:val="ListNumber"/>
      </w:pPr>
      <w:r>
        <w:t>What would surprise people most about your day-to-day?</w:t>
      </w:r>
    </w:p>
    <w:p>
      <w:r>
        <w:rPr>
          <w:b w:val="0"/>
          <w:i/>
        </w:rPr>
        <w:t>“Love it.” Move to Act 1.</w:t>
      </w:r>
    </w:p>
    <w:p>
      <w:pPr>
        <w:pStyle w:val="Heading2"/>
      </w:pPr>
      <w:r>
        <w:t>Act 1 — The Deep Dive: The Pre-List Conversation (≈2:00–25:00)</w:t>
      </w:r>
    </w:p>
    <w:p>
      <w:r>
        <w:rPr>
          <w:b w:val="0"/>
          <w:i/>
        </w:rPr>
        <w:t>Audience note: built for individual producing agents and team leaders — the people who win or lose on listing appointments.</w:t>
      </w:r>
    </w:p>
    <w:p>
      <w:r>
        <w:rPr>
          <w:b/>
        </w:rPr>
        <w:t xml:space="preserve">1. </w:t>
      </w:r>
      <w:r>
        <w:rPr>
          <w:b/>
        </w:rPr>
        <w:t>“You just said the worst thing you see is agents rushing a seller to list before the home is ready. Here’s what I find fascinating — you spent 13 years in HR before real estate, which is basically a career of having hard conversations people don’t want to have. When you walk into a listing appointment and the house isn’t ready, what do you actually say to that seller?”</w:t>
      </w:r>
    </w:p>
    <w:p>
      <w:pPr>
        <w:ind w:left="936"/>
      </w:pPr>
      <w:r>
        <w:rPr>
          <w:b/>
          <w:i/>
        </w:rPr>
        <w:t xml:space="preserve">If vague, ask: </w:t>
      </w:r>
      <w:r>
        <w:rPr>
          <w:i/>
        </w:rPr>
        <w:t>“Give me the literal first sentence out of your mouth.”</w:t>
      </w:r>
    </w:p>
    <w:p>
      <w:pPr>
        <w:ind w:left="936"/>
      </w:pPr>
      <w:r>
        <w:rPr>
          <w:b/>
          <w:i/>
        </w:rPr>
        <w:t xml:space="preserve">Ideal answer reveals: </w:t>
      </w:r>
      <w:r>
        <w:rPr>
          <w:i/>
        </w:rPr>
        <w:t>her HR-trained framing of the hard pre-list conversation</w:t>
      </w:r>
    </w:p>
    <w:p>
      <w:pPr>
        <w:ind w:left="936"/>
      </w:pPr>
      <w:r>
        <w:rPr>
          <w:b/>
          <w:i/>
        </w:rPr>
        <w:t xml:space="preserve">Serves: </w:t>
      </w:r>
      <w:r>
        <w:rPr>
          <w:i/>
        </w:rPr>
        <w:t>all agents — the research-anchored opener</w:t>
      </w:r>
    </w:p>
    <w:p>
      <w:r>
        <w:rPr>
          <w:b/>
        </w:rPr>
        <w:t xml:space="preserve">2. </w:t>
      </w:r>
      <w:r>
        <w:rPr>
          <w:b/>
        </w:rPr>
        <w:t>“Walk me through exactly what’s in your hand at a pre-list appointment. When you’re setting price with ‘supporting facts and details on the local market’ — what’s literally in that packet, and what do you put in front of the seller first?”</w:t>
      </w:r>
    </w:p>
    <w:p>
      <w:pPr>
        <w:ind w:left="936"/>
      </w:pPr>
      <w:r>
        <w:rPr>
          <w:b/>
          <w:i/>
        </w:rPr>
        <w:t xml:space="preserve">If vague, ask: </w:t>
      </w:r>
      <w:r>
        <w:rPr>
          <w:i/>
        </w:rPr>
        <w:t>“What’s the one number or visual that changes the seller’s mind the most?”</w:t>
      </w:r>
    </w:p>
    <w:p>
      <w:pPr>
        <w:ind w:left="936"/>
      </w:pPr>
      <w:r>
        <w:rPr>
          <w:b/>
          <w:i/>
        </w:rPr>
        <w:t xml:space="preserve">Ideal answer reveals: </w:t>
      </w:r>
      <w:r>
        <w:rPr>
          <w:i/>
        </w:rPr>
        <w:t>her actual CMA / data ritual — the mechanism, not the philosophy</w:t>
      </w:r>
    </w:p>
    <w:p>
      <w:pPr>
        <w:ind w:left="936"/>
      </w:pPr>
      <w:r>
        <w:rPr>
          <w:b/>
          <w:i/>
        </w:rPr>
        <w:t xml:space="preserve">Serves: </w:t>
      </w:r>
      <w:r>
        <w:rPr>
          <w:i/>
        </w:rPr>
        <w:t>individual agents, new agents</w:t>
      </w:r>
    </w:p>
    <w:p>
      <w:r>
        <w:rPr>
          <w:b/>
        </w:rPr>
        <w:t xml:space="preserve">3. </w:t>
      </w:r>
      <w:r>
        <w:rPr>
          <w:b/>
        </w:rPr>
        <w:t>“You said holding a home off the market until it’s completely ready builds your credibility. How do you decide what’s worth fixing versus what’s not — and how do you keep a seller from spending $20K they’ll never get back?”</w:t>
      </w:r>
    </w:p>
    <w:p>
      <w:pPr>
        <w:ind w:left="936"/>
      </w:pPr>
      <w:r>
        <w:rPr>
          <w:b/>
          <w:i/>
        </w:rPr>
        <w:t xml:space="preserve">If vague, ask: </w:t>
      </w:r>
      <w:r>
        <w:rPr>
          <w:i/>
        </w:rPr>
        <w:t>“Give me a real example — a house, what you told them to do, what you told them to skip.”</w:t>
      </w:r>
    </w:p>
    <w:p>
      <w:pPr>
        <w:ind w:left="936"/>
      </w:pPr>
      <w:r>
        <w:rPr>
          <w:b/>
          <w:i/>
        </w:rPr>
        <w:t xml:space="preserve">Ideal answer reveals: </w:t>
      </w:r>
      <w:r>
        <w:rPr>
          <w:i/>
        </w:rPr>
        <w:t>her prep-triage framework</w:t>
      </w:r>
    </w:p>
    <w:p>
      <w:pPr>
        <w:ind w:left="936"/>
      </w:pPr>
      <w:r>
        <w:rPr>
          <w:b/>
          <w:i/>
        </w:rPr>
        <w:t xml:space="preserve">Serves: </w:t>
      </w:r>
      <w:r>
        <w:rPr>
          <w:i/>
        </w:rPr>
        <w:t>all agents</w:t>
      </w:r>
    </w:p>
    <w:p>
      <w:r>
        <w:rPr>
          <w:b/>
        </w:rPr>
        <w:t xml:space="preserve">4. </w:t>
      </w:r>
      <w:r>
        <w:rPr>
          <w:b/>
        </w:rPr>
        <w:t>“Has there ever been a time you did rush one to market — or let a seller talk you into their price — and it bit you? What happened?”</w:t>
      </w:r>
    </w:p>
    <w:p>
      <w:pPr>
        <w:ind w:left="936"/>
      </w:pPr>
      <w:r>
        <w:rPr>
          <w:b/>
          <w:i/>
        </w:rPr>
        <w:t xml:space="preserve">If vague, ask: </w:t>
      </w:r>
      <w:r>
        <w:rPr>
          <w:i/>
        </w:rPr>
        <w:t>“What did that teach you that you do differently now?”</w:t>
      </w:r>
    </w:p>
    <w:p>
      <w:pPr>
        <w:ind w:left="936"/>
      </w:pPr>
      <w:r>
        <w:rPr>
          <w:b/>
          <w:i/>
        </w:rPr>
        <w:t xml:space="preserve">Ideal answer reveals: </w:t>
      </w:r>
      <w:r>
        <w:rPr>
          <w:i/>
        </w:rPr>
        <w:t>the scar tissue behind the discipline — usually the most memorable moment</w:t>
      </w:r>
    </w:p>
    <w:p>
      <w:pPr>
        <w:ind w:left="936"/>
      </w:pPr>
      <w:r>
        <w:rPr>
          <w:b/>
          <w:i/>
        </w:rPr>
        <w:t xml:space="preserve">Serves: </w:t>
      </w:r>
      <w:r>
        <w:rPr>
          <w:i/>
        </w:rPr>
        <w:t>all agents</w:t>
      </w:r>
    </w:p>
    <w:p>
      <w:r>
        <w:rPr>
          <w:b/>
        </w:rPr>
        <w:t xml:space="preserve">5. </w:t>
      </w:r>
      <w:r>
        <w:t xml:space="preserve">⭐ </w:t>
      </w:r>
      <w:r>
        <w:rPr>
          <w:b/>
        </w:rPr>
        <w:t>“I’ve interviewed hundreds of agents on this show, and almost every one of them will take a listing the day the seller is ready to sign — because they’re terrified the seller will call someone else. You’ll tell a seller to wait. How do you have that conversation without losing the listing to the agent down the street who said yes?”</w:t>
      </w:r>
    </w:p>
    <w:p>
      <w:pPr>
        <w:ind w:left="936"/>
      </w:pPr>
      <w:r>
        <w:rPr>
          <w:b/>
          <w:i/>
        </w:rPr>
        <w:t xml:space="preserve">If vague, ask: </w:t>
      </w:r>
      <w:r>
        <w:rPr>
          <w:i/>
        </w:rPr>
        <w:t>“What do you say when they push back with ‘but the agent at [brokerage] said she’d list it today’?”</w:t>
      </w:r>
    </w:p>
    <w:p>
      <w:pPr>
        <w:ind w:left="936"/>
      </w:pPr>
      <w:r>
        <w:rPr>
          <w:b/>
          <w:i/>
        </w:rPr>
        <w:t xml:space="preserve">Ideal answer reveals: </w:t>
      </w:r>
      <w:r>
        <w:rPr>
          <w:i/>
        </w:rPr>
        <w:t>the actual objection-handling language — gold for clips</w:t>
      </w:r>
    </w:p>
    <w:p>
      <w:pPr>
        <w:ind w:left="936"/>
      </w:pPr>
      <w:r>
        <w:rPr>
          <w:b/>
          <w:i/>
        </w:rPr>
        <w:t xml:space="preserve">Serves: </w:t>
      </w:r>
      <w:r>
        <w:rPr>
          <w:i/>
        </w:rPr>
        <w:t>all agents</w:t>
      </w:r>
    </w:p>
    <w:p>
      <w:r>
        <w:rPr>
          <w:b/>
        </w:rPr>
        <w:t xml:space="preserve">6. </w:t>
      </w:r>
      <w:r>
        <w:rPr>
          <w:b/>
        </w:rPr>
        <w:t>“The market in 2021 when you were last on this show was a frenzy — anything would sell. Now it’s high rates, pickier buyers, and post-settlement buyer agreements. Has the pre-list conversation gotten harder or easier, and what’s actually changed in what you tell sellers?”</w:t>
      </w:r>
    </w:p>
    <w:p>
      <w:pPr>
        <w:ind w:left="936"/>
      </w:pPr>
      <w:r>
        <w:rPr>
          <w:b/>
          <w:i/>
        </w:rPr>
        <w:t xml:space="preserve">If vague, ask: </w:t>
      </w:r>
      <w:r>
        <w:rPr>
          <w:i/>
        </w:rPr>
        <w:t>“What’s one thing you say in 2026 that you’d never have said in 2021?”</w:t>
      </w:r>
    </w:p>
    <w:p>
      <w:pPr>
        <w:ind w:left="936"/>
      </w:pPr>
      <w:r>
        <w:rPr>
          <w:b/>
          <w:i/>
        </w:rPr>
        <w:t xml:space="preserve">Ideal answer reveals: </w:t>
      </w:r>
      <w:r>
        <w:rPr>
          <w:i/>
        </w:rPr>
        <w:t>perseverance + transparency in the shifted market; keeps the episode current</w:t>
      </w:r>
    </w:p>
    <w:p>
      <w:pPr>
        <w:ind w:left="936"/>
      </w:pPr>
      <w:r>
        <w:rPr>
          <w:b/>
          <w:i/>
        </w:rPr>
        <w:t xml:space="preserve">Serves: </w:t>
      </w:r>
      <w:r>
        <w:rPr>
          <w:i/>
        </w:rPr>
        <w:t>all agents</w:t>
      </w:r>
    </w:p>
    <w:p>
      <w:r>
        <w:rPr>
          <w:b/>
        </w:rPr>
        <w:t xml:space="preserve">7. </w:t>
      </w:r>
      <w:r>
        <w:rPr>
          <w:b/>
        </w:rPr>
        <w:t>“You said the best advice you ever got was to stay flexible enough to get the deal to the closing table — even contributing to a repair impasse yourself. When is it worth your own money to save a deal, and when does that cross into a bad precedent?”</w:t>
      </w:r>
    </w:p>
    <w:p>
      <w:pPr>
        <w:ind w:left="936"/>
      </w:pPr>
      <w:r>
        <w:rPr>
          <w:b/>
          <w:i/>
        </w:rPr>
        <w:t xml:space="preserve">If vague, ask: </w:t>
      </w:r>
      <w:r>
        <w:rPr>
          <w:i/>
        </w:rPr>
        <w:t>“Walk me through the last time you put your own money in to keep a deal alive.”</w:t>
      </w:r>
    </w:p>
    <w:p>
      <w:pPr>
        <w:ind w:left="936"/>
      </w:pPr>
      <w:r>
        <w:rPr>
          <w:b/>
          <w:i/>
        </w:rPr>
        <w:t xml:space="preserve">Ideal answer reveals: </w:t>
      </w:r>
      <w:r>
        <w:rPr>
          <w:i/>
        </w:rPr>
        <w:t>judgment + reputation philosophy made concrete</w:t>
      </w:r>
    </w:p>
    <w:p>
      <w:pPr>
        <w:ind w:left="936"/>
      </w:pPr>
      <w:r>
        <w:rPr>
          <w:b/>
          <w:i/>
        </w:rPr>
        <w:t xml:space="preserve">Serves: </w:t>
      </w:r>
      <w:r>
        <w:rPr>
          <w:i/>
        </w:rPr>
        <w:t>individual agents, team leaders</w:t>
      </w:r>
    </w:p>
    <w:p>
      <w:r>
        <w:rPr>
          <w:b/>
        </w:rPr>
        <w:t xml:space="preserve">8. </w:t>
      </w:r>
      <w:r>
        <w:rPr>
          <w:b/>
        </w:rPr>
        <w:t>“You’ve built a team — a transaction coordinator, buyer’s agents, your husband on operations. The pre-list conversation is your superpower. How do you teach a newer agent on your team to have it, so the standard doesn’t walk out the door when you’re not in the room?”</w:t>
      </w:r>
    </w:p>
    <w:p>
      <w:pPr>
        <w:ind w:left="936"/>
      </w:pPr>
      <w:r>
        <w:rPr>
          <w:b/>
          <w:i/>
        </w:rPr>
        <w:t xml:space="preserve">If vague, ask: </w:t>
      </w:r>
      <w:r>
        <w:rPr>
          <w:i/>
        </w:rPr>
        <w:t>“What’s the part they get wrong first?”</w:t>
      </w:r>
    </w:p>
    <w:p>
      <w:pPr>
        <w:ind w:left="936"/>
      </w:pPr>
      <w:r>
        <w:rPr>
          <w:b/>
          <w:i/>
        </w:rPr>
        <w:t xml:space="preserve">Ideal answer reveals: </w:t>
      </w:r>
      <w:r>
        <w:rPr>
          <w:i/>
        </w:rPr>
        <w:t>delegation + training framework (perspective-flip to team/broker segment)</w:t>
      </w:r>
    </w:p>
    <w:p>
      <w:pPr>
        <w:ind w:left="936"/>
      </w:pPr>
      <w:r>
        <w:rPr>
          <w:b/>
          <w:i/>
        </w:rPr>
        <w:t xml:space="preserve">Serves: </w:t>
      </w:r>
      <w:r>
        <w:rPr>
          <w:i/>
        </w:rPr>
        <w:t>team leaders, broker-owners</w:t>
      </w:r>
    </w:p>
    <w:p>
      <w:pPr>
        <w:pStyle w:val="Heading2"/>
      </w:pPr>
      <w:r>
        <w:t>Act 2 — The Playbook (≈25:00–35:00)</w:t>
      </w:r>
    </w:p>
    <w:p>
      <w:r>
        <w:rPr>
          <w:b w:val="0"/>
          <w:i/>
        </w:rPr>
        <w:t>For every listener, regardless of experience level. Translate the deep dive into action.</w:t>
      </w:r>
    </w:p>
    <w:p>
      <w:r>
        <w:rPr>
          <w:b/>
        </w:rPr>
        <w:t xml:space="preserve">9. </w:t>
      </w:r>
      <w:r>
        <w:rPr>
          <w:b/>
        </w:rPr>
        <w:t>“If a listener has a listing appointment tomorrow and they want to set expectations the way you do — what are the exact first three things they do before they walk in the door?”</w:t>
      </w:r>
    </w:p>
    <w:p>
      <w:pPr>
        <w:ind w:left="936"/>
      </w:pPr>
      <w:r>
        <w:rPr>
          <w:b/>
          <w:i/>
        </w:rPr>
        <w:t xml:space="preserve">Ideal answer reveals: </w:t>
      </w:r>
      <w:r>
        <w:rPr>
          <w:i/>
        </w:rPr>
        <w:t>the repeatable pre-appointment checklist</w:t>
      </w:r>
    </w:p>
    <w:p>
      <w:pPr>
        <w:ind w:left="936"/>
      </w:pPr>
      <w:r>
        <w:rPr>
          <w:b/>
          <w:i/>
        </w:rPr>
        <w:t xml:space="preserve">Serves: </w:t>
      </w:r>
      <w:r>
        <w:rPr>
          <w:i/>
        </w:rPr>
        <w:t>individual agents, new agents</w:t>
      </w:r>
    </w:p>
    <w:p>
      <w:r>
        <w:rPr>
          <w:b/>
        </w:rPr>
        <w:t xml:space="preserve">10. </w:t>
      </w:r>
      <w:r>
        <w:rPr>
          <w:b/>
        </w:rPr>
        <w:t>“What’s the minimum-viable version of your pre-list packet — for an agent who doesn’t have a photographer on retainer or a big budget?”</w:t>
      </w:r>
    </w:p>
    <w:p>
      <w:pPr>
        <w:ind w:left="936"/>
      </w:pPr>
      <w:r>
        <w:rPr>
          <w:b/>
          <w:i/>
        </w:rPr>
        <w:t xml:space="preserve">Ideal answer reveals: </w:t>
      </w:r>
      <w:r>
        <w:rPr>
          <w:i/>
        </w:rPr>
        <w:t>the no-budget version, usable by anyone</w:t>
      </w:r>
    </w:p>
    <w:p>
      <w:pPr>
        <w:ind w:left="936"/>
      </w:pPr>
      <w:r>
        <w:rPr>
          <w:b/>
          <w:i/>
        </w:rPr>
        <w:t xml:space="preserve">Serves: </w:t>
      </w:r>
      <w:r>
        <w:rPr>
          <w:i/>
        </w:rPr>
        <w:t>new agents</w:t>
      </w:r>
    </w:p>
    <w:p>
      <w:r>
        <w:rPr>
          <w:b/>
        </w:rPr>
        <w:t xml:space="preserve">11. </w:t>
      </w:r>
      <w:r>
        <w:rPr>
          <w:b/>
        </w:rPr>
        <w:t>“What’s the first thing most agents get wrong when they try to tell a seller their price is too high?”</w:t>
      </w:r>
    </w:p>
    <w:p>
      <w:pPr>
        <w:ind w:left="936"/>
      </w:pPr>
      <w:r>
        <w:rPr>
          <w:b/>
          <w:i/>
        </w:rPr>
        <w:t xml:space="preserve">Ideal answer reveals: </w:t>
      </w:r>
      <w:r>
        <w:rPr>
          <w:i/>
        </w:rPr>
        <w:t>the common failure mode + how to avoid it</w:t>
      </w:r>
    </w:p>
    <w:p>
      <w:pPr>
        <w:ind w:left="936"/>
      </w:pPr>
      <w:r>
        <w:rPr>
          <w:b/>
          <w:i/>
        </w:rPr>
        <w:t xml:space="preserve">Serves: </w:t>
      </w:r>
      <w:r>
        <w:rPr>
          <w:i/>
        </w:rPr>
        <w:t>all agents</w:t>
      </w:r>
    </w:p>
    <w:p>
      <w:r>
        <w:rPr>
          <w:b/>
        </w:rPr>
        <w:t xml:space="preserve">12. </w:t>
      </w:r>
      <w:r>
        <w:rPr>
          <w:b/>
        </w:rPr>
        <w:t>“If you woke up tomorrow in a brand-new market where nobody knew your name — same skills, zero reputation — how would you earn the right to have these hard conversations with strangers in your first 90 days?”</w:t>
      </w:r>
    </w:p>
    <w:p>
      <w:pPr>
        <w:ind w:left="936"/>
      </w:pPr>
      <w:r>
        <w:rPr>
          <w:b/>
          <w:i/>
        </w:rPr>
        <w:t xml:space="preserve">Ideal answer reveals: </w:t>
      </w:r>
      <w:r>
        <w:rPr>
          <w:i/>
        </w:rPr>
        <w:t>how reputation/credibility is built, not assumed</w:t>
      </w:r>
    </w:p>
    <w:p>
      <w:pPr>
        <w:ind w:left="936"/>
      </w:pPr>
      <w:r>
        <w:rPr>
          <w:b/>
          <w:i/>
        </w:rPr>
        <w:t xml:space="preserve">Serves: </w:t>
      </w:r>
      <w:r>
        <w:rPr>
          <w:i/>
        </w:rPr>
        <w:t>new agents, individual agents</w:t>
      </w:r>
    </w:p>
    <w:p>
      <w:pPr>
        <w:pStyle w:val="Heading2"/>
      </w:pPr>
      <w:r>
        <w:t>The Close (≈35:00–40:00)</w:t>
      </w:r>
    </w:p>
    <w:p>
      <w:r>
        <w:rPr>
          <w:b/>
          <w:i w:val="0"/>
        </w:rPr>
        <w:t>Homework (D.J. reads verbatim):</w:t>
      </w:r>
    </w:p>
    <w:p>
      <w:pPr>
        <w:ind w:left="576"/>
      </w:pPr>
      <w:r>
        <w:rPr>
          <w:i/>
          <w:color w:val="1F497D"/>
        </w:rPr>
        <w:t>“Here’s what I want you to do before the next episode: pull your last listing that sat, or sold under, and write down the one conversation you should’ve had with that seller before it ever hit the market — and exactly what you’d say next time. Not next month. This week.”</w:t>
      </w:r>
    </w:p>
    <w:p>
      <w:r>
        <w:rPr>
          <w:b/>
          <w:i w:val="0"/>
        </w:rPr>
        <w:t>Lightning beat (optional — the ONLY place to touch the gym story):</w:t>
      </w:r>
    </w:p>
    <w:p>
      <w:pPr>
        <w:ind w:left="576"/>
      </w:pPr>
      <w:r>
        <w:rPr>
          <w:i/>
          <w:color w:val="1F497D"/>
        </w:rPr>
        <w:t>“Quick one before we go — true or false: your client from the gym, the Ohio State T-shirt, ended up being from your same hometown?” (Let her tell the 20-second version, then close.)</w:t>
      </w:r>
    </w:p>
    <w:p>
      <w:r>
        <w:rPr>
          <w:b/>
          <w:i w:val="0"/>
        </w:rPr>
        <w:t>Guest close:</w:t>
      </w:r>
    </w:p>
    <w:p>
      <w:pPr>
        <w:ind w:left="576"/>
      </w:pPr>
      <w:r>
        <w:rPr>
          <w:i/>
          <w:color w:val="1F497D"/>
        </w:rPr>
        <w:t>“Where can people find you, follow you, or refer business to you?” → NatalieTaflingerHomes.com · 843-773-1728</w:t>
      </w:r>
    </w:p>
    <w:p>
      <w:r>
        <w:br w:type="page"/>
      </w:r>
    </w:p>
    <w:p>
      <w:pPr>
        <w:pStyle w:val="Heading1"/>
      </w:pPr>
      <w:r>
        <w:t>Section 4 — Research Brief</w:t>
      </w:r>
    </w:p>
    <w:p>
      <w:r>
        <w:rPr>
          <w:b w:val="0"/>
          <w:i/>
        </w:rPr>
        <w:t>Reference material — read the morning of, not during the interview.</w:t>
      </w:r>
    </w:p>
    <w:p>
      <w:pPr>
        <w:pStyle w:val="Heading2"/>
      </w:pPr>
      <w:r>
        <w:t>4A — Background</w:t>
      </w:r>
    </w:p>
    <w:p>
      <w:r>
        <w:rPr>
          <w:b w:val="0"/>
          <w:i w:val="0"/>
        </w:rPr>
        <w:t>Natalie grew up in Ohio and graduated Magna Cum Laude from Bowling Green State University, then spent 13 years in HR management (Honda of America, Owens Corning) and earned her PHR certification. She relocated to Florence, SC around 2013 when her husband transferred with Honda, knowing almost no one, and spent ~2 years on family before getting licensed in 2015. She scaled fast — 22 deals year one to 126 in 2020 (a local MLS record and RE/MAX Hall of Fame). She joined eXp in 2021, has earned ICON every year since, and set a personal record in 2025 with 163 deals and $61M.</w:t>
      </w:r>
    </w:p>
    <w:p>
      <w:pPr>
        <w:pStyle w:val="Heading2"/>
      </w:pPr>
      <w:r>
        <w:t>4B — Career Timeline (verified 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Year</w:t>
            </w:r>
          </w:p>
        </w:tc>
        <w:tc>
          <w:tcPr>
            <w:tcW w:type="dxa" w:w="2880"/>
          </w:tcPr>
          <w:p>
            <w:r/>
            <w:r>
              <w:rPr>
                <w:b/>
              </w:rPr>
              <w:t>Role / Company</w:t>
            </w:r>
          </w:p>
        </w:tc>
        <w:tc>
          <w:tcPr>
            <w:tcW w:type="dxa" w:w="2880"/>
          </w:tcPr>
          <w:p>
            <w:r/>
            <w:r>
              <w:rPr>
                <w:b/>
              </w:rPr>
              <w:t>Notable</w:t>
            </w:r>
          </w:p>
        </w:tc>
      </w:tr>
      <w:tr>
        <w:tc>
          <w:tcPr>
            <w:tcW w:type="dxa" w:w="2880"/>
          </w:tcPr>
          <w:p>
            <w:r>
              <w:t>pre-2013</w:t>
            </w:r>
          </w:p>
        </w:tc>
        <w:tc>
          <w:tcPr>
            <w:tcW w:type="dxa" w:w="2880"/>
          </w:tcPr>
          <w:p>
            <w:r>
              <w:t>HR Management — Honda of America, Owens Corning (13 yrs)</w:t>
            </w:r>
          </w:p>
        </w:tc>
        <w:tc>
          <w:tcPr>
            <w:tcW w:type="dxa" w:w="2880"/>
          </w:tcPr>
          <w:p>
            <w:r>
              <w:t>PHR certified; BGSU, Magna Cum Laude</w:t>
            </w:r>
          </w:p>
        </w:tc>
      </w:tr>
      <w:tr>
        <w:tc>
          <w:tcPr>
            <w:tcW w:type="dxa" w:w="2880"/>
          </w:tcPr>
          <w:p>
            <w:r>
              <w:t>~2013</w:t>
            </w:r>
          </w:p>
        </w:tc>
        <w:tc>
          <w:tcPr>
            <w:tcW w:type="dxa" w:w="2880"/>
          </w:tcPr>
          <w:p>
            <w:r>
              <w:t>Relocated Ohio → Florence, SC</w:t>
            </w:r>
          </w:p>
        </w:tc>
        <w:tc>
          <w:tcPr>
            <w:tcW w:type="dxa" w:w="2880"/>
          </w:tcPr>
          <w:p>
            <w:r>
              <w:t>Husband transferred with Honda</w:t>
            </w:r>
          </w:p>
        </w:tc>
      </w:tr>
      <w:tr>
        <w:tc>
          <w:tcPr>
            <w:tcW w:type="dxa" w:w="2880"/>
          </w:tcPr>
          <w:p>
            <w:r>
              <w:t>2015</w:t>
            </w:r>
          </w:p>
        </w:tc>
        <w:tc>
          <w:tcPr>
            <w:tcW w:type="dxa" w:w="2880"/>
          </w:tcPr>
          <w:p>
            <w:r>
              <w:t>Licensed — RE/MAX</w:t>
            </w:r>
          </w:p>
        </w:tc>
        <w:tc>
          <w:tcPr>
            <w:tcW w:type="dxa" w:w="2880"/>
          </w:tcPr>
          <w:p>
            <w:r>
              <w:t>Entered real estate</w:t>
            </w:r>
          </w:p>
        </w:tc>
      </w:tr>
      <w:tr>
        <w:tc>
          <w:tcPr>
            <w:tcW w:type="dxa" w:w="2880"/>
          </w:tcPr>
          <w:p>
            <w:r>
              <w:t>2019</w:t>
            </w:r>
          </w:p>
        </w:tc>
        <w:tc>
          <w:tcPr>
            <w:tcW w:type="dxa" w:w="2880"/>
          </w:tcPr>
          <w:p>
            <w:r>
              <w:t>RE/MAX</w:t>
            </w:r>
          </w:p>
        </w:tc>
        <w:tc>
          <w:tcPr>
            <w:tcW w:type="dxa" w:w="2880"/>
          </w:tcPr>
          <w:p>
            <w:r>
              <w:t>77 closed, ~$19M</w:t>
            </w:r>
          </w:p>
        </w:tc>
      </w:tr>
      <w:tr>
        <w:tc>
          <w:tcPr>
            <w:tcW w:type="dxa" w:w="2880"/>
          </w:tcPr>
          <w:p>
            <w:r>
              <w:t>2020</w:t>
            </w:r>
          </w:p>
        </w:tc>
        <w:tc>
          <w:tcPr>
            <w:tcW w:type="dxa" w:w="2880"/>
          </w:tcPr>
          <w:p>
            <w:r>
              <w:t>RE/MAX</w:t>
            </w:r>
          </w:p>
        </w:tc>
        <w:tc>
          <w:tcPr>
            <w:tcW w:type="dxa" w:w="2880"/>
          </w:tcPr>
          <w:p>
            <w:r>
              <w:t>126 closed (local MLS record), $30M+, RE/MAX Hall of Fame</w:t>
            </w:r>
          </w:p>
        </w:tc>
      </w:tr>
      <w:tr>
        <w:tc>
          <w:tcPr>
            <w:tcW w:type="dxa" w:w="2880"/>
          </w:tcPr>
          <w:p>
            <w:r>
              <w:t>2021</w:t>
            </w:r>
          </w:p>
        </w:tc>
        <w:tc>
          <w:tcPr>
            <w:tcW w:type="dxa" w:w="2880"/>
          </w:tcPr>
          <w:p>
            <w:r>
              <w:t>Joined eXp Realty</w:t>
            </w:r>
          </w:p>
        </w:tc>
        <w:tc>
          <w:tcPr>
            <w:tcW w:type="dxa" w:w="2880"/>
          </w:tcPr>
          <w:p>
            <w:r>
              <w:t>First KIR appearance (Feb 10, 2021)</w:t>
            </w:r>
          </w:p>
        </w:tc>
      </w:tr>
      <w:tr>
        <w:tc>
          <w:tcPr>
            <w:tcW w:type="dxa" w:w="2880"/>
          </w:tcPr>
          <w:p>
            <w:r>
              <w:t>2022</w:t>
            </w:r>
          </w:p>
        </w:tc>
        <w:tc>
          <w:tcPr>
            <w:tcW w:type="dxa" w:w="2880"/>
          </w:tcPr>
          <w:p>
            <w:r>
              <w:t>eXp Realty</w:t>
            </w:r>
          </w:p>
        </w:tc>
        <w:tc>
          <w:tcPr>
            <w:tcW w:type="dxa" w:w="2880"/>
          </w:tcPr>
          <w:p>
            <w:r>
              <w:t>PDRA Good Neighbor Award</w:t>
            </w:r>
          </w:p>
        </w:tc>
      </w:tr>
      <w:tr>
        <w:tc>
          <w:tcPr>
            <w:tcW w:type="dxa" w:w="2880"/>
          </w:tcPr>
          <w:p>
            <w:r>
              <w:t>2023</w:t>
            </w:r>
          </w:p>
        </w:tc>
        <w:tc>
          <w:tcPr>
            <w:tcW w:type="dxa" w:w="2880"/>
          </w:tcPr>
          <w:p>
            <w:r>
              <w:t>eXp Realty</w:t>
            </w:r>
          </w:p>
        </w:tc>
        <w:tc>
          <w:tcPr>
            <w:tcW w:type="dxa" w:w="2880"/>
          </w:tcPr>
          <w:p>
            <w:r>
              <w:t>132 deals / $40M</w:t>
            </w:r>
          </w:p>
        </w:tc>
      </w:tr>
      <w:tr>
        <w:tc>
          <w:tcPr>
            <w:tcW w:type="dxa" w:w="2880"/>
          </w:tcPr>
          <w:p>
            <w:r>
              <w:t>2024</w:t>
            </w:r>
          </w:p>
        </w:tc>
        <w:tc>
          <w:tcPr>
            <w:tcW w:type="dxa" w:w="2880"/>
          </w:tcPr>
          <w:p>
            <w:r>
              <w:t>eXp Realty</w:t>
            </w:r>
          </w:p>
        </w:tc>
        <w:tc>
          <w:tcPr>
            <w:tcW w:type="dxa" w:w="2880"/>
          </w:tcPr>
          <w:p>
            <w:r>
              <w:t>143 deals / $51M</w:t>
            </w:r>
          </w:p>
        </w:tc>
      </w:tr>
      <w:tr>
        <w:tc>
          <w:tcPr>
            <w:tcW w:type="dxa" w:w="2880"/>
          </w:tcPr>
          <w:p>
            <w:r>
              <w:t>2025</w:t>
            </w:r>
          </w:p>
        </w:tc>
        <w:tc>
          <w:tcPr>
            <w:tcW w:type="dxa" w:w="2880"/>
          </w:tcPr>
          <w:p>
            <w:r>
              <w:t>eXp Realty</w:t>
            </w:r>
          </w:p>
        </w:tc>
        <w:tc>
          <w:tcPr>
            <w:tcW w:type="dxa" w:w="2880"/>
          </w:tcPr>
          <w:p>
            <w:r>
              <w:t>163 deals / $61M (record); 5× ICON cumulative</w:t>
            </w:r>
          </w:p>
        </w:tc>
      </w:tr>
    </w:tbl>
    <w:p>
      <w:pPr>
        <w:pStyle w:val="Heading2"/>
      </w:pPr>
      <w:r>
        <w:t>4C — What Makes Her Interesting for This Audience</w:t>
      </w:r>
    </w:p>
    <w:p>
      <w:pPr>
        <w:pStyle w:val="ListBullet"/>
        <w:ind w:left="360"/>
      </w:pPr>
      <w:r/>
      <w:r>
        <w:rPr>
          <w:b/>
        </w:rPr>
        <w:t>HR pedigree:</w:t>
      </w:r>
      <w:r>
        <w:t xml:space="preserve"> 13 yrs of HR management before real estate — explains why the hard pre-list conversation is her edge, not her weakness.</w:t>
      </w:r>
    </w:p>
    <w:p>
      <w:pPr>
        <w:pStyle w:val="ListBullet"/>
        <w:ind w:left="360"/>
      </w:pPr>
      <w:r/>
      <w:r>
        <w:rPr>
          <w:b/>
        </w:rPr>
        <w:t>Listing discipline:</w:t>
      </w:r>
      <w:r>
        <w:t xml:space="preserve"> she refuses to rush homes to market — a concrete, contrarian, repeatable behavior listeners can copy.</w:t>
      </w:r>
    </w:p>
    <w:p>
      <w:pPr>
        <w:pStyle w:val="ListBullet"/>
        <w:ind w:left="360"/>
      </w:pPr>
      <w:r/>
      <w:r>
        <w:rPr>
          <w:b/>
        </w:rPr>
        <w:t>Cold-start credibility:</w:t>
      </w:r>
      <w:r>
        <w:t xml:space="preserve"> built a top business in a town where she knew no one — directly relevant to new agents and relocators.</w:t>
      </w:r>
    </w:p>
    <w:p>
      <w:pPr>
        <w:pStyle w:val="ListBullet"/>
        <w:ind w:left="360"/>
      </w:pPr>
      <w:r/>
      <w:r>
        <w:rPr>
          <w:b/>
        </w:rPr>
        <w:t>Survived the shift:</w:t>
      </w:r>
      <w:r>
        <w:t xml:space="preserve"> grew from $30M (2020) to $61M (2025) straight through a rate spike and inventory crunch — proof, not theory, on perseverance.</w:t>
      </w:r>
    </w:p>
    <w:p>
      <w:pPr>
        <w:pStyle w:val="ListBullet"/>
        <w:ind w:left="360"/>
      </w:pPr>
      <w:r/>
      <w:r>
        <w:rPr>
          <w:b/>
        </w:rPr>
        <w:t>Small-team model:</w:t>
      </w:r>
      <w:r>
        <w:t xml:space="preserve"> TC + buyer’s agents + husband on ops, ~60/40 listings-to-buyers — scaling without losing the personal pre-list conversation.</w:t>
      </w:r>
    </w:p>
    <w:p>
      <w:pPr>
        <w:pStyle w:val="Heading2"/>
      </w:pPr>
      <w:r>
        <w:t>4D — Key Data 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w:t>
            </w:r>
          </w:p>
        </w:tc>
        <w:tc>
          <w:tcPr>
            <w:tcW w:type="dxa" w:w="2880"/>
          </w:tcPr>
          <w:p>
            <w:r/>
            <w:r>
              <w:rPr>
                <w:b/>
              </w:rPr>
              <w:t>Source</w:t>
            </w:r>
          </w:p>
        </w:tc>
        <w:tc>
          <w:tcPr>
            <w:tcW w:type="dxa" w:w="2880"/>
          </w:tcPr>
          <w:p>
            <w:r/>
            <w:r>
              <w:rPr>
                <w:b/>
              </w:rPr>
              <w:t>Confidence</w:t>
            </w:r>
          </w:p>
        </w:tc>
      </w:tr>
      <w:tr>
        <w:tc>
          <w:tcPr>
            <w:tcW w:type="dxa" w:w="2880"/>
          </w:tcPr>
          <w:p>
            <w:r>
              <w:t>2025: 163 deals / $61M (record)</w:t>
            </w:r>
          </w:p>
        </w:tc>
        <w:tc>
          <w:tcPr>
            <w:tcW w:type="dxa" w:w="2880"/>
          </w:tcPr>
          <w:p>
            <w:r>
              <w:t>Agent profiles (homes.com, eXp)</w:t>
            </w:r>
          </w:p>
        </w:tc>
        <w:tc>
          <w:tcPr>
            <w:tcW w:type="dxa" w:w="2880"/>
          </w:tcPr>
          <w:p>
            <w:r>
              <w:t>Medium</w:t>
            </w:r>
          </w:p>
        </w:tc>
      </w:tr>
      <w:tr>
        <w:tc>
          <w:tcPr>
            <w:tcW w:type="dxa" w:w="2880"/>
          </w:tcPr>
          <w:p>
            <w:r>
              <w:t>2024: 143 deals / $51M</w:t>
            </w:r>
          </w:p>
        </w:tc>
        <w:tc>
          <w:tcPr>
            <w:tcW w:type="dxa" w:w="2880"/>
          </w:tcPr>
          <w:p>
            <w:r>
              <w:t>Agent profiles</w:t>
            </w:r>
          </w:p>
        </w:tc>
        <w:tc>
          <w:tcPr>
            <w:tcW w:type="dxa" w:w="2880"/>
          </w:tcPr>
          <w:p>
            <w:r>
              <w:t>Medium</w:t>
            </w:r>
          </w:p>
        </w:tc>
      </w:tr>
      <w:tr>
        <w:tc>
          <w:tcPr>
            <w:tcW w:type="dxa" w:w="2880"/>
          </w:tcPr>
          <w:p>
            <w:r>
              <w:t>2023: 132 deals / $40M</w:t>
            </w:r>
          </w:p>
        </w:tc>
        <w:tc>
          <w:tcPr>
            <w:tcW w:type="dxa" w:w="2880"/>
          </w:tcPr>
          <w:p>
            <w:r>
              <w:t>Agent profiles</w:t>
            </w:r>
          </w:p>
        </w:tc>
        <w:tc>
          <w:tcPr>
            <w:tcW w:type="dxa" w:w="2880"/>
          </w:tcPr>
          <w:p>
            <w:r>
              <w:t>Medium</w:t>
            </w:r>
          </w:p>
        </w:tc>
      </w:tr>
      <w:tr>
        <w:tc>
          <w:tcPr>
            <w:tcW w:type="dxa" w:w="2880"/>
          </w:tcPr>
          <w:p>
            <w:r>
              <w:t>2020: 126 deals, local MLS record</w:t>
            </w:r>
          </w:p>
        </w:tc>
        <w:tc>
          <w:tcPr>
            <w:tcW w:type="dxa" w:w="2880"/>
          </w:tcPr>
          <w:p>
            <w:r>
              <w:t>KIR 2021 + web</w:t>
            </w:r>
          </w:p>
        </w:tc>
        <w:tc>
          <w:tcPr>
            <w:tcW w:type="dxa" w:w="2880"/>
          </w:tcPr>
          <w:p>
            <w:r>
              <w:t>High</w:t>
            </w:r>
          </w:p>
        </w:tc>
      </w:tr>
      <w:tr>
        <w:tc>
          <w:tcPr>
            <w:tcW w:type="dxa" w:w="2880"/>
          </w:tcPr>
          <w:p>
            <w:r>
              <w:t>RE/MAX Hall of Fame 2020</w:t>
            </w:r>
          </w:p>
        </w:tc>
        <w:tc>
          <w:tcPr>
            <w:tcW w:type="dxa" w:w="2880"/>
          </w:tcPr>
          <w:p>
            <w:r>
              <w:t>Web</w:t>
            </w:r>
          </w:p>
        </w:tc>
        <w:tc>
          <w:tcPr>
            <w:tcW w:type="dxa" w:w="2880"/>
          </w:tcPr>
          <w:p>
            <w:r>
              <w:t>High</w:t>
            </w:r>
          </w:p>
        </w:tc>
      </w:tr>
      <w:tr>
        <w:tc>
          <w:tcPr>
            <w:tcW w:type="dxa" w:w="2880"/>
          </w:tcPr>
          <w:p>
            <w:r>
              <w:t>5× eXp ICON (2021–2025)</w:t>
            </w:r>
          </w:p>
        </w:tc>
        <w:tc>
          <w:tcPr>
            <w:tcW w:type="dxa" w:w="2880"/>
          </w:tcPr>
          <w:p>
            <w:r>
              <w:t>Agent profiles</w:t>
            </w:r>
          </w:p>
        </w:tc>
        <w:tc>
          <w:tcPr>
            <w:tcW w:type="dxa" w:w="2880"/>
          </w:tcPr>
          <w:p>
            <w:r>
              <w:t>Medium</w:t>
            </w:r>
          </w:p>
        </w:tc>
      </w:tr>
      <w:tr>
        <w:tc>
          <w:tcPr>
            <w:tcW w:type="dxa" w:w="2880"/>
          </w:tcPr>
          <w:p>
            <w:r>
              <w:t>PDRA Good Neighbor Award 2022</w:t>
            </w:r>
          </w:p>
        </w:tc>
        <w:tc>
          <w:tcPr>
            <w:tcW w:type="dxa" w:w="2880"/>
          </w:tcPr>
          <w:p>
            <w:r>
              <w:t>Web</w:t>
            </w:r>
          </w:p>
        </w:tc>
        <w:tc>
          <w:tcPr>
            <w:tcW w:type="dxa" w:w="2880"/>
          </w:tcPr>
          <w:p>
            <w:r>
              <w:t>High</w:t>
            </w:r>
          </w:p>
        </w:tc>
      </w:tr>
      <w:tr>
        <w:tc>
          <w:tcPr>
            <w:tcW w:type="dxa" w:w="2880"/>
          </w:tcPr>
          <w:p>
            <w:r>
              <w:t>13 yrs HR; PHR; BGSU Magna Cum Laude</w:t>
            </w:r>
          </w:p>
        </w:tc>
        <w:tc>
          <w:tcPr>
            <w:tcW w:type="dxa" w:w="2880"/>
          </w:tcPr>
          <w:p>
            <w:r>
              <w:t>KIR 2021 + web</w:t>
            </w:r>
          </w:p>
        </w:tc>
        <w:tc>
          <w:tcPr>
            <w:tcW w:type="dxa" w:w="2880"/>
          </w:tcPr>
          <w:p>
            <w:r>
              <w:t>High</w:t>
            </w:r>
          </w:p>
        </w:tc>
      </w:tr>
      <w:tr>
        <w:tc>
          <w:tcPr>
            <w:tcW w:type="dxa" w:w="2880"/>
          </w:tcPr>
          <w:p>
            <w:r>
              <w:t>#1 eXp SC / #5 eXp US / #1 local MLS 2020–25 / $350M+ career / 1,100+ deals</w:t>
            </w:r>
          </w:p>
        </w:tc>
        <w:tc>
          <w:tcPr>
            <w:tcW w:type="dxa" w:w="2880"/>
          </w:tcPr>
          <w:p>
            <w:r>
              <w:t>Guest bio only</w:t>
            </w:r>
          </w:p>
        </w:tc>
        <w:tc>
          <w:tcPr>
            <w:tcW w:type="dxa" w:w="2880"/>
          </w:tcPr>
          <w:p>
            <w:r>
              <w:t>Unverified — confirm live</w:t>
            </w:r>
          </w:p>
        </w:tc>
      </w:tr>
    </w:tbl>
    <w:p>
      <w:pPr>
        <w:pStyle w:val="Heading2"/>
      </w:pPr>
      <w:r>
        <w:t>4E — Previous Media Appearances</w:t>
      </w:r>
    </w:p>
    <w:p>
      <w:pPr>
        <w:pStyle w:val="ListBullet"/>
        <w:ind w:left="360"/>
      </w:pPr>
      <w:r/>
      <w:r>
        <w:rPr>
          <w:b/>
        </w:rPr>
        <w:t>Keeping It Real Podcast — Feb 10, 2021:</w:t>
      </w:r>
      <w:r>
        <w:t xml:space="preserve"> “8 Tips For Real Estate Agents To Grow Their Business.” Covered: Ohio→SC move, gym first-listing, FSBO/dog-sitting conversion, the trifecta/quad-factor, team build (TC Christie, sister, husband Andy), photographer Jake Westerbeck, pre-listing inspections, asking for reviews, work-life balance.</w:t>
      </w:r>
    </w:p>
    <w:p>
      <w:pPr>
        <w:pStyle w:val="ListBullet"/>
        <w:ind w:left="360"/>
      </w:pPr>
      <w:r/>
      <w:r>
        <w:rPr>
          <w:b/>
        </w:rPr>
        <w:t>Overasked / avoid:</w:t>
      </w:r>
      <w:r>
        <w:t xml:space="preserve"> how she got started; the gym story + trifecta; the “8 tips” framing. (Also on Quick Reference Card.)</w:t>
      </w:r>
    </w:p>
    <w:p>
      <w:pPr>
        <w:pStyle w:val="Heading2"/>
      </w:pPr>
      <w:r>
        <w:t>4F — Audience Relevance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Segment</w:t>
            </w:r>
          </w:p>
        </w:tc>
        <w:tc>
          <w:tcPr>
            <w:tcW w:type="dxa" w:w="4320"/>
          </w:tcPr>
          <w:p>
            <w:r/>
            <w:r>
              <w:rPr>
                <w:b/>
              </w:rPr>
              <w:t>What They Get From This Episode</w:t>
            </w:r>
          </w:p>
        </w:tc>
      </w:tr>
      <w:tr>
        <w:tc>
          <w:tcPr>
            <w:tcW w:type="dxa" w:w="4320"/>
          </w:tcPr>
          <w:p>
            <w:r>
              <w:t>Individual agents</w:t>
            </w:r>
          </w:p>
        </w:tc>
        <w:tc>
          <w:tcPr>
            <w:tcW w:type="dxa" w:w="4320"/>
          </w:tcPr>
          <w:p>
            <w:r>
              <w:t>The exact pre-list packet + language to set price/condition expectations and protect a deal.</w:t>
            </w:r>
          </w:p>
        </w:tc>
      </w:tr>
      <w:tr>
        <w:tc>
          <w:tcPr>
            <w:tcW w:type="dxa" w:w="4320"/>
          </w:tcPr>
          <w:p>
            <w:r>
              <w:t>Team leaders</w:t>
            </w:r>
          </w:p>
        </w:tc>
        <w:tc>
          <w:tcPr>
            <w:tcW w:type="dxa" w:w="4320"/>
          </w:tcPr>
          <w:p>
            <w:r>
              <w:t>How she trains the hard conversation so the standard scales beyond her.</w:t>
            </w:r>
          </w:p>
        </w:tc>
      </w:tr>
      <w:tr>
        <w:tc>
          <w:tcPr>
            <w:tcW w:type="dxa" w:w="4320"/>
          </w:tcPr>
          <w:p>
            <w:r>
              <w:t>Broker-owners</w:t>
            </w:r>
          </w:p>
        </w:tc>
        <w:tc>
          <w:tcPr>
            <w:tcW w:type="dxa" w:w="4320"/>
          </w:tcPr>
          <w:p>
            <w:r>
              <w:t>Discipline-as-brand: a credibility/retention model built on saying no at the right time.</w:t>
            </w:r>
          </w:p>
        </w:tc>
      </w:tr>
      <w:tr>
        <w:tc>
          <w:tcPr>
            <w:tcW w:type="dxa" w:w="4320"/>
          </w:tcPr>
          <w:p>
            <w:r>
              <w:t>New agents</w:t>
            </w:r>
          </w:p>
        </w:tc>
        <w:tc>
          <w:tcPr>
            <w:tcW w:type="dxa" w:w="4320"/>
          </w:tcPr>
          <w:p>
            <w:r>
              <w:t>How to earn the right to set expectations when you have no track record yet.</w:t>
            </w:r>
          </w:p>
        </w:tc>
      </w:tr>
    </w:tbl>
    <w:p>
      <w:r>
        <w:br w:type="page"/>
      </w:r>
    </w:p>
    <w:p>
      <w:pPr>
        <w:pStyle w:val="Heading1"/>
      </w:pPr>
      <w:r>
        <w:t>Section 5 — Restream Live Descriptions &amp; Hashtags</w:t>
      </w:r>
    </w:p>
    <w:p>
      <w:r>
        <w:rPr>
          <w:b/>
          <w:i w:val="0"/>
        </w:rPr>
        <w:t>Facebook Live:</w:t>
      </w:r>
    </w:p>
    <w:p>
      <w:r>
        <w:rPr>
          <w:b w:val="0"/>
          <w:i w:val="0"/>
        </w:rPr>
        <w:t>One of the top 5 eXp agents in the country, Natalie Taflinger, is back on Keeping It Real — and this time she’s breaking down the single conversation that built a $61M business: the pre-list talk most agents are too scared to have. We’re getting into pricing, prep, and why she’ll tell a seller to wait. Drop your questions in the comments!</w:t>
      </w:r>
    </w:p>
    <w:p>
      <w:r>
        <w:rPr>
          <w:b/>
          <w:i w:val="0"/>
        </w:rPr>
        <w:t>Instagram Live:</w:t>
      </w:r>
    </w:p>
    <w:p>
      <w:r>
        <w:rPr>
          <w:b w:val="0"/>
          <w:i w:val="0"/>
        </w:rPr>
        <w:t>Top-5 eXp agent Natalie Taflinger on the pre-list conversation that built $61M. 🏡 #KeepingItReal #RealEstatePodcast #RealtorLife #ListingAgent #RealEstateTips</w:t>
      </w:r>
    </w:p>
    <w:p>
      <w:r>
        <w:rPr>
          <w:b/>
          <w:i w:val="0"/>
        </w:rPr>
        <w:t>TikTok Live:</w:t>
      </w:r>
    </w:p>
    <w:p>
      <w:r>
        <w:rPr>
          <w:b w:val="0"/>
          <w:i w:val="0"/>
        </w:rPr>
        <w:t>She tells sellers NO — and it built a $61M business. 👀 #realestate #realtor #realestateagent #listingtips</w:t>
      </w:r>
    </w:p>
    <w:p>
      <w:r>
        <w:rPr>
          <w:b/>
          <w:i w:val="0"/>
        </w:rPr>
        <w:t>YouTube Live:</w:t>
      </w:r>
    </w:p>
    <w:p>
      <w:r>
        <w:rPr>
          <w:b w:val="0"/>
          <w:i w:val="0"/>
        </w:rPr>
        <w:t>Natalie Taflinger — one of the top 5 eXp Realty agents in the U.S. — returns to the Keeping It Real Podcast to break down the pre-list conversation: how she sets price, condition, and prep expectations before a home ever hits the market, and why refusing to rush a listing is her biggest competitive advantage in a shifting market. Hosted by D.J. Paris.</w:t>
      </w:r>
    </w:p>
    <w:p>
      <w:r>
        <w:rPr>
          <w:b/>
          <w:i w:val="0"/>
        </w:rPr>
        <w:t>LinkedIn Live:</w:t>
      </w:r>
    </w:p>
    <w:p>
      <w:r>
        <w:rPr>
          <w:b w:val="0"/>
          <w:i w:val="0"/>
        </w:rPr>
        <w:t>How does a former HR executive become one of the top 5 eXp agents in the country? Natalie Taflinger returns to Keeping It Real to share the expectation-setting framework behind $61M in annual volume — a masterclass in transparency, pricing discipline, and protecting both the client and your reputation.</w:t>
      </w:r>
    </w:p>
    <w:p>
      <w:pPr>
        <w:pStyle w:val="Heading2"/>
      </w:pPr>
      <w:r>
        <w:t>Hashtag Sets</w:t>
      </w:r>
    </w:p>
    <w:p>
      <w:pPr>
        <w:pStyle w:val="ListBullet"/>
        <w:ind w:left="360"/>
      </w:pPr>
      <w:r/>
      <w:r>
        <w:rPr>
          <w:b/>
        </w:rPr>
        <w:t>Universal:</w:t>
      </w:r>
      <w:r>
        <w:t xml:space="preserve"> #KeepingItReal #RealEstatePodcast #DJParis #RealtorLife #RealEstateAgent</w:t>
      </w:r>
    </w:p>
    <w:p>
      <w:pPr>
        <w:pStyle w:val="ListBullet"/>
        <w:ind w:left="360"/>
      </w:pPr>
      <w:r/>
      <w:r>
        <w:rPr>
          <w:b/>
        </w:rPr>
        <w:t>Episode-specific:</w:t>
      </w:r>
      <w:r>
        <w:t xml:space="preserve"> #ListingAgent #PricingStrategy #eXpRealty #SouthCarolinaRealEstate #PeeDee #RealEstateTips #TopProducer</w:t>
      </w:r>
    </w:p>
    <w:p>
      <w:pPr>
        <w:pStyle w:val="ListBullet"/>
        <w:ind w:left="360"/>
      </w:pPr>
      <w:r/>
      <w:r>
        <w:rPr>
          <w:b/>
        </w:rPr>
        <w:t>Guest tag:</w:t>
      </w:r>
      <w:r>
        <w:t xml:space="preserve"> @NatalieTaflingerHomes (Facebook) — confirm IG/LinkedIn handles before going live</w:t>
      </w:r>
    </w:p>
    <w:p>
      <w:r>
        <w:br w:type="page"/>
      </w:r>
    </w:p>
    <w:p>
      <w:pPr>
        <w:pStyle w:val="Heading1"/>
      </w:pPr>
      <w:r>
        <w:t>Section 6 — YouTube Chapter Markers</w:t>
      </w:r>
    </w:p>
    <w:p>
      <w:r>
        <w:rPr>
          <w:b w:val="0"/>
          <w:i/>
        </w:rPr>
        <w:t>Estimates — adjust after recording. Each title is independently searchable.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Timestamp</w:t>
            </w:r>
          </w:p>
        </w:tc>
        <w:tc>
          <w:tcPr>
            <w:tcW w:type="dxa" w:w="4320"/>
          </w:tcPr>
          <w:p>
            <w:r/>
            <w:r>
              <w:rPr>
                <w:b/>
              </w:rPr>
              <w:t>Chapter Title</w:t>
            </w:r>
          </w:p>
        </w:tc>
      </w:tr>
      <w:tr>
        <w:tc>
          <w:tcPr>
            <w:tcW w:type="dxa" w:w="4320"/>
          </w:tcPr>
          <w:p>
            <w:r>
              <w:t>0:00</w:t>
            </w:r>
          </w:p>
        </w:tc>
        <w:tc>
          <w:tcPr>
            <w:tcW w:type="dxa" w:w="4320"/>
          </w:tcPr>
          <w:p>
            <w:r>
              <w:t>The Top-5 eXp Agent Who Tells Sellers ‘No’</w:t>
            </w:r>
          </w:p>
        </w:tc>
      </w:tr>
      <w:tr>
        <w:tc>
          <w:tcPr>
            <w:tcW w:type="dxa" w:w="4320"/>
          </w:tcPr>
          <w:p>
            <w:r>
              <w:t>[post-ads]</w:t>
            </w:r>
          </w:p>
        </w:tc>
        <w:tc>
          <w:tcPr>
            <w:tcW w:type="dxa" w:w="4320"/>
          </w:tcPr>
          <w:p>
            <w:r>
              <w:t>Rapid Fire: Best &amp; Worst Advice</w:t>
            </w:r>
          </w:p>
        </w:tc>
      </w:tr>
      <w:tr>
        <w:tc>
          <w:tcPr>
            <w:tcW w:type="dxa" w:w="4320"/>
          </w:tcPr>
          <w:p>
            <w:r>
              <w:t>2:00</w:t>
            </w:r>
          </w:p>
        </w:tc>
        <w:tc>
          <w:tcPr>
            <w:tcW w:type="dxa" w:w="4320"/>
          </w:tcPr>
          <w:p>
            <w:r>
              <w:t>From 13 Years in HR to the Hard Listing Conversation</w:t>
            </w:r>
          </w:p>
        </w:tc>
      </w:tr>
      <w:tr>
        <w:tc>
          <w:tcPr>
            <w:tcW w:type="dxa" w:w="4320"/>
          </w:tcPr>
          <w:p>
            <w:r>
              <w:t>6:00</w:t>
            </w:r>
          </w:p>
        </w:tc>
        <w:tc>
          <w:tcPr>
            <w:tcW w:type="dxa" w:w="4320"/>
          </w:tcPr>
          <w:p>
            <w:r>
              <w:t>What’s Actually in Her Pre-List Packet</w:t>
            </w:r>
          </w:p>
        </w:tc>
      </w:tr>
      <w:tr>
        <w:tc>
          <w:tcPr>
            <w:tcW w:type="dxa" w:w="4320"/>
          </w:tcPr>
          <w:p>
            <w:r>
              <w:t>10:00</w:t>
            </w:r>
          </w:p>
        </w:tc>
        <w:tc>
          <w:tcPr>
            <w:tcW w:type="dxa" w:w="4320"/>
          </w:tcPr>
          <w:p>
            <w:r>
              <w:t>Condition &amp; Prep: What to Fix, What to Skip</w:t>
            </w:r>
          </w:p>
        </w:tc>
      </w:tr>
      <w:tr>
        <w:tc>
          <w:tcPr>
            <w:tcW w:type="dxa" w:w="4320"/>
          </w:tcPr>
          <w:p>
            <w:r>
              <w:t>14:00</w:t>
            </w:r>
          </w:p>
        </w:tc>
        <w:tc>
          <w:tcPr>
            <w:tcW w:type="dxa" w:w="4320"/>
          </w:tcPr>
          <w:p>
            <w:r>
              <w:t>Why Most Agents Take the Listing Too Soon</w:t>
            </w:r>
          </w:p>
        </w:tc>
      </w:tr>
      <w:tr>
        <w:tc>
          <w:tcPr>
            <w:tcW w:type="dxa" w:w="4320"/>
          </w:tcPr>
          <w:p>
            <w:r>
              <w:t>18:00</w:t>
            </w:r>
          </w:p>
        </w:tc>
        <w:tc>
          <w:tcPr>
            <w:tcW w:type="dxa" w:w="4320"/>
          </w:tcPr>
          <w:p>
            <w:r>
              <w:t>Setting Expectations in a Shifted Market (2021 vs 2026)</w:t>
            </w:r>
          </w:p>
        </w:tc>
      </w:tr>
      <w:tr>
        <w:tc>
          <w:tcPr>
            <w:tcW w:type="dxa" w:w="4320"/>
          </w:tcPr>
          <w:p>
            <w:r>
              <w:t>22:00</w:t>
            </w:r>
          </w:p>
        </w:tc>
        <w:tc>
          <w:tcPr>
            <w:tcW w:type="dxa" w:w="4320"/>
          </w:tcPr>
          <w:p>
            <w:r>
              <w:t>When It’s Worth Your Own Money to Save a Deal</w:t>
            </w:r>
          </w:p>
        </w:tc>
      </w:tr>
      <w:tr>
        <w:tc>
          <w:tcPr>
            <w:tcW w:type="dxa" w:w="4320"/>
          </w:tcPr>
          <w:p>
            <w:r>
              <w:t>25:00</w:t>
            </w:r>
          </w:p>
        </w:tc>
        <w:tc>
          <w:tcPr>
            <w:tcW w:type="dxa" w:w="4320"/>
          </w:tcPr>
          <w:p>
            <w:r>
              <w:t>The Playbook: Run This Before Your Next Listing Appointment</w:t>
            </w:r>
          </w:p>
        </w:tc>
      </w:tr>
      <w:tr>
        <w:tc>
          <w:tcPr>
            <w:tcW w:type="dxa" w:w="4320"/>
          </w:tcPr>
          <w:p>
            <w:r>
              <w:t>35:00</w:t>
            </w:r>
          </w:p>
        </w:tc>
        <w:tc>
          <w:tcPr>
            <w:tcW w:type="dxa" w:w="4320"/>
          </w:tcPr>
          <w:p>
            <w:r>
              <w:t>Homework + Where to Find Natalie Taflinger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