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04FC" w14:textId="77777777" w:rsidR="00E73E95" w:rsidRDefault="00000000">
      <w:pPr>
        <w:pStyle w:val="Titolo"/>
        <w:shd w:val="clear" w:color="auto" w:fill="FF6600"/>
        <w:rPr>
          <w:sz w:val="64"/>
          <w:szCs w:val="64"/>
        </w:rPr>
      </w:pPr>
      <w:r>
        <w:rPr>
          <w:sz w:val="64"/>
          <w:szCs w:val="64"/>
        </w:rPr>
        <w:t>Assembly: sub routine</w:t>
      </w:r>
    </w:p>
    <w:p w14:paraId="46E029E3" w14:textId="77777777" w:rsidR="00E73E95" w:rsidRDefault="00000000">
      <w:pPr>
        <w:pStyle w:val="Sottotitolo"/>
        <w:jc w:val="left"/>
      </w:pPr>
      <w:r>
        <w:t>Sub routine in linguaggio assembly</w:t>
      </w:r>
    </w:p>
    <w:p w14:paraId="20B3CA80" w14:textId="77777777" w:rsidR="00E73E95" w:rsidRDefault="00E73E95">
      <w:pPr>
        <w:pStyle w:val="Textbody"/>
      </w:pPr>
    </w:p>
    <w:p w14:paraId="2C6C4C98" w14:textId="77777777" w:rsidR="00E73E95" w:rsidRDefault="00E73E95">
      <w:pPr>
        <w:pStyle w:val="Definizione"/>
      </w:pPr>
    </w:p>
    <w:p w14:paraId="51C3309E" w14:textId="77777777" w:rsidR="00E73E95" w:rsidRDefault="00000000">
      <w:pPr>
        <w:pStyle w:val="DescTutorialClasse"/>
      </w:pPr>
      <w:r>
        <w:t>Progetto di Informatica classe 3</w:t>
      </w:r>
      <w:r>
        <w:rPr>
          <w:i/>
          <w:iCs/>
          <w:vertAlign w:val="superscript"/>
        </w:rPr>
        <w:t>a</w:t>
      </w:r>
    </w:p>
    <w:p w14:paraId="482D0F97" w14:textId="77777777" w:rsidR="00E73E95" w:rsidRDefault="00000000">
      <w:pPr>
        <w:pStyle w:val="DescTutorialLinguaggio"/>
      </w:pPr>
      <w:r>
        <w:t>Ambiente: .NET 4.0/C# 4.0</w:t>
      </w:r>
    </w:p>
    <w:p w14:paraId="03BBE6CE" w14:textId="77777777" w:rsidR="00E73E95" w:rsidRDefault="00000000">
      <w:pPr>
        <w:pStyle w:val="DescTutorialAnno"/>
      </w:pPr>
      <w:r>
        <w:t>Anno 2014/2015</w:t>
      </w:r>
    </w:p>
    <w:p w14:paraId="5A92233C" w14:textId="77777777" w:rsidR="00E73E95" w:rsidRDefault="00000000">
      <w:pPr>
        <w:pStyle w:val="Textbody"/>
        <w:spacing w:before="170"/>
        <w:ind w:left="8" w:firstLine="0"/>
      </w:pPr>
      <w:r>
        <w:tab/>
      </w:r>
    </w:p>
    <w:p w14:paraId="335E89B1" w14:textId="77777777" w:rsidR="00E73E95" w:rsidRDefault="00E73E95">
      <w:pPr>
        <w:pStyle w:val="Textbody"/>
      </w:pPr>
    </w:p>
    <w:p w14:paraId="4CD51D6C" w14:textId="77777777" w:rsidR="00E73E95" w:rsidRDefault="00000000">
      <w:pPr>
        <w:pStyle w:val="ContentsHeading"/>
        <w:pageBreakBefore/>
        <w:tabs>
          <w:tab w:val="right" w:leader="dot" w:pos="4819"/>
        </w:tabs>
      </w:pPr>
      <w:r>
        <w:rPr>
          <w:b w:val="0"/>
          <w:bCs w:val="0"/>
          <w:sz w:val="24"/>
          <w:szCs w:val="24"/>
        </w:rPr>
        <w:lastRenderedPageBreak/>
        <w:fldChar w:fldCharType="begin"/>
      </w:r>
      <w:r>
        <w:instrText xml:space="preserve"> TOC \o "1-3" \u \l 1-3 </w:instrText>
      </w:r>
      <w:r>
        <w:rPr>
          <w:b w:val="0"/>
          <w:bCs w:val="0"/>
          <w:sz w:val="24"/>
          <w:szCs w:val="24"/>
        </w:rPr>
        <w:fldChar w:fldCharType="separate"/>
      </w:r>
      <w:r>
        <w:t>Indice generale</w:t>
      </w:r>
    </w:p>
    <w:p w14:paraId="26D69513" w14:textId="77777777" w:rsidR="00E73E95" w:rsidRDefault="00000000">
      <w:pPr>
        <w:pStyle w:val="Contents1"/>
        <w:tabs>
          <w:tab w:val="clear" w:pos="9638"/>
          <w:tab w:val="right" w:leader="dot" w:pos="8788"/>
        </w:tabs>
      </w:pPr>
      <w:r>
        <w:t>1 Introduzione</w:t>
      </w:r>
      <w:r>
        <w:tab/>
        <w:t>3</w:t>
      </w:r>
    </w:p>
    <w:p w14:paraId="1121AF68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1.1 Sub routine</w:t>
      </w:r>
      <w:r>
        <w:tab/>
        <w:t>3</w:t>
      </w:r>
    </w:p>
    <w:p w14:paraId="5452D06B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1.2 Schema di definizione e chiamata di una routine</w:t>
      </w:r>
      <w:r>
        <w:tab/>
        <w:t>3</w:t>
      </w:r>
    </w:p>
    <w:p w14:paraId="08127616" w14:textId="77777777" w:rsidR="00E73E95" w:rsidRDefault="00000000">
      <w:pPr>
        <w:pStyle w:val="Contents1"/>
        <w:tabs>
          <w:tab w:val="clear" w:pos="9638"/>
          <w:tab w:val="right" w:leader="dot" w:pos="8788"/>
        </w:tabs>
      </w:pPr>
      <w:r>
        <w:t>2 Definizione e chiamata di routine</w:t>
      </w:r>
      <w:r>
        <w:tab/>
        <w:t>4</w:t>
      </w:r>
    </w:p>
    <w:p w14:paraId="4748DBF8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2.1 Routine senza parametri e senza valore di ritorno</w:t>
      </w:r>
      <w:r>
        <w:tab/>
        <w:t>4</w:t>
      </w:r>
    </w:p>
    <w:p w14:paraId="512B98DA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2.2 Routine che restituiscono un valore</w:t>
      </w:r>
      <w:r>
        <w:tab/>
        <w:t>4</w:t>
      </w:r>
    </w:p>
    <w:p w14:paraId="1093C248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2.3 Routine che definiscono dei parametri</w:t>
      </w:r>
      <w:r>
        <w:tab/>
        <w:t>5</w:t>
      </w:r>
    </w:p>
    <w:p w14:paraId="0F910AE4" w14:textId="77777777" w:rsidR="00E73E95" w:rsidRDefault="00000000">
      <w:pPr>
        <w:pStyle w:val="Contents3"/>
        <w:tabs>
          <w:tab w:val="clear" w:pos="9638"/>
          <w:tab w:val="right" w:leader="dot" w:pos="9354"/>
        </w:tabs>
      </w:pPr>
      <w:r>
        <w:t>2.3.1 Uso dei registri per il passaggio dei parametri</w:t>
      </w:r>
      <w:r>
        <w:tab/>
        <w:t>5</w:t>
      </w:r>
    </w:p>
    <w:p w14:paraId="4A5B9249" w14:textId="77777777" w:rsidR="00E73E95" w:rsidRDefault="00000000">
      <w:pPr>
        <w:pStyle w:val="Contents1"/>
        <w:tabs>
          <w:tab w:val="clear" w:pos="9638"/>
          <w:tab w:val="right" w:leader="dot" w:pos="8788"/>
        </w:tabs>
      </w:pPr>
      <w:r>
        <w:t>3 Uso dello stack</w:t>
      </w:r>
      <w:r>
        <w:tab/>
        <w:t>6</w:t>
      </w:r>
    </w:p>
    <w:p w14:paraId="3607E2F8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3.1 Funzionamento dello stack</w:t>
      </w:r>
      <w:r>
        <w:tab/>
        <w:t>6</w:t>
      </w:r>
    </w:p>
    <w:p w14:paraId="679B25E0" w14:textId="77777777" w:rsidR="00E73E95" w:rsidRDefault="00000000">
      <w:pPr>
        <w:pStyle w:val="Contents3"/>
        <w:tabs>
          <w:tab w:val="clear" w:pos="9638"/>
          <w:tab w:val="right" w:leader="dot" w:pos="9354"/>
        </w:tabs>
      </w:pPr>
      <w:r>
        <w:t>3.1.1 Inserimento di un valore</w:t>
      </w:r>
      <w:r>
        <w:tab/>
        <w:t>6</w:t>
      </w:r>
    </w:p>
    <w:p w14:paraId="4608DDCA" w14:textId="77777777" w:rsidR="00E73E95" w:rsidRDefault="00000000">
      <w:pPr>
        <w:pStyle w:val="Contents3"/>
        <w:tabs>
          <w:tab w:val="clear" w:pos="9638"/>
          <w:tab w:val="right" w:leader="dot" w:pos="9354"/>
        </w:tabs>
      </w:pPr>
      <w:r>
        <w:t>3.1.2 Estrazione dallo stack</w:t>
      </w:r>
      <w:r>
        <w:tab/>
        <w:t>7</w:t>
      </w:r>
    </w:p>
    <w:p w14:paraId="5D3158EF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3.2 Uso dello stack nella chiamata/ritorno di una routine</w:t>
      </w:r>
      <w:r>
        <w:tab/>
        <w:t>7</w:t>
      </w:r>
    </w:p>
    <w:p w14:paraId="492DBEC3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3.3 Passaggio dei parametri nello stack</w:t>
      </w:r>
      <w:r>
        <w:tab/>
        <w:t>7</w:t>
      </w:r>
    </w:p>
    <w:p w14:paraId="7AFC14EE" w14:textId="77777777" w:rsidR="00E73E95" w:rsidRDefault="00000000">
      <w:pPr>
        <w:pStyle w:val="Contents3"/>
        <w:tabs>
          <w:tab w:val="clear" w:pos="9638"/>
          <w:tab w:val="right" w:leader="dot" w:pos="9354"/>
        </w:tabs>
      </w:pPr>
      <w:r>
        <w:t>3.3.1 Chiamata della routine</w:t>
      </w:r>
      <w:r>
        <w:tab/>
        <w:t>8</w:t>
      </w:r>
    </w:p>
    <w:p w14:paraId="33BBE35A" w14:textId="77777777" w:rsidR="00E73E95" w:rsidRDefault="00000000">
      <w:pPr>
        <w:pStyle w:val="Contents3"/>
        <w:tabs>
          <w:tab w:val="clear" w:pos="9638"/>
          <w:tab w:val="right" w:leader="dot" w:pos="9354"/>
        </w:tabs>
      </w:pPr>
      <w:r>
        <w:t>3.3.2 Accesso ai parametri</w:t>
      </w:r>
      <w:r>
        <w:tab/>
        <w:t>8</w:t>
      </w:r>
    </w:p>
    <w:p w14:paraId="4A0DB4F5" w14:textId="77777777" w:rsidR="00E73E95" w:rsidRDefault="00000000">
      <w:pPr>
        <w:pStyle w:val="Contents2"/>
        <w:tabs>
          <w:tab w:val="clear" w:pos="9638"/>
          <w:tab w:val="right" w:leader="dot" w:pos="9071"/>
        </w:tabs>
      </w:pPr>
      <w:r>
        <w:t>3.4 Ripristinare il contesto di esecuzione</w:t>
      </w:r>
      <w:r>
        <w:tab/>
        <w:t>9</w:t>
      </w:r>
    </w:p>
    <w:p w14:paraId="0AE3FCDD" w14:textId="77777777" w:rsidR="00E73E95" w:rsidRDefault="00000000">
      <w:pPr>
        <w:pStyle w:val="ContentsHeading"/>
      </w:pPr>
      <w:r>
        <w:fldChar w:fldCharType="end"/>
      </w:r>
    </w:p>
    <w:p w14:paraId="6768664D" w14:textId="77777777" w:rsidR="00E73E95" w:rsidRDefault="00000000">
      <w:pPr>
        <w:pStyle w:val="Titolo1"/>
      </w:pPr>
      <w:r>
        <w:lastRenderedPageBreak/>
        <w:t>Introduzione</w:t>
      </w:r>
    </w:p>
    <w:p w14:paraId="2B2984C5" w14:textId="77777777" w:rsidR="00E73E95" w:rsidRDefault="00000000">
      <w:pPr>
        <w:pStyle w:val="Paragrafo"/>
      </w:pPr>
      <w:r>
        <w:t xml:space="preserve">Questo tutorial introduce le </w:t>
      </w:r>
      <w:r>
        <w:rPr>
          <w:b/>
          <w:bCs/>
          <w:i/>
          <w:iCs/>
        </w:rPr>
        <w:t>sub routine</w:t>
      </w:r>
      <w:r>
        <w:t xml:space="preserve"> in linguaggio assembly. L'obiettivo è quello di chiarire il meccanismo di chiamata/ritorno di una </w:t>
      </w:r>
      <w:r>
        <w:rPr>
          <w:i/>
          <w:iCs/>
        </w:rPr>
        <w:t>sub routine</w:t>
      </w:r>
      <w:r>
        <w:t>, compreso il passaggio di eventuali argomenti.</w:t>
      </w:r>
    </w:p>
    <w:p w14:paraId="72D74983" w14:textId="77777777" w:rsidR="00E73E95" w:rsidRDefault="00000000">
      <w:pPr>
        <w:pStyle w:val="Titolo2"/>
      </w:pPr>
      <w:r>
        <w:t>Sub routine</w:t>
      </w:r>
    </w:p>
    <w:p w14:paraId="482C1F86" w14:textId="77777777" w:rsidR="00E73E95" w:rsidRDefault="00000000">
      <w:pPr>
        <w:pStyle w:val="Paragrafo"/>
      </w:pPr>
      <w:r>
        <w:t xml:space="preserve">Una </w:t>
      </w:r>
      <w:r>
        <w:rPr>
          <w:i/>
          <w:iCs/>
        </w:rPr>
        <w:t>sub routine, o sotto programma,</w:t>
      </w:r>
      <w:r>
        <w:t xml:space="preserve"> (d'ora in avanti: </w:t>
      </w:r>
      <w:r>
        <w:rPr>
          <w:i/>
          <w:iCs/>
        </w:rPr>
        <w:t>routine</w:t>
      </w:r>
      <w:r>
        <w:t>) è l'equivalente di un metodo in C#:</w:t>
      </w:r>
    </w:p>
    <w:p w14:paraId="5FC2381C" w14:textId="77777777" w:rsidR="00E73E95" w:rsidRDefault="00000000">
      <w:pPr>
        <w:pStyle w:val="Definizione"/>
      </w:pPr>
      <w:r>
        <w:t>una sequenza di istruzioni che compie un determinato lavoro e che può essere eseguita mediante il suo nome.</w:t>
      </w:r>
    </w:p>
    <w:p w14:paraId="38EF819C" w14:textId="77777777" w:rsidR="00E73E95" w:rsidRDefault="00000000">
      <w:pPr>
        <w:pStyle w:val="Paragrafo"/>
      </w:pPr>
      <w:r>
        <w:t>Esattamente come accade per i metodi, anche in questo caso abbiamo:</w:t>
      </w:r>
    </w:p>
    <w:p w14:paraId="574C05AD" w14:textId="77777777" w:rsidR="00E73E95" w:rsidRDefault="00000000">
      <w:pPr>
        <w:pStyle w:val="Paragrafo"/>
        <w:numPr>
          <w:ilvl w:val="0"/>
          <w:numId w:val="3"/>
        </w:numPr>
      </w:pPr>
      <w:r>
        <w:t>la definizione della routine: scrittura della sequenza di istruzioni.</w:t>
      </w:r>
    </w:p>
    <w:p w14:paraId="1A82AD0B" w14:textId="77777777" w:rsidR="00E73E95" w:rsidRDefault="00000000">
      <w:pPr>
        <w:pStyle w:val="Paragrafo"/>
        <w:numPr>
          <w:ilvl w:val="0"/>
          <w:numId w:val="3"/>
        </w:numPr>
      </w:pPr>
      <w:r>
        <w:t>la sua invocazione. Esecuzione della sequenza di istruzioni.</w:t>
      </w:r>
    </w:p>
    <w:p w14:paraId="223547C1" w14:textId="77777777" w:rsidR="00E73E95" w:rsidRDefault="00000000">
      <w:pPr>
        <w:pStyle w:val="Paragrafo"/>
      </w:pPr>
      <w:r>
        <w:t>La prima viene fatta una volta soltanto; l'esecuzione può avvenire quante si volte si vuole.</w:t>
      </w:r>
    </w:p>
    <w:p w14:paraId="710E78E6" w14:textId="77777777" w:rsidR="00E73E95" w:rsidRDefault="00000000">
      <w:pPr>
        <w:pStyle w:val="Titolo2"/>
      </w:pPr>
      <w:r>
        <w:t>Schema di definizione e chiamata di una routine</w:t>
      </w:r>
    </w:p>
    <w:p w14:paraId="5340FBD3" w14:textId="77777777" w:rsidR="00E73E95" w:rsidRDefault="00000000">
      <w:pPr>
        <w:pStyle w:val="Paragrafo"/>
      </w:pPr>
      <w:r>
        <w:t>Di seguito è schematizzato un programma assembly che mostra la definizione e la chiamata di una routine.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8"/>
        <w:gridCol w:w="4880"/>
      </w:tblGrid>
      <w:tr w:rsidR="00E73E95" w14:paraId="10858DE6" w14:textId="77777777">
        <w:tblPrEx>
          <w:tblCellMar>
            <w:top w:w="0" w:type="dxa"/>
            <w:bottom w:w="0" w:type="dxa"/>
          </w:tblCellMar>
        </w:tblPrEx>
        <w:tc>
          <w:tcPr>
            <w:tcW w:w="390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3FF1FF" w14:textId="77777777" w:rsidR="008C4F32" w:rsidRDefault="008C4F32">
            <w:pPr>
              <w:pStyle w:val="TableContents"/>
              <w:jc w:val="both"/>
              <w:rPr>
                <w:noProof/>
              </w:rPr>
            </w:pPr>
          </w:p>
          <w:p w14:paraId="7F09B99F" w14:textId="29D6D1EB" w:rsidR="00E73E95" w:rsidRDefault="008C4F32">
            <w:pPr>
              <w:pStyle w:val="TableContents"/>
              <w:jc w:val="both"/>
            </w:pPr>
            <w:r>
              <w:rPr>
                <w:noProof/>
              </w:rPr>
              <w:drawing>
                <wp:inline distT="0" distB="0" distL="0" distR="0" wp14:anchorId="2B1A9AAA" wp14:editId="1F3A8965">
                  <wp:extent cx="2216150" cy="2893511"/>
                  <wp:effectExtent l="0" t="0" r="0" b="2540"/>
                  <wp:docPr id="172895600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04" t="26381" r="25252" b="27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605" cy="2920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0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22FF26" w14:textId="77777777" w:rsidR="00E73E95" w:rsidRDefault="00000000">
            <w:pPr>
              <w:pStyle w:val="Titolo4"/>
              <w:spacing w:after="170"/>
            </w:pPr>
            <w:r>
              <w:t>Definizione</w:t>
            </w:r>
          </w:p>
          <w:p w14:paraId="60A32E58" w14:textId="77777777" w:rsidR="00E73E95" w:rsidRDefault="00000000">
            <w:pPr>
              <w:pStyle w:val="TableContents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La routine è contraddistinta da un'etichetta (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proc</w:t>
            </w:r>
            <w:r>
              <w:rPr>
                <w:rFonts w:ascii="Calibri" w:hAnsi="Calibri"/>
                <w:sz w:val="22"/>
                <w:szCs w:val="22"/>
              </w:rPr>
              <w:t xml:space="preserve"> in questo caso) e termina con l'istruzione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</w:rPr>
              <w:t>ret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.</w:t>
            </w:r>
          </w:p>
          <w:p w14:paraId="6F35C221" w14:textId="77777777" w:rsidR="00E73E95" w:rsidRDefault="00000000">
            <w:pPr>
              <w:pStyle w:val="TableContents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L'etichetta è l'equivalente del nome di un metodo C#. L'istruzione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</w:rPr>
              <w:t>ret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equivale all'istruzione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</w:rPr>
              <w:t>return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(o alla graffa chiusa finale se manca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).</w:t>
            </w:r>
          </w:p>
          <w:p w14:paraId="7C6555DC" w14:textId="77777777" w:rsidR="00E73E95" w:rsidRDefault="00000000">
            <w:pPr>
              <w:pStyle w:val="Titolo4"/>
              <w:spacing w:before="227" w:after="170"/>
            </w:pPr>
            <w:r>
              <w:t>Chiamata</w:t>
            </w:r>
          </w:p>
          <w:p w14:paraId="569BCC16" w14:textId="77777777" w:rsidR="00E73E95" w:rsidRDefault="00000000">
            <w:pPr>
              <w:pStyle w:val="TableContents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La routine viene chiamata mediante l'istruzione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call</w:t>
            </w:r>
            <w:r>
              <w:rPr>
                <w:rFonts w:ascii="Calibri" w:hAnsi="Calibri"/>
                <w:sz w:val="22"/>
                <w:szCs w:val="22"/>
              </w:rPr>
              <w:t>. (linee blu). Il controllo passa all'istruzione specificata dall'etichetta.</w:t>
            </w:r>
          </w:p>
          <w:p w14:paraId="31F148E0" w14:textId="77777777" w:rsidR="00E73E95" w:rsidRDefault="00000000">
            <w:pPr>
              <w:pStyle w:val="TableContents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 termine dell'esecuzione (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</w:rPr>
              <w:t>ret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), il controllo ritorna all'istruzione successiva a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call</w:t>
            </w:r>
            <w:r>
              <w:rPr>
                <w:rFonts w:ascii="Calibri" w:hAnsi="Calibri"/>
                <w:sz w:val="22"/>
                <w:szCs w:val="22"/>
              </w:rPr>
              <w:t>. (linee verdi)</w:t>
            </w:r>
          </w:p>
        </w:tc>
      </w:tr>
    </w:tbl>
    <w:p w14:paraId="6EA15FD5" w14:textId="77777777" w:rsidR="00E73E95" w:rsidRDefault="00000000">
      <w:pPr>
        <w:pStyle w:val="Paragrafo"/>
      </w:pPr>
      <w:r>
        <w:t xml:space="preserve">Il “salto” alla routine è prodotto da </w:t>
      </w:r>
      <w:r>
        <w:rPr>
          <w:b/>
          <w:bCs/>
        </w:rPr>
        <w:t>call</w:t>
      </w:r>
      <w:r>
        <w:t xml:space="preserve"> modificando il registro IP, come avviene nelle istruzioni di salto. Il registro viene prima salvato nello </w:t>
      </w:r>
      <w:proofErr w:type="spellStart"/>
      <w:r>
        <w:t>stack</w:t>
      </w:r>
      <w:proofErr w:type="spellEnd"/>
      <w:r>
        <w:t xml:space="preserve"> (vedi più avanti).</w:t>
      </w:r>
    </w:p>
    <w:p w14:paraId="3FE65FD2" w14:textId="77777777" w:rsidR="00E73E95" w:rsidRDefault="00000000">
      <w:pPr>
        <w:pStyle w:val="Paragrafo"/>
      </w:pPr>
      <w:r>
        <w:t xml:space="preserve">L'istruzione </w:t>
      </w:r>
      <w:proofErr w:type="spellStart"/>
      <w:r>
        <w:rPr>
          <w:b/>
          <w:bCs/>
        </w:rPr>
        <w:t>ret</w:t>
      </w:r>
      <w:proofErr w:type="spellEnd"/>
      <w:r>
        <w:t xml:space="preserve"> ripristina il valore di IP, riportando l'esecuzione all'istruzione successiva a </w:t>
      </w:r>
      <w:r>
        <w:rPr>
          <w:b/>
          <w:bCs/>
        </w:rPr>
        <w:t>call</w:t>
      </w:r>
      <w:r>
        <w:t>.</w:t>
      </w:r>
    </w:p>
    <w:p w14:paraId="03F6D56F" w14:textId="77777777" w:rsidR="00E73E95" w:rsidRDefault="00000000">
      <w:pPr>
        <w:pStyle w:val="Titolo1"/>
      </w:pPr>
      <w:r>
        <w:lastRenderedPageBreak/>
        <w:t>Definizione e chiamata di routine</w:t>
      </w:r>
    </w:p>
    <w:p w14:paraId="2F66A425" w14:textId="77777777" w:rsidR="00E73E95" w:rsidRDefault="00000000">
      <w:pPr>
        <w:pStyle w:val="Paragrafo"/>
      </w:pPr>
      <w:r>
        <w:t>Come accade per i metodi C#, possiamo caratterizzare le routine dal fatto che:</w:t>
      </w:r>
    </w:p>
    <w:p w14:paraId="0FB3E85A" w14:textId="77777777" w:rsidR="00E73E95" w:rsidRDefault="00000000">
      <w:pPr>
        <w:pStyle w:val="Paragrafo"/>
        <w:numPr>
          <w:ilvl w:val="0"/>
          <w:numId w:val="4"/>
        </w:numPr>
      </w:pPr>
      <w:r>
        <w:t>definiscano o no dei parametri;</w:t>
      </w:r>
    </w:p>
    <w:p w14:paraId="03E56E0F" w14:textId="77777777" w:rsidR="00E73E95" w:rsidRDefault="00000000">
      <w:pPr>
        <w:pStyle w:val="Paragrafo"/>
        <w:numPr>
          <w:ilvl w:val="0"/>
          <w:numId w:val="4"/>
        </w:numPr>
      </w:pPr>
      <w:r>
        <w:t>restituiscano un valore al chiamante.</w:t>
      </w:r>
    </w:p>
    <w:p w14:paraId="13BBF31E" w14:textId="77777777" w:rsidR="00E73E95" w:rsidRDefault="00000000">
      <w:pPr>
        <w:pStyle w:val="Titolo2"/>
      </w:pPr>
      <w:r>
        <w:t>Routine senza parametri e senza valore di ritorno</w:t>
      </w:r>
    </w:p>
    <w:p w14:paraId="2C6A8C2F" w14:textId="77777777" w:rsidR="00E73E95" w:rsidRDefault="00000000">
      <w:pPr>
        <w:pStyle w:val="Paragrafo"/>
      </w:pPr>
      <w:r>
        <w:t>Sono senza dubbio le più semplici. Ad esempio, la seguente routine azzera i quattro registri generali (AX, BX, CX, DX)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E73E95" w14:paraId="29073D5F" w14:textId="77777777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90A917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Assembly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B38BCE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C#</w:t>
            </w:r>
          </w:p>
        </w:tc>
      </w:tr>
      <w:tr w:rsidR="00E73E95" w14:paraId="077E7013" w14:textId="77777777">
        <w:tblPrEx>
          <w:tblCellMar>
            <w:top w:w="0" w:type="dxa"/>
            <w:bottom w:w="0" w:type="dxa"/>
          </w:tblCellMar>
        </w:tblPrEx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CA2FB2" w14:textId="77777777" w:rsidR="00E73E95" w:rsidRDefault="00000000">
            <w:pPr>
              <w:pStyle w:val="Codice"/>
            </w:pPr>
            <w:r>
              <w:tab/>
              <w:t xml:space="preserve">... </w:t>
            </w:r>
            <w:r>
              <w:rPr>
                <w:color w:val="579D1C"/>
              </w:rPr>
              <w:t>istruzioni qualsiasi</w:t>
            </w:r>
          </w:p>
          <w:p w14:paraId="08946C66" w14:textId="77777777" w:rsidR="00E73E95" w:rsidRDefault="00000000">
            <w:pPr>
              <w:pStyle w:val="Codice"/>
            </w:pPr>
            <w:r>
              <w:tab/>
            </w:r>
            <w:r>
              <w:rPr>
                <w:color w:val="0000FF"/>
              </w:rPr>
              <w:t xml:space="preserve">CALL </w:t>
            </w:r>
            <w:r>
              <w:rPr>
                <w:color w:val="996600"/>
              </w:rPr>
              <w:t>InitRegs</w:t>
            </w:r>
            <w:r>
              <w:tab/>
            </w:r>
          </w:p>
          <w:p w14:paraId="410F4964" w14:textId="77777777" w:rsidR="00E73E95" w:rsidRDefault="00000000">
            <w:pPr>
              <w:pStyle w:val="Codice"/>
            </w:pPr>
            <w:r>
              <w:tab/>
              <w:t xml:space="preserve">... </w:t>
            </w:r>
            <w:r>
              <w:rPr>
                <w:color w:val="579D1C"/>
              </w:rPr>
              <w:t>istruzioni qualsiasi</w:t>
            </w:r>
          </w:p>
          <w:p w14:paraId="027F4DFC" w14:textId="77777777" w:rsidR="00E73E95" w:rsidRDefault="00E73E95">
            <w:pPr>
              <w:pStyle w:val="Codice"/>
            </w:pPr>
          </w:p>
          <w:p w14:paraId="68DF690D" w14:textId="77777777" w:rsidR="00E73E95" w:rsidRDefault="00000000">
            <w:pPr>
              <w:pStyle w:val="Codice"/>
              <w:rPr>
                <w:color w:val="996600"/>
              </w:rPr>
            </w:pPr>
            <w:r>
              <w:rPr>
                <w:color w:val="996600"/>
              </w:rPr>
              <w:t>InitRegs:</w:t>
            </w:r>
          </w:p>
          <w:p w14:paraId="5DCE13E1" w14:textId="77777777" w:rsidR="00E73E95" w:rsidRDefault="00000000">
            <w:pPr>
              <w:pStyle w:val="Codice"/>
              <w:rPr>
                <w:color w:val="0000FF"/>
              </w:rPr>
            </w:pPr>
            <w:r>
              <w:rPr>
                <w:color w:val="0000FF"/>
              </w:rPr>
              <w:tab/>
              <w:t>MOV AX, 0</w:t>
            </w:r>
          </w:p>
          <w:p w14:paraId="45DD8EC2" w14:textId="77777777" w:rsidR="00E73E95" w:rsidRDefault="00000000">
            <w:pPr>
              <w:pStyle w:val="Codice"/>
              <w:rPr>
                <w:color w:val="0000FF"/>
              </w:rPr>
            </w:pPr>
            <w:r>
              <w:rPr>
                <w:color w:val="0000FF"/>
              </w:rPr>
              <w:tab/>
              <w:t>MOV BX, 0</w:t>
            </w:r>
          </w:p>
          <w:p w14:paraId="5FBA7128" w14:textId="77777777" w:rsidR="00E73E95" w:rsidRDefault="00000000">
            <w:pPr>
              <w:pStyle w:val="Codice"/>
              <w:rPr>
                <w:color w:val="0000FF"/>
              </w:rPr>
            </w:pPr>
            <w:r>
              <w:rPr>
                <w:color w:val="0000FF"/>
              </w:rPr>
              <w:tab/>
              <w:t>MOV CX, 0</w:t>
            </w:r>
          </w:p>
          <w:p w14:paraId="0E93ECB7" w14:textId="77777777" w:rsidR="00E73E95" w:rsidRDefault="00000000">
            <w:pPr>
              <w:pStyle w:val="Codice"/>
              <w:rPr>
                <w:color w:val="3333FF"/>
              </w:rPr>
            </w:pPr>
            <w:r>
              <w:rPr>
                <w:color w:val="0000FF"/>
              </w:rPr>
              <w:tab/>
              <w:t xml:space="preserve">MOV DX, </w:t>
            </w:r>
            <w:r>
              <w:rPr>
                <w:color w:val="3333FF"/>
              </w:rPr>
              <w:t>0</w:t>
            </w:r>
          </w:p>
          <w:p w14:paraId="5BECF282" w14:textId="77777777" w:rsidR="00E73E95" w:rsidRDefault="00000000">
            <w:pPr>
              <w:pStyle w:val="Codice"/>
            </w:pPr>
            <w:r>
              <w:tab/>
            </w:r>
            <w:r>
              <w:rPr>
                <w:color w:val="0000FF"/>
              </w:rPr>
              <w:t>RET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2050C0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void</w:t>
            </w:r>
            <w:r>
              <w:rPr>
                <w:sz w:val="18"/>
                <w:szCs w:val="18"/>
              </w:rPr>
              <w:t xml:space="preserve"> Main(</w:t>
            </w:r>
            <w:r>
              <w:rPr>
                <w:color w:val="0000FF"/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[] args)</w:t>
            </w:r>
          </w:p>
          <w:p w14:paraId="6EC6A25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554E3C6B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color w:val="008000"/>
                <w:sz w:val="18"/>
                <w:szCs w:val="18"/>
              </w:rPr>
              <w:t>//... istruzioni qualsiasi</w:t>
            </w:r>
          </w:p>
          <w:p w14:paraId="3570AEDC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InitRegs();</w:t>
            </w:r>
          </w:p>
          <w:p w14:paraId="3EF10D88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color w:val="008000"/>
                <w:sz w:val="18"/>
                <w:szCs w:val="18"/>
              </w:rPr>
              <w:t>//... istruzioni qualsiasi</w:t>
            </w:r>
          </w:p>
          <w:p w14:paraId="40A0EB8E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7879758F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void</w:t>
            </w:r>
            <w:r>
              <w:rPr>
                <w:sz w:val="18"/>
                <w:szCs w:val="18"/>
              </w:rPr>
              <w:t xml:space="preserve"> InitRegs()</w:t>
            </w:r>
          </w:p>
          <w:p w14:paraId="669FDA05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1D7BE16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...</w:t>
            </w:r>
          </w:p>
          <w:p w14:paraId="3482583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</w:tbl>
    <w:p w14:paraId="189E50B0" w14:textId="77777777" w:rsidR="00E73E95" w:rsidRDefault="00000000">
      <w:pPr>
        <w:pStyle w:val="Titolo2"/>
      </w:pPr>
      <w:r>
        <w:t>Routine che restituiscono un valore</w:t>
      </w:r>
    </w:p>
    <w:p w14:paraId="0C8A23DE" w14:textId="77777777" w:rsidR="00E73E95" w:rsidRDefault="00000000">
      <w:pPr>
        <w:pStyle w:val="Paragrafo"/>
      </w:pPr>
      <w:r>
        <w:t>Il meccanismo di restituzione del valore dipende dal tipo di valore restituito. Per i valori interi viene normalmente utilizzato il registro AX.</w:t>
      </w:r>
    </w:p>
    <w:p w14:paraId="2A8EAA68" w14:textId="77777777" w:rsidR="00E73E95" w:rsidRDefault="00000000">
      <w:pPr>
        <w:pStyle w:val="Paragrafo"/>
      </w:pPr>
      <w:r>
        <w:t>Dunque, prima di terminare, la routine deve memorizzare in AX il valore da restituire.</w:t>
      </w:r>
    </w:p>
    <w:p w14:paraId="3E2C1872" w14:textId="77777777" w:rsidR="00E73E95" w:rsidRDefault="00000000">
      <w:pPr>
        <w:pStyle w:val="Paragrafo"/>
      </w:pPr>
      <w:r>
        <w:t>Il seguente programma conta quanti sono i numeri positivi memorizzati nella memoria che va dall'indirizzo 10 all'indirizzo 20 e salva il risultato all'indirizzo 0.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E73E95" w14:paraId="19B22794" w14:textId="77777777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B29DE3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Assembly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5FEA74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C#</w:t>
            </w:r>
          </w:p>
        </w:tc>
      </w:tr>
      <w:tr w:rsidR="00E73E95" w14:paraId="58979615" w14:textId="77777777">
        <w:tblPrEx>
          <w:tblCellMar>
            <w:top w:w="0" w:type="dxa"/>
            <w:bottom w:w="0" w:type="dxa"/>
          </w:tblCellMar>
        </w:tblPrEx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A51E86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CALL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996600"/>
                <w:szCs w:val="18"/>
              </w:rPr>
              <w:t>ContaPositivi</w:t>
            </w:r>
          </w:p>
          <w:p w14:paraId="7390D8A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 xml:space="preserve">MOV [0], AX  </w:t>
            </w:r>
            <w:r>
              <w:rPr>
                <w:color w:val="579D1C"/>
                <w:szCs w:val="18"/>
              </w:rPr>
              <w:t>// usa valore ritornato</w:t>
            </w:r>
          </w:p>
          <w:p w14:paraId="16D3DCE1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579D1C"/>
                <w:szCs w:val="18"/>
              </w:rPr>
              <w:tab/>
            </w:r>
            <w:r>
              <w:rPr>
                <w:color w:val="0000FF"/>
                <w:szCs w:val="18"/>
              </w:rPr>
              <w:t>STOP</w:t>
            </w:r>
            <w:r>
              <w:rPr>
                <w:color w:val="0000FF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</w:p>
          <w:p w14:paraId="58CD5A5C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59106538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65080177" w14:textId="77777777" w:rsidR="00E73E95" w:rsidRDefault="00000000">
            <w:pPr>
              <w:pStyle w:val="Codice"/>
              <w:rPr>
                <w:color w:val="996600"/>
                <w:szCs w:val="18"/>
              </w:rPr>
            </w:pPr>
            <w:r>
              <w:rPr>
                <w:color w:val="996600"/>
                <w:szCs w:val="18"/>
              </w:rPr>
              <w:t>ContaPositivi:</w:t>
            </w:r>
          </w:p>
          <w:p w14:paraId="7F2D1030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MOV SI, 10</w:t>
            </w:r>
          </w:p>
          <w:p w14:paraId="7ED2F918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7EAB1111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996600"/>
                <w:szCs w:val="18"/>
              </w:rPr>
              <w:t>InizioCiclo:</w:t>
            </w:r>
          </w:p>
          <w:p w14:paraId="03BAA30E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CMP [SI], 0</w:t>
            </w:r>
          </w:p>
          <w:p w14:paraId="2A0DF687" w14:textId="77777777" w:rsidR="00E73E95" w:rsidRDefault="00000000">
            <w:pPr>
              <w:pStyle w:val="Codice"/>
              <w:rPr>
                <w:color w:val="0000FF"/>
                <w:szCs w:val="18"/>
              </w:rPr>
            </w:pPr>
            <w:r>
              <w:rPr>
                <w:color w:val="0000FF"/>
                <w:szCs w:val="18"/>
              </w:rPr>
              <w:tab/>
              <w:t xml:space="preserve">JLE </w:t>
            </w:r>
            <w:r>
              <w:rPr>
                <w:color w:val="996600"/>
                <w:szCs w:val="18"/>
              </w:rPr>
              <w:t>NonPositivo</w:t>
            </w:r>
          </w:p>
          <w:p w14:paraId="74B7537C" w14:textId="77777777" w:rsidR="00E73E95" w:rsidRDefault="00000000">
            <w:pPr>
              <w:pStyle w:val="Codice"/>
              <w:rPr>
                <w:color w:val="0000FF"/>
                <w:szCs w:val="18"/>
              </w:rPr>
            </w:pPr>
            <w:r>
              <w:rPr>
                <w:color w:val="0000FF"/>
                <w:szCs w:val="18"/>
              </w:rPr>
              <w:tab/>
              <w:t>INC AX</w:t>
            </w:r>
          </w:p>
          <w:p w14:paraId="380AAFF6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0D0D4A36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996600"/>
                <w:szCs w:val="18"/>
              </w:rPr>
              <w:lastRenderedPageBreak/>
              <w:t>NonPositivo:</w:t>
            </w:r>
            <w:r>
              <w:rPr>
                <w:sz w:val="18"/>
                <w:szCs w:val="18"/>
              </w:rPr>
              <w:t xml:space="preserve">       </w:t>
            </w:r>
          </w:p>
          <w:p w14:paraId="51E4A4ED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INC SI</w:t>
            </w:r>
          </w:p>
          <w:p w14:paraId="4B97F17D" w14:textId="77777777" w:rsidR="00E73E95" w:rsidRDefault="00000000">
            <w:pPr>
              <w:pStyle w:val="Codice"/>
              <w:rPr>
                <w:color w:val="0000FF"/>
                <w:szCs w:val="18"/>
              </w:rPr>
            </w:pPr>
            <w:r>
              <w:rPr>
                <w:color w:val="0000FF"/>
                <w:szCs w:val="18"/>
              </w:rPr>
              <w:tab/>
              <w:t>CMP SI, 20</w:t>
            </w:r>
          </w:p>
          <w:p w14:paraId="1F1816A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JLE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996600"/>
                <w:szCs w:val="18"/>
              </w:rPr>
              <w:t>InizioCiclo</w:t>
            </w:r>
          </w:p>
          <w:p w14:paraId="7A2936F7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Cs w:val="18"/>
              </w:rPr>
              <w:tab/>
              <w:t xml:space="preserve">RET </w:t>
            </w:r>
            <w:r>
              <w:rPr>
                <w:color w:val="579D1C"/>
                <w:szCs w:val="18"/>
              </w:rPr>
              <w:t>// il risultato è in AX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2E941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lastRenderedPageBreak/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void</w:t>
            </w:r>
            <w:r>
              <w:rPr>
                <w:sz w:val="18"/>
                <w:szCs w:val="18"/>
              </w:rPr>
              <w:t xml:space="preserve"> Main(</w:t>
            </w:r>
            <w:r>
              <w:rPr>
                <w:color w:val="0000FF"/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[] args)</w:t>
            </w:r>
          </w:p>
          <w:p w14:paraId="07F3579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1D735E7F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</w:p>
          <w:p w14:paraId="6DFCFB89" w14:textId="77777777" w:rsidR="00E73E95" w:rsidRDefault="00000000">
            <w:pPr>
              <w:pStyle w:val="Codice"/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color w:val="0000FF"/>
              </w:rPr>
              <w:t xml:space="preserve">int </w:t>
            </w:r>
            <w:r>
              <w:t>m = ContaPositivi();</w:t>
            </w:r>
          </w:p>
          <w:p w14:paraId="1D4AA8F6" w14:textId="77777777" w:rsidR="00E73E95" w:rsidRDefault="00E73E95">
            <w:pPr>
              <w:pStyle w:val="Codice"/>
              <w:rPr>
                <w:color w:val="008000"/>
                <w:sz w:val="18"/>
                <w:szCs w:val="18"/>
              </w:rPr>
            </w:pPr>
          </w:p>
          <w:p w14:paraId="5440B850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51EBB1D3" w14:textId="77777777" w:rsidR="00E73E95" w:rsidRDefault="00E73E95">
            <w:pPr>
              <w:pStyle w:val="Codice"/>
              <w:rPr>
                <w:sz w:val="18"/>
                <w:szCs w:val="18"/>
              </w:rPr>
            </w:pPr>
          </w:p>
          <w:p w14:paraId="5A11C08B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 xml:space="preserve"> ContaPositivi()</w:t>
            </w:r>
          </w:p>
          <w:p w14:paraId="76148CFA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0D715606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color w:val="0000FF"/>
                <w:sz w:val="18"/>
                <w:szCs w:val="18"/>
              </w:rPr>
              <w:t>return</w:t>
            </w:r>
            <w:r>
              <w:rPr>
                <w:sz w:val="18"/>
                <w:szCs w:val="18"/>
              </w:rPr>
              <w:t xml:space="preserve"> ...</w:t>
            </w:r>
          </w:p>
          <w:p w14:paraId="4FFDD9C1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</w:tbl>
    <w:p w14:paraId="4A657CB8" w14:textId="77777777" w:rsidR="00E73E95" w:rsidRDefault="00000000">
      <w:pPr>
        <w:pStyle w:val="Titolo2"/>
      </w:pPr>
      <w:r>
        <w:t>Routine che definiscono dei parametri</w:t>
      </w:r>
    </w:p>
    <w:p w14:paraId="326E778F" w14:textId="77777777" w:rsidR="00E73E95" w:rsidRDefault="00000000">
      <w:pPr>
        <w:pStyle w:val="Paragrafo"/>
      </w:pPr>
      <w:r>
        <w:t>Il passaggio dei parametri alla routine può essere implementato in vari modi.</w:t>
      </w:r>
    </w:p>
    <w:p w14:paraId="52ED852F" w14:textId="77777777" w:rsidR="00E73E95" w:rsidRDefault="00000000">
      <w:pPr>
        <w:pStyle w:val="Paragrafo"/>
      </w:pPr>
      <w:r>
        <w:t>Il più semplice è l'uso dei registri.</w:t>
      </w:r>
    </w:p>
    <w:p w14:paraId="7D1B4CEA" w14:textId="77777777" w:rsidR="00E73E95" w:rsidRDefault="00000000">
      <w:pPr>
        <w:pStyle w:val="Titolo3"/>
      </w:pPr>
      <w:r>
        <w:t>Uso dei registri per il passaggio dei parametri</w:t>
      </w:r>
    </w:p>
    <w:p w14:paraId="1B629BFB" w14:textId="77777777" w:rsidR="00E73E95" w:rsidRDefault="00000000">
      <w:pPr>
        <w:pStyle w:val="Paragrafo"/>
      </w:pPr>
      <w:r>
        <w:t>Segue una nuova versione della routine precedente; questa consente di contare i valori positivi di una zona di memoria qualsiasi. L'intervallo di memoria viene definito dai registri SI e DI: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E73E95" w14:paraId="39A528E9" w14:textId="77777777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06A01C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Assembly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39274A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C#</w:t>
            </w:r>
          </w:p>
        </w:tc>
      </w:tr>
      <w:tr w:rsidR="00E73E95" w14:paraId="652765F1" w14:textId="77777777">
        <w:tblPrEx>
          <w:tblCellMar>
            <w:top w:w="0" w:type="dxa"/>
            <w:bottom w:w="0" w:type="dxa"/>
          </w:tblCellMar>
        </w:tblPrEx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1F431F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 xml:space="preserve">MOV SI, 10  </w:t>
            </w:r>
            <w:r>
              <w:rPr>
                <w:color w:val="579D1C"/>
                <w:szCs w:val="18"/>
              </w:rPr>
              <w:t>// inizio intervallo</w:t>
            </w:r>
          </w:p>
          <w:p w14:paraId="1A5EB2E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579D1C"/>
                <w:szCs w:val="18"/>
              </w:rPr>
              <w:tab/>
            </w:r>
            <w:r>
              <w:rPr>
                <w:color w:val="0000FF"/>
                <w:szCs w:val="18"/>
              </w:rPr>
              <w:t xml:space="preserve">MOV DI, 15  </w:t>
            </w:r>
            <w:r>
              <w:rPr>
                <w:color w:val="579D1C"/>
                <w:szCs w:val="18"/>
              </w:rPr>
              <w:t>// fine intervallo</w:t>
            </w:r>
          </w:p>
          <w:p w14:paraId="3E0171E7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CALL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996600"/>
                <w:szCs w:val="18"/>
              </w:rPr>
              <w:t>ContaPositivi</w:t>
            </w:r>
          </w:p>
          <w:p w14:paraId="587B70AD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 xml:space="preserve">MOV [0], AX  </w:t>
            </w:r>
            <w:r>
              <w:rPr>
                <w:color w:val="579D1C"/>
                <w:szCs w:val="18"/>
              </w:rPr>
              <w:t>// usa valore ritornato</w:t>
            </w:r>
          </w:p>
          <w:p w14:paraId="129E7AD0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579D1C"/>
                <w:szCs w:val="18"/>
              </w:rPr>
              <w:tab/>
            </w:r>
            <w:r>
              <w:rPr>
                <w:color w:val="0000FF"/>
                <w:szCs w:val="18"/>
              </w:rPr>
              <w:t>STOP</w:t>
            </w:r>
            <w:r>
              <w:rPr>
                <w:color w:val="0000FF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</w:p>
          <w:p w14:paraId="64DA287F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20506D0D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48744831" w14:textId="77777777" w:rsidR="00E73E95" w:rsidRDefault="00000000">
            <w:pPr>
              <w:pStyle w:val="Codice"/>
              <w:rPr>
                <w:color w:val="996600"/>
                <w:szCs w:val="18"/>
              </w:rPr>
            </w:pPr>
            <w:r>
              <w:rPr>
                <w:color w:val="996600"/>
                <w:szCs w:val="18"/>
              </w:rPr>
              <w:t>ContaPositivi:</w:t>
            </w:r>
          </w:p>
          <w:p w14:paraId="300249AE" w14:textId="77777777" w:rsidR="00E73E95" w:rsidRDefault="00E73E95">
            <w:pPr>
              <w:pStyle w:val="Codice"/>
              <w:rPr>
                <w:color w:val="0000FF"/>
                <w:szCs w:val="18"/>
              </w:rPr>
            </w:pPr>
          </w:p>
          <w:p w14:paraId="62D175CB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CMP [SI], 0</w:t>
            </w:r>
          </w:p>
          <w:p w14:paraId="18A0E7EE" w14:textId="77777777" w:rsidR="00E73E95" w:rsidRDefault="00000000">
            <w:pPr>
              <w:pStyle w:val="Codice"/>
              <w:rPr>
                <w:color w:val="0000FF"/>
                <w:szCs w:val="18"/>
              </w:rPr>
            </w:pPr>
            <w:r>
              <w:rPr>
                <w:color w:val="0000FF"/>
                <w:szCs w:val="18"/>
              </w:rPr>
              <w:tab/>
              <w:t xml:space="preserve">JLE </w:t>
            </w:r>
            <w:r>
              <w:rPr>
                <w:color w:val="996600"/>
                <w:szCs w:val="18"/>
              </w:rPr>
              <w:t>NonPositivo</w:t>
            </w:r>
          </w:p>
          <w:p w14:paraId="6FEE609D" w14:textId="77777777" w:rsidR="00E73E95" w:rsidRDefault="00000000">
            <w:pPr>
              <w:pStyle w:val="Codice"/>
              <w:rPr>
                <w:color w:val="0000FF"/>
                <w:szCs w:val="18"/>
              </w:rPr>
            </w:pPr>
            <w:r>
              <w:rPr>
                <w:color w:val="0000FF"/>
                <w:szCs w:val="18"/>
              </w:rPr>
              <w:tab/>
              <w:t>INC AX</w:t>
            </w:r>
          </w:p>
          <w:p w14:paraId="26FD47FF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5DBFB6E9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996600"/>
                <w:szCs w:val="18"/>
              </w:rPr>
              <w:t>NonPositivo:</w:t>
            </w:r>
            <w:r>
              <w:rPr>
                <w:sz w:val="18"/>
                <w:szCs w:val="18"/>
              </w:rPr>
              <w:t xml:space="preserve">       </w:t>
            </w:r>
          </w:p>
          <w:p w14:paraId="1ED8E81B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INC SI</w:t>
            </w:r>
          </w:p>
          <w:p w14:paraId="024D1706" w14:textId="77777777" w:rsidR="00E73E95" w:rsidRDefault="00000000">
            <w:pPr>
              <w:pStyle w:val="Codice"/>
              <w:rPr>
                <w:color w:val="0000FF"/>
                <w:szCs w:val="18"/>
              </w:rPr>
            </w:pPr>
            <w:r>
              <w:rPr>
                <w:color w:val="0000FF"/>
                <w:szCs w:val="18"/>
              </w:rPr>
              <w:tab/>
              <w:t>CMP SI, DI</w:t>
            </w:r>
          </w:p>
          <w:p w14:paraId="6278F208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JLE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996600"/>
                <w:szCs w:val="18"/>
              </w:rPr>
              <w:t>ContaPositivi</w:t>
            </w:r>
          </w:p>
          <w:p w14:paraId="54EA073B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Cs w:val="18"/>
              </w:rPr>
              <w:tab/>
              <w:t xml:space="preserve">RET </w:t>
            </w:r>
            <w:r>
              <w:rPr>
                <w:color w:val="579D1C"/>
                <w:szCs w:val="18"/>
              </w:rPr>
              <w:t>// il risultato è in AX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24499C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void</w:t>
            </w:r>
            <w:r>
              <w:rPr>
                <w:sz w:val="18"/>
                <w:szCs w:val="18"/>
              </w:rPr>
              <w:t xml:space="preserve"> Main(</w:t>
            </w:r>
            <w:r>
              <w:rPr>
                <w:color w:val="0000FF"/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[] args)</w:t>
            </w:r>
          </w:p>
          <w:p w14:paraId="5828C415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2EF72E60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</w:p>
          <w:p w14:paraId="5BBADD0F" w14:textId="77777777" w:rsidR="00E73E95" w:rsidRDefault="00000000">
            <w:pPr>
              <w:pStyle w:val="Codice"/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color w:val="0000FF"/>
              </w:rPr>
              <w:t xml:space="preserve">int </w:t>
            </w:r>
            <w:r>
              <w:t>m = ContaPositivi(10, 15);</w:t>
            </w:r>
          </w:p>
          <w:p w14:paraId="2ABF6D87" w14:textId="77777777" w:rsidR="00E73E95" w:rsidRDefault="00E73E95">
            <w:pPr>
              <w:pStyle w:val="Codice"/>
              <w:rPr>
                <w:color w:val="008000"/>
                <w:sz w:val="18"/>
                <w:szCs w:val="18"/>
              </w:rPr>
            </w:pPr>
          </w:p>
          <w:p w14:paraId="0CD9AF29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16216694" w14:textId="77777777" w:rsidR="00E73E95" w:rsidRDefault="00E73E95">
            <w:pPr>
              <w:pStyle w:val="Codice"/>
              <w:rPr>
                <w:sz w:val="18"/>
                <w:szCs w:val="18"/>
              </w:rPr>
            </w:pPr>
          </w:p>
          <w:p w14:paraId="1A68F577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 xml:space="preserve"> ContaPositivi(</w:t>
            </w:r>
            <w:r>
              <w:rPr>
                <w:color w:val="0000FF"/>
                <w:sz w:val="18"/>
                <w:szCs w:val="18"/>
              </w:rPr>
              <w:t xml:space="preserve">int </w:t>
            </w:r>
            <w:r>
              <w:rPr>
                <w:sz w:val="18"/>
                <w:szCs w:val="18"/>
              </w:rPr>
              <w:t xml:space="preserve">da, </w:t>
            </w:r>
            <w:r>
              <w:rPr>
                <w:color w:val="0000FF"/>
                <w:sz w:val="18"/>
                <w:szCs w:val="18"/>
              </w:rPr>
              <w:t xml:space="preserve">int </w:t>
            </w:r>
            <w:r>
              <w:rPr>
                <w:sz w:val="18"/>
                <w:szCs w:val="18"/>
              </w:rPr>
              <w:t>a)</w:t>
            </w:r>
          </w:p>
          <w:p w14:paraId="479D8476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00EF7F7C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color w:val="0000FF"/>
                <w:sz w:val="18"/>
                <w:szCs w:val="18"/>
              </w:rPr>
              <w:t>return</w:t>
            </w:r>
            <w:r>
              <w:rPr>
                <w:sz w:val="18"/>
                <w:szCs w:val="18"/>
              </w:rPr>
              <w:t xml:space="preserve"> ...</w:t>
            </w:r>
          </w:p>
          <w:p w14:paraId="7EFA58A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</w:tbl>
    <w:p w14:paraId="337EB62D" w14:textId="77777777" w:rsidR="00E73E95" w:rsidRDefault="00000000">
      <w:pPr>
        <w:pStyle w:val="Paragrafo"/>
      </w:pPr>
      <w:r>
        <w:t>Questa tecnica è semplice ed efficiente, ma ha anche degli svantaggi:</w:t>
      </w:r>
    </w:p>
    <w:p w14:paraId="1F1FBE35" w14:textId="77777777" w:rsidR="00E73E95" w:rsidRDefault="00000000">
      <w:pPr>
        <w:pStyle w:val="Paragrafo"/>
        <w:numPr>
          <w:ilvl w:val="0"/>
          <w:numId w:val="5"/>
        </w:numPr>
      </w:pPr>
      <w:r>
        <w:t>vincola il codice chiamante a utilizzare dei registri in particolare per passare i parametri;</w:t>
      </w:r>
    </w:p>
    <w:p w14:paraId="1FD0B346" w14:textId="77777777" w:rsidR="00E73E95" w:rsidRDefault="00000000">
      <w:pPr>
        <w:pStyle w:val="Paragrafo"/>
        <w:numPr>
          <w:ilvl w:val="0"/>
          <w:numId w:val="5"/>
        </w:numPr>
      </w:pPr>
      <w:r>
        <w:t>diventa problematica quando sale il numeri dei parametri.</w:t>
      </w:r>
    </w:p>
    <w:p w14:paraId="247A4ADD" w14:textId="77777777" w:rsidR="00E73E95" w:rsidRDefault="00000000">
      <w:pPr>
        <w:pStyle w:val="Paragrafo"/>
      </w:pPr>
      <w:r>
        <w:t xml:space="preserve">Una tecnica più generale prevede l'uso della memoria </w:t>
      </w:r>
      <w:proofErr w:type="spellStart"/>
      <w:r>
        <w:t>stack</w:t>
      </w:r>
      <w:proofErr w:type="spellEnd"/>
      <w:r>
        <w:t>.</w:t>
      </w:r>
    </w:p>
    <w:p w14:paraId="0296D03D" w14:textId="77777777" w:rsidR="00E73E95" w:rsidRDefault="00000000">
      <w:pPr>
        <w:pStyle w:val="Titolo1"/>
      </w:pPr>
      <w:r>
        <w:lastRenderedPageBreak/>
        <w:t xml:space="preserve">Uso dello </w:t>
      </w:r>
      <w:proofErr w:type="spellStart"/>
      <w:r>
        <w:t>stack</w:t>
      </w:r>
      <w:proofErr w:type="spellEnd"/>
    </w:p>
    <w:p w14:paraId="6EBF605E" w14:textId="77777777" w:rsidR="00E73E95" w:rsidRDefault="00000000">
      <w:pPr>
        <w:pStyle w:val="Paragrafo"/>
      </w:pPr>
      <w:r>
        <w:t xml:space="preserve">La memoria </w:t>
      </w:r>
      <w:proofErr w:type="spellStart"/>
      <w:r>
        <w:rPr>
          <w:i/>
          <w:iCs/>
        </w:rPr>
        <w:t>stack</w:t>
      </w:r>
      <w:proofErr w:type="spellEnd"/>
      <w:r>
        <w:t xml:space="preserve">, o </w:t>
      </w:r>
      <w:r>
        <w:rPr>
          <w:i/>
          <w:iCs/>
        </w:rPr>
        <w:t>pila</w:t>
      </w:r>
      <w:r>
        <w:t>, è utilizzata per memorizzare temporaneamente dei valori, come i parametri e le variabili locali di una routine.</w:t>
      </w:r>
    </w:p>
    <w:p w14:paraId="3EE0D66F" w14:textId="77777777" w:rsidR="00E73E95" w:rsidRDefault="00000000">
      <w:pPr>
        <w:pStyle w:val="Paragrafo"/>
      </w:pPr>
      <w:r>
        <w:t>Essa si fonda sull'uso registro SP e delle istruzioni PUSH e POP.</w:t>
      </w:r>
    </w:p>
    <w:p w14:paraId="528F3A76" w14:textId="77777777" w:rsidR="00E73E95" w:rsidRDefault="00000000">
      <w:pPr>
        <w:pStyle w:val="Titolo2"/>
      </w:pPr>
      <w:r>
        <w:t xml:space="preserve">Funzionamento dello </w:t>
      </w:r>
      <w:proofErr w:type="spellStart"/>
      <w:r>
        <w:t>stack</w:t>
      </w:r>
      <w:proofErr w:type="spellEnd"/>
    </w:p>
    <w:p w14:paraId="5BC2AE69" w14:textId="77777777" w:rsidR="00E73E95" w:rsidRDefault="00000000">
      <w:pPr>
        <w:pStyle w:val="Paragrafo"/>
      </w:pPr>
      <w:r>
        <w:t xml:space="preserve">Lo </w:t>
      </w:r>
      <w:proofErr w:type="spellStart"/>
      <w:r>
        <w:t>stack</w:t>
      </w:r>
      <w:proofErr w:type="spellEnd"/>
      <w:r>
        <w:t xml:space="preserve"> funziona come una pila di oggetti, che prevede due sole operazioni:</w:t>
      </w:r>
    </w:p>
    <w:p w14:paraId="56A9E169" w14:textId="77777777" w:rsidR="00E73E95" w:rsidRDefault="00000000">
      <w:pPr>
        <w:pStyle w:val="Paragrafo"/>
        <w:numPr>
          <w:ilvl w:val="0"/>
          <w:numId w:val="6"/>
        </w:numPr>
      </w:pPr>
      <w:r>
        <w:t>aggiungere un oggetto in cima alla pila;</w:t>
      </w:r>
    </w:p>
    <w:p w14:paraId="4E396F3B" w14:textId="77777777" w:rsidR="00E73E95" w:rsidRDefault="00000000">
      <w:pPr>
        <w:pStyle w:val="Paragrafo"/>
        <w:numPr>
          <w:ilvl w:val="0"/>
          <w:numId w:val="6"/>
        </w:numPr>
      </w:pPr>
      <w:r>
        <w:t>estrarre l'oggetto che si trova in cima alla pila.</w:t>
      </w:r>
    </w:p>
    <w:p w14:paraId="0C6D0E77" w14:textId="77777777" w:rsidR="00E73E95" w:rsidRDefault="00E73E95">
      <w:pPr>
        <w:pStyle w:val="Paragrafo"/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E73E95" w14:paraId="4DE19C8B" w14:textId="77777777">
        <w:tblPrEx>
          <w:tblCellMar>
            <w:top w:w="0" w:type="dxa"/>
            <w:bottom w:w="0" w:type="dxa"/>
          </w:tblCellMar>
        </w:tblPrEx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D0B183" w14:textId="77777777" w:rsidR="00E73E95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Inserimento nella pila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36D6F7" w14:textId="77777777" w:rsidR="00E73E95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Estrazione dalla pila</w:t>
            </w:r>
          </w:p>
        </w:tc>
      </w:tr>
      <w:tr w:rsidR="00E73E95" w14:paraId="59556816" w14:textId="77777777">
        <w:tblPrEx>
          <w:tblCellMar>
            <w:top w:w="0" w:type="dxa"/>
            <w:bottom w:w="0" w:type="dxa"/>
          </w:tblCellMar>
        </w:tblPrEx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36CA3C" w14:textId="77777777" w:rsidR="008C4F32" w:rsidRDefault="008C4F32">
            <w:pPr>
              <w:pStyle w:val="TableContents"/>
              <w:jc w:val="both"/>
              <w:rPr>
                <w:noProof/>
              </w:rPr>
            </w:pPr>
          </w:p>
          <w:p w14:paraId="43C7ABD1" w14:textId="77777777" w:rsidR="008C4F32" w:rsidRDefault="008C4F32">
            <w:pPr>
              <w:pStyle w:val="TableContents"/>
              <w:jc w:val="both"/>
              <w:rPr>
                <w:noProof/>
              </w:rPr>
            </w:pPr>
          </w:p>
          <w:p w14:paraId="633F6007" w14:textId="1D9A4EA4" w:rsidR="00E73E95" w:rsidRDefault="008C4F32">
            <w:pPr>
              <w:pStyle w:val="TableContents"/>
              <w:jc w:val="both"/>
            </w:pPr>
            <w:r>
              <w:rPr>
                <w:noProof/>
              </w:rPr>
              <w:drawing>
                <wp:inline distT="0" distB="0" distL="0" distR="0" wp14:anchorId="6719BBBC" wp14:editId="59629931">
                  <wp:extent cx="2552700" cy="2033859"/>
                  <wp:effectExtent l="0" t="0" r="0" b="5080"/>
                  <wp:docPr id="467550628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470" t="42384" r="33724" b="41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3395" cy="2050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621B70" w14:textId="77777777" w:rsidR="008C4F32" w:rsidRDefault="008C4F32">
            <w:pPr>
              <w:pStyle w:val="TableContents"/>
              <w:jc w:val="both"/>
              <w:rPr>
                <w:noProof/>
              </w:rPr>
            </w:pPr>
          </w:p>
          <w:p w14:paraId="2E4995FE" w14:textId="77777777" w:rsidR="008C4F32" w:rsidRDefault="008C4F32">
            <w:pPr>
              <w:pStyle w:val="TableContents"/>
              <w:jc w:val="both"/>
              <w:rPr>
                <w:noProof/>
              </w:rPr>
            </w:pPr>
          </w:p>
          <w:p w14:paraId="1153DD17" w14:textId="1A1B8EFF" w:rsidR="00E73E95" w:rsidRDefault="008C4F32">
            <w:pPr>
              <w:pStyle w:val="TableContents"/>
              <w:jc w:val="both"/>
            </w:pPr>
            <w:r>
              <w:rPr>
                <w:noProof/>
              </w:rPr>
              <w:drawing>
                <wp:inline distT="0" distB="0" distL="0" distR="0" wp14:anchorId="211347A5" wp14:editId="28942FEB">
                  <wp:extent cx="3021562" cy="1701800"/>
                  <wp:effectExtent l="0" t="0" r="7620" b="0"/>
                  <wp:docPr id="1296946773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71" t="42384" r="30679" b="41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503" cy="170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6FEB1" w14:textId="77777777" w:rsidR="00E73E95" w:rsidRDefault="00000000">
      <w:pPr>
        <w:pStyle w:val="Paragrafo"/>
      </w:pPr>
      <w:r>
        <w:t xml:space="preserve">In </w:t>
      </w:r>
      <w:proofErr w:type="spellStart"/>
      <w:r>
        <w:t>EasyCPU</w:t>
      </w:r>
      <w:proofErr w:type="spellEnd"/>
      <w:r>
        <w:t xml:space="preserve"> lo </w:t>
      </w:r>
      <w:proofErr w:type="spellStart"/>
      <w:r>
        <w:t>stack</w:t>
      </w:r>
      <w:proofErr w:type="spellEnd"/>
      <w:r>
        <w:t xml:space="preserve"> è come una pila all'incontrario. Il registro SP indica la cima della pila, inizialmente vuota.</w:t>
      </w:r>
    </w:p>
    <w:p w14:paraId="21E598F4" w14:textId="77777777" w:rsidR="00E73E95" w:rsidRDefault="00000000">
      <w:pPr>
        <w:pStyle w:val="Paragrafo"/>
      </w:pPr>
      <w:r>
        <w:t>L'operazione PUSH inserisce un valore nella pila. L'operazione POP lo estrae.</w:t>
      </w:r>
    </w:p>
    <w:p w14:paraId="00299B84" w14:textId="77777777" w:rsidR="00E73E95" w:rsidRDefault="00000000">
      <w:pPr>
        <w:pStyle w:val="Titolo3"/>
      </w:pPr>
      <w:r>
        <w:t>Inserimento di un valore</w:t>
      </w:r>
    </w:p>
    <w:p w14:paraId="573FC662" w14:textId="77777777" w:rsidR="00E73E95" w:rsidRDefault="00000000">
      <w:pPr>
        <w:pStyle w:val="Paragrafo"/>
      </w:pPr>
      <w:r>
        <w:t xml:space="preserve">Inizialmente lo </w:t>
      </w:r>
      <w:proofErr w:type="spellStart"/>
      <w:r>
        <w:t>stack</w:t>
      </w:r>
      <w:proofErr w:type="spellEnd"/>
      <w:r>
        <w:t xml:space="preserve"> è vuoto e il registro SP ha il valore 256 (ricordo che lo </w:t>
      </w:r>
      <w:proofErr w:type="spellStart"/>
      <w:r>
        <w:t>stack</w:t>
      </w:r>
      <w:proofErr w:type="spellEnd"/>
      <w:r>
        <w:t xml:space="preserve"> è “all'incontrario”).</w:t>
      </w:r>
    </w:p>
    <w:p w14:paraId="5EC3DF98" w14:textId="151075D1" w:rsidR="008C4F32" w:rsidRDefault="008C4F32" w:rsidP="008C4F32">
      <w:pPr>
        <w:pStyle w:val="Paragrafo"/>
        <w:jc w:val="center"/>
      </w:pPr>
      <w:r>
        <w:rPr>
          <w:noProof/>
        </w:rPr>
        <w:drawing>
          <wp:inline distT="0" distB="0" distL="0" distR="0" wp14:anchorId="4979310D" wp14:editId="601566B5">
            <wp:extent cx="2845040" cy="2432050"/>
            <wp:effectExtent l="0" t="0" r="0" b="6350"/>
            <wp:docPr id="646053841" name="Immagine 4" descr="Immagine che contiene schermata, testo, diagramm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53841" name="Immagine 4" descr="Immagine che contiene schermata, testo, diagramma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64" t="41754" r="35723" b="4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281" cy="244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A769E" w14:textId="123D5664" w:rsidR="00E73E95" w:rsidRDefault="00000000">
      <w:pPr>
        <w:pStyle w:val="Paragrafo"/>
      </w:pPr>
      <w:r>
        <w:lastRenderedPageBreak/>
        <w:t xml:space="preserve">L'operazione </w:t>
      </w:r>
      <w:r>
        <w:rPr>
          <w:b/>
          <w:bCs/>
        </w:rPr>
        <w:t>PUSH &lt;op&gt;</w:t>
      </w:r>
      <w:r>
        <w:t xml:space="preserve">, decrementa SP e memorizza il valore nello </w:t>
      </w:r>
      <w:proofErr w:type="spellStart"/>
      <w:r>
        <w:t>stack</w:t>
      </w:r>
      <w:proofErr w:type="spellEnd"/>
      <w:r>
        <w:t>.</w:t>
      </w:r>
    </w:p>
    <w:p w14:paraId="5A956B88" w14:textId="77777777" w:rsidR="00E73E95" w:rsidRDefault="00000000">
      <w:pPr>
        <w:pStyle w:val="Paragrafo"/>
      </w:pPr>
      <w:r>
        <w:t xml:space="preserve">Di seguito viene mostrato lo </w:t>
      </w:r>
      <w:proofErr w:type="spellStart"/>
      <w:r>
        <w:t>stack</w:t>
      </w:r>
      <w:proofErr w:type="spellEnd"/>
      <w:r>
        <w:t xml:space="preserve"> dopo l'inserimento dei valori 10 e 15:</w:t>
      </w:r>
    </w:p>
    <w:p w14:paraId="146BF1C5" w14:textId="77777777" w:rsidR="008C4F32" w:rsidRDefault="008C4F32">
      <w:pPr>
        <w:pStyle w:val="Paragrafo"/>
        <w:rPr>
          <w:noProof/>
        </w:rPr>
      </w:pPr>
    </w:p>
    <w:p w14:paraId="314B1BF8" w14:textId="54FDECB6" w:rsidR="00E73E95" w:rsidRDefault="00E73E95">
      <w:pPr>
        <w:pStyle w:val="Paragrafo"/>
      </w:pPr>
    </w:p>
    <w:p w14:paraId="297CD196" w14:textId="6ED4B92F" w:rsidR="00E73E95" w:rsidRDefault="008C4F32" w:rsidP="008C4F32">
      <w:pPr>
        <w:pStyle w:val="Paragrafo"/>
        <w:jc w:val="center"/>
      </w:pPr>
      <w:r>
        <w:rPr>
          <w:noProof/>
        </w:rPr>
        <w:drawing>
          <wp:inline distT="0" distB="0" distL="0" distR="0" wp14:anchorId="71D12D51" wp14:editId="2BB752E6">
            <wp:extent cx="3212184" cy="1657350"/>
            <wp:effectExtent l="0" t="0" r="7620" b="0"/>
            <wp:docPr id="718743769" name="Immagine 2" descr="Immagine che contiene test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3769" name="Immagine 2" descr="Immagine che contiene testo, schermata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69" t="43709" r="28103" b="40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28" cy="166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12ED3" w14:textId="0BFC891A" w:rsidR="00E73E95" w:rsidRDefault="00000000">
      <w:pPr>
        <w:pStyle w:val="Titolo3"/>
      </w:pPr>
      <w:r>
        <w:t xml:space="preserve">Estrazione dallo </w:t>
      </w:r>
      <w:proofErr w:type="spellStart"/>
      <w:r>
        <w:t>stack</w:t>
      </w:r>
      <w:proofErr w:type="spellEnd"/>
    </w:p>
    <w:p w14:paraId="5AEE2B7E" w14:textId="77777777" w:rsidR="00E73E95" w:rsidRDefault="00000000">
      <w:pPr>
        <w:pStyle w:val="Paragrafo"/>
      </w:pPr>
      <w:r>
        <w:t xml:space="preserve">L'operazione </w:t>
      </w:r>
      <w:r>
        <w:rPr>
          <w:b/>
          <w:bCs/>
        </w:rPr>
        <w:t>POP &lt;op&gt;</w:t>
      </w:r>
      <w:r>
        <w:t xml:space="preserve"> estrae il valore in cima allo </w:t>
      </w:r>
      <w:proofErr w:type="spellStart"/>
      <w:r>
        <w:t>stack</w:t>
      </w:r>
      <w:proofErr w:type="spellEnd"/>
      <w:r>
        <w:t xml:space="preserve"> e successivamente incrementa SP.</w:t>
      </w:r>
    </w:p>
    <w:p w14:paraId="7E076E9D" w14:textId="77777777" w:rsidR="00E73E95" w:rsidRDefault="00000000">
      <w:pPr>
        <w:pStyle w:val="Paragrafo"/>
      </w:pPr>
      <w:r>
        <w:t xml:space="preserve">Di seguito vengono estratti due valori dallo </w:t>
      </w:r>
      <w:proofErr w:type="spellStart"/>
      <w:r>
        <w:t>stack</w:t>
      </w:r>
      <w:proofErr w:type="spellEnd"/>
      <w:r>
        <w:t xml:space="preserve"> e memorizzati rispettivamente in AX e BX</w:t>
      </w:r>
    </w:p>
    <w:p w14:paraId="2D363307" w14:textId="0076CB3B" w:rsidR="008C4F32" w:rsidRDefault="008C4F32" w:rsidP="008C4F32">
      <w:pPr>
        <w:pStyle w:val="Paragrafo"/>
        <w:jc w:val="center"/>
      </w:pPr>
      <w:r>
        <w:rPr>
          <w:noProof/>
        </w:rPr>
        <w:drawing>
          <wp:inline distT="0" distB="0" distL="0" distR="0" wp14:anchorId="685F3740" wp14:editId="53E40D65">
            <wp:extent cx="3043650" cy="1797050"/>
            <wp:effectExtent l="0" t="0" r="4445" b="0"/>
            <wp:docPr id="36611229" name="Immagine 3" descr="Immagine che contiene testo, schermata, diagramm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1229" name="Immagine 3" descr="Immagine che contiene testo, schermata, diagramma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03" t="41059" r="27869" b="40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704" cy="180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B882C" w14:textId="6A5D591B" w:rsidR="00E73E95" w:rsidRDefault="00000000">
      <w:pPr>
        <w:pStyle w:val="Paragrafo"/>
      </w:pPr>
      <w:r>
        <w:t xml:space="preserve">Nota bene: data la natura dello </w:t>
      </w:r>
      <w:proofErr w:type="spellStart"/>
      <w:r>
        <w:t>stack</w:t>
      </w:r>
      <w:proofErr w:type="spellEnd"/>
      <w:r>
        <w:t>, l'estrazione avviene nell'ordine inverso rispetto all'inserimento. Prima viene estratto 15 (il secondo ad essere inserito) e memorizzato in AX. Poi viene estratto 10 e memorizzato in BX.</w:t>
      </w:r>
    </w:p>
    <w:p w14:paraId="67140C06" w14:textId="77777777" w:rsidR="00E73E95" w:rsidRDefault="00000000">
      <w:pPr>
        <w:pStyle w:val="Paragrafo"/>
      </w:pPr>
      <w:r>
        <w:t>Dopo le due operazioni PUSH e POP la pila ritorna vuota (SP ritorna al valore iniziale), ma le celle di memoria utilizzate non vengono resettate.</w:t>
      </w:r>
    </w:p>
    <w:p w14:paraId="071E2EC1" w14:textId="77777777" w:rsidR="00E73E95" w:rsidRDefault="00000000">
      <w:pPr>
        <w:pStyle w:val="Titolo2"/>
      </w:pPr>
      <w:r>
        <w:t xml:space="preserve">Uso dello </w:t>
      </w:r>
      <w:proofErr w:type="spellStart"/>
      <w:r>
        <w:t>stack</w:t>
      </w:r>
      <w:proofErr w:type="spellEnd"/>
      <w:r>
        <w:t xml:space="preserve"> nella chiamata/ritorno di una routine</w:t>
      </w:r>
    </w:p>
    <w:p w14:paraId="2BF45D29" w14:textId="77777777" w:rsidR="00E73E95" w:rsidRDefault="00000000">
      <w:pPr>
        <w:pStyle w:val="Paragrafo"/>
      </w:pPr>
      <w:r>
        <w:t xml:space="preserve">Lo </w:t>
      </w:r>
      <w:proofErr w:type="spellStart"/>
      <w:r>
        <w:t>stack</w:t>
      </w:r>
      <w:proofErr w:type="spellEnd"/>
      <w:r>
        <w:t xml:space="preserve"> è usato dalle istruzioni CALL e RET, e rende possibile il meccanismo di “ritorno” di una routine all'istruzione successiva alla CALL.</w:t>
      </w:r>
    </w:p>
    <w:p w14:paraId="58A6A677" w14:textId="77777777" w:rsidR="00E73E95" w:rsidRDefault="00000000">
      <w:pPr>
        <w:pStyle w:val="Paragrafo"/>
      </w:pPr>
      <w:r>
        <w:t xml:space="preserve">CALL, prima di saltare all'etichetta specificata, salva sullo </w:t>
      </w:r>
      <w:proofErr w:type="spellStart"/>
      <w:r>
        <w:t>stack</w:t>
      </w:r>
      <w:proofErr w:type="spellEnd"/>
      <w:r>
        <w:t xml:space="preserve"> il registro IP.</w:t>
      </w:r>
    </w:p>
    <w:p w14:paraId="0C4D0265" w14:textId="77777777" w:rsidR="00E73E95" w:rsidRDefault="00000000">
      <w:pPr>
        <w:pStyle w:val="Paragrafo"/>
      </w:pPr>
      <w:r>
        <w:t xml:space="preserve">RET estrae dallo </w:t>
      </w:r>
      <w:proofErr w:type="spellStart"/>
      <w:r>
        <w:t>stack</w:t>
      </w:r>
      <w:proofErr w:type="spellEnd"/>
      <w:r>
        <w:t xml:space="preserve"> l'ultimo valore inserito e dunque ripristina il valore di IP, che punta all'istruzione successiva a CALL.</w:t>
      </w:r>
    </w:p>
    <w:p w14:paraId="01618408" w14:textId="77777777" w:rsidR="00E73E95" w:rsidRDefault="00000000">
      <w:pPr>
        <w:pStyle w:val="Titolo2"/>
      </w:pPr>
      <w:r>
        <w:t xml:space="preserve">Passaggio dei parametri nello </w:t>
      </w:r>
      <w:proofErr w:type="spellStart"/>
      <w:r>
        <w:t>stack</w:t>
      </w:r>
      <w:proofErr w:type="spellEnd"/>
    </w:p>
    <w:p w14:paraId="1512E83F" w14:textId="77777777" w:rsidR="00E73E95" w:rsidRDefault="00000000">
      <w:pPr>
        <w:pStyle w:val="Paragrafo"/>
      </w:pPr>
      <w:r>
        <w:t xml:space="preserve">Lo </w:t>
      </w:r>
      <w:proofErr w:type="spellStart"/>
      <w:r>
        <w:t>stack</w:t>
      </w:r>
      <w:proofErr w:type="spellEnd"/>
      <w:r>
        <w:t xml:space="preserve"> è molto utile per il passaggio dei parametri, poiché non obbliga il codice chiamante e la routine a condividere determinati registri. L'unico accordo deve essere sul numero dei parametri e sull'ordine </w:t>
      </w:r>
      <w:r>
        <w:lastRenderedPageBreak/>
        <w:t>con il quale vengono passati.</w:t>
      </w:r>
    </w:p>
    <w:p w14:paraId="11647B5A" w14:textId="77777777" w:rsidR="00E73E95" w:rsidRDefault="00E73E95">
      <w:pPr>
        <w:pStyle w:val="Paragrafo"/>
      </w:pPr>
    </w:p>
    <w:p w14:paraId="56DCEF18" w14:textId="77777777" w:rsidR="00E73E95" w:rsidRDefault="00000000">
      <w:pPr>
        <w:pStyle w:val="Titolo3"/>
      </w:pPr>
      <w:r>
        <w:t>Chiamata della routine</w:t>
      </w:r>
    </w:p>
    <w:p w14:paraId="74CD412C" w14:textId="77777777" w:rsidR="00E73E95" w:rsidRDefault="00000000">
      <w:pPr>
        <w:pStyle w:val="Paragrafo"/>
      </w:pPr>
      <w:r>
        <w:t xml:space="preserve">Per passare i parametri, il codice chiamante deve semplicemente inserirli nello </w:t>
      </w:r>
      <w:proofErr w:type="spellStart"/>
      <w:r>
        <w:t>stack</w:t>
      </w:r>
      <w:proofErr w:type="spellEnd"/>
      <w:r>
        <w:t>.</w:t>
      </w:r>
    </w:p>
    <w:p w14:paraId="014A283A" w14:textId="77777777" w:rsidR="00E73E95" w:rsidRDefault="00000000">
      <w:pPr>
        <w:pStyle w:val="Paragrafo"/>
      </w:pPr>
      <w:r>
        <w:t>Ad esempio, si ipotizzi di aver definito una routine che, dati due parametri, restituisca il più grande. La chiamata assume la seguente forma: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394"/>
      </w:tblGrid>
      <w:tr w:rsidR="00E73E95" w14:paraId="0EB871BF" w14:textId="77777777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F5FAA3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Assembly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9CF038" w14:textId="77777777" w:rsidR="00E73E95" w:rsidRDefault="00000000">
            <w:pPr>
              <w:pStyle w:val="Paragrafo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C#</w:t>
            </w:r>
          </w:p>
        </w:tc>
      </w:tr>
      <w:tr w:rsidR="00E73E95" w14:paraId="28D653DC" w14:textId="77777777">
        <w:tblPrEx>
          <w:tblCellMar>
            <w:top w:w="0" w:type="dxa"/>
            <w:bottom w:w="0" w:type="dxa"/>
          </w:tblCellMar>
        </w:tblPrEx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F05CA4" w14:textId="77777777" w:rsidR="00E73E95" w:rsidRDefault="00000000">
            <w:pPr>
              <w:pStyle w:val="Codic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  <w:r>
              <w:rPr>
                <w:b/>
                <w:bCs/>
                <w:color w:val="0000FF"/>
                <w:szCs w:val="18"/>
              </w:rPr>
              <w:t>PUSH 10</w:t>
            </w:r>
            <w:r>
              <w:rPr>
                <w:b/>
                <w:bCs/>
                <w:color w:val="0000FF"/>
                <w:szCs w:val="18"/>
              </w:rPr>
              <w:tab/>
            </w:r>
            <w:r>
              <w:rPr>
                <w:color w:val="579D1C"/>
                <w:szCs w:val="18"/>
              </w:rPr>
              <w:t>// passa A</w:t>
            </w:r>
          </w:p>
          <w:p w14:paraId="241ED885" w14:textId="77777777" w:rsidR="00E73E95" w:rsidRDefault="00000000">
            <w:pPr>
              <w:pStyle w:val="Codice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579D1C"/>
                <w:szCs w:val="18"/>
              </w:rPr>
              <w:tab/>
            </w:r>
            <w:r>
              <w:rPr>
                <w:b/>
                <w:bCs/>
                <w:color w:val="0000FF"/>
                <w:szCs w:val="18"/>
              </w:rPr>
              <w:t>PUSH 15</w:t>
            </w:r>
            <w:r>
              <w:rPr>
                <w:b/>
                <w:bCs/>
                <w:color w:val="0000FF"/>
                <w:szCs w:val="18"/>
              </w:rPr>
              <w:tab/>
            </w:r>
            <w:r>
              <w:rPr>
                <w:color w:val="579D1C"/>
                <w:szCs w:val="18"/>
              </w:rPr>
              <w:t>// passa B</w:t>
            </w:r>
          </w:p>
          <w:p w14:paraId="4E653118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CALL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996600"/>
                <w:szCs w:val="18"/>
              </w:rPr>
              <w:t>Max</w:t>
            </w:r>
          </w:p>
          <w:p w14:paraId="1B194A3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color w:val="0000FF"/>
                <w:szCs w:val="18"/>
              </w:rPr>
              <w:t>...</w:t>
            </w:r>
            <w:r>
              <w:rPr>
                <w:color w:val="0000FF"/>
                <w:szCs w:val="18"/>
              </w:rPr>
              <w:tab/>
            </w:r>
            <w:r>
              <w:rPr>
                <w:color w:val="0000FF"/>
                <w:szCs w:val="18"/>
              </w:rPr>
              <w:tab/>
            </w:r>
            <w:r>
              <w:rPr>
                <w:color w:val="579D1C"/>
                <w:szCs w:val="18"/>
              </w:rPr>
              <w:t>// in AX c'è 15</w:t>
            </w:r>
          </w:p>
          <w:p w14:paraId="34405042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579D1C"/>
                <w:szCs w:val="18"/>
              </w:rPr>
              <w:tab/>
            </w:r>
            <w:r>
              <w:rPr>
                <w:color w:val="0000FF"/>
                <w:szCs w:val="18"/>
              </w:rPr>
              <w:t>STOP</w:t>
            </w:r>
            <w:r>
              <w:rPr>
                <w:color w:val="0000FF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  <w:r>
              <w:rPr>
                <w:color w:val="579D1C"/>
                <w:szCs w:val="18"/>
              </w:rPr>
              <w:tab/>
            </w:r>
          </w:p>
          <w:p w14:paraId="2253C3A1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0284AE31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</w:p>
          <w:p w14:paraId="371B31D8" w14:textId="77777777" w:rsidR="00E73E95" w:rsidRDefault="00000000">
            <w:pPr>
              <w:pStyle w:val="Codice"/>
              <w:rPr>
                <w:color w:val="996600"/>
                <w:szCs w:val="18"/>
              </w:rPr>
            </w:pPr>
            <w:r>
              <w:rPr>
                <w:color w:val="996600"/>
                <w:szCs w:val="18"/>
              </w:rPr>
              <w:t>Max:</w:t>
            </w:r>
          </w:p>
          <w:p w14:paraId="2953ED1C" w14:textId="77777777" w:rsidR="00E73E95" w:rsidRDefault="00000000">
            <w:pPr>
              <w:pStyle w:val="Codice"/>
              <w:rPr>
                <w:color w:val="996600"/>
                <w:szCs w:val="18"/>
              </w:rPr>
            </w:pPr>
            <w:r>
              <w:rPr>
                <w:color w:val="996600"/>
                <w:szCs w:val="18"/>
              </w:rPr>
              <w:tab/>
            </w:r>
            <w:r>
              <w:rPr>
                <w:color w:val="0000FF"/>
                <w:szCs w:val="18"/>
              </w:rPr>
              <w:t>...</w:t>
            </w:r>
          </w:p>
          <w:p w14:paraId="13BC1A26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Cs w:val="18"/>
              </w:rPr>
              <w:tab/>
              <w:t xml:space="preserve">RET </w:t>
            </w:r>
            <w:r>
              <w:rPr>
                <w:color w:val="0000FF"/>
                <w:szCs w:val="18"/>
              </w:rPr>
              <w:tab/>
            </w:r>
            <w:r>
              <w:rPr>
                <w:color w:val="579D1C"/>
                <w:szCs w:val="18"/>
              </w:rPr>
              <w:t>// il maggiore è in AX</w:t>
            </w:r>
          </w:p>
        </w:tc>
        <w:tc>
          <w:tcPr>
            <w:tcW w:w="439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43E884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void</w:t>
            </w:r>
            <w:r>
              <w:rPr>
                <w:sz w:val="18"/>
                <w:szCs w:val="18"/>
              </w:rPr>
              <w:t xml:space="preserve"> Main(</w:t>
            </w:r>
            <w:r>
              <w:rPr>
                <w:color w:val="0000FF"/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[] args)</w:t>
            </w:r>
          </w:p>
          <w:p w14:paraId="723BD915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7D03DF41" w14:textId="77777777" w:rsidR="00E73E95" w:rsidRDefault="00000000">
            <w:pPr>
              <w:pStyle w:val="Codice"/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b/>
                <w:bCs/>
                <w:color w:val="0000FF"/>
              </w:rPr>
              <w:t xml:space="preserve">int </w:t>
            </w:r>
            <w:r>
              <w:rPr>
                <w:b/>
                <w:bCs/>
              </w:rPr>
              <w:t>m = Max(10, 15);</w:t>
            </w:r>
          </w:p>
          <w:p w14:paraId="1898BEB8" w14:textId="77777777" w:rsidR="00E73E95" w:rsidRDefault="00E73E95">
            <w:pPr>
              <w:pStyle w:val="Codice"/>
              <w:rPr>
                <w:color w:val="008000"/>
                <w:sz w:val="18"/>
                <w:szCs w:val="18"/>
              </w:rPr>
            </w:pPr>
          </w:p>
          <w:p w14:paraId="36D9674B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4D5C88E7" w14:textId="77777777" w:rsidR="00E73E95" w:rsidRDefault="00E73E95">
            <w:pPr>
              <w:pStyle w:val="Codice"/>
              <w:rPr>
                <w:sz w:val="18"/>
                <w:szCs w:val="18"/>
              </w:rPr>
            </w:pPr>
          </w:p>
          <w:p w14:paraId="71FCEBE5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static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 xml:space="preserve"> Max(</w:t>
            </w:r>
            <w:r>
              <w:rPr>
                <w:color w:val="0000FF"/>
                <w:sz w:val="18"/>
                <w:szCs w:val="18"/>
              </w:rPr>
              <w:t xml:space="preserve">int </w:t>
            </w:r>
            <w:r>
              <w:rPr>
                <w:sz w:val="18"/>
                <w:szCs w:val="18"/>
              </w:rPr>
              <w:t xml:space="preserve">a, </w:t>
            </w:r>
            <w:r>
              <w:rPr>
                <w:color w:val="0000FF"/>
                <w:sz w:val="18"/>
                <w:szCs w:val="18"/>
              </w:rPr>
              <w:t xml:space="preserve">int </w:t>
            </w:r>
            <w:r>
              <w:rPr>
                <w:sz w:val="18"/>
                <w:szCs w:val="18"/>
              </w:rPr>
              <w:t>b)</w:t>
            </w:r>
          </w:p>
          <w:p w14:paraId="0EF29233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0ADF787C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color w:val="0000FF"/>
                <w:sz w:val="18"/>
                <w:szCs w:val="18"/>
              </w:rPr>
              <w:t>return</w:t>
            </w:r>
            <w:r>
              <w:rPr>
                <w:sz w:val="18"/>
                <w:szCs w:val="18"/>
              </w:rPr>
              <w:t xml:space="preserve"> ...</w:t>
            </w:r>
          </w:p>
          <w:p w14:paraId="3A1DEB3D" w14:textId="77777777" w:rsidR="00E73E95" w:rsidRDefault="00000000">
            <w:pPr>
              <w:pStyle w:val="Cod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</w:tbl>
    <w:p w14:paraId="415BEA73" w14:textId="77777777" w:rsidR="00E73E95" w:rsidRDefault="00000000">
      <w:pPr>
        <w:pStyle w:val="Titolo3"/>
      </w:pPr>
      <w:r>
        <w:t>Accesso ai parametri</w:t>
      </w:r>
    </w:p>
    <w:p w14:paraId="7E3E1B36" w14:textId="77777777" w:rsidR="00E73E95" w:rsidRDefault="00000000">
      <w:pPr>
        <w:pStyle w:val="Paragrafo"/>
      </w:pPr>
      <w:r>
        <w:t xml:space="preserve">Dopo la chiamata alla routine, lo </w:t>
      </w:r>
      <w:proofErr w:type="spellStart"/>
      <w:r>
        <w:t>stack</w:t>
      </w:r>
      <w:proofErr w:type="spellEnd"/>
      <w:r>
        <w:t xml:space="preserve"> si trova nel seguente stato:</w:t>
      </w:r>
    </w:p>
    <w:p w14:paraId="2C1D3AA5" w14:textId="77777777" w:rsidR="008C4F32" w:rsidRDefault="008C4F32">
      <w:pPr>
        <w:pStyle w:val="Paragrafo"/>
        <w:rPr>
          <w:noProof/>
        </w:rPr>
      </w:pPr>
    </w:p>
    <w:p w14:paraId="0B048C74" w14:textId="1B1913E7" w:rsidR="008C4F32" w:rsidRDefault="008C4F32" w:rsidP="008C4F32">
      <w:pPr>
        <w:pStyle w:val="Paragrafo"/>
        <w:jc w:val="center"/>
      </w:pPr>
      <w:r>
        <w:rPr>
          <w:noProof/>
        </w:rPr>
        <w:drawing>
          <wp:inline distT="0" distB="0" distL="0" distR="0" wp14:anchorId="3829850E" wp14:editId="516772E4">
            <wp:extent cx="3354805" cy="1517650"/>
            <wp:effectExtent l="0" t="0" r="0" b="6350"/>
            <wp:docPr id="863225897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87" t="42639" r="29010" b="43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100" cy="151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6D3DD" w14:textId="08AF6B99" w:rsidR="00E73E95" w:rsidRDefault="00000000">
      <w:pPr>
        <w:pStyle w:val="Paragrafo"/>
      </w:pPr>
      <w:r>
        <w:t>Nota bene: l'ultimo valore inserito è IP.</w:t>
      </w:r>
    </w:p>
    <w:p w14:paraId="2E1A98D5" w14:textId="77777777" w:rsidR="00E73E95" w:rsidRDefault="00000000">
      <w:pPr>
        <w:pStyle w:val="Paragrafo"/>
      </w:pPr>
      <w:r>
        <w:t>La routine potrebbe accedere ai parametri usando come indice SP; ma poiché SP non può essere utilizzato come indice, al suo posto si usa BP:</w:t>
      </w:r>
    </w:p>
    <w:p w14:paraId="4D65EB29" w14:textId="77777777" w:rsidR="00E73E95" w:rsidRDefault="00000000">
      <w:pPr>
        <w:pStyle w:val="CodiceInizio"/>
      </w:pPr>
      <w:r>
        <w:tab/>
      </w:r>
      <w:r>
        <w:rPr>
          <w:color w:val="0000FF"/>
          <w:sz w:val="20"/>
        </w:rPr>
        <w:t>PUSH 10</w:t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579D1C"/>
          <w:sz w:val="20"/>
          <w:szCs w:val="18"/>
        </w:rPr>
        <w:t>// passa A</w:t>
      </w:r>
    </w:p>
    <w:p w14:paraId="59FB5E2F" w14:textId="77777777" w:rsidR="00E73E95" w:rsidRDefault="00000000">
      <w:pPr>
        <w:pStyle w:val="Codice"/>
        <w:rPr>
          <w:b/>
          <w:bCs/>
          <w:sz w:val="18"/>
          <w:szCs w:val="18"/>
        </w:rPr>
      </w:pPr>
      <w:r>
        <w:rPr>
          <w:b/>
          <w:bCs/>
          <w:color w:val="579D1C"/>
          <w:szCs w:val="18"/>
        </w:rPr>
        <w:tab/>
      </w:r>
      <w:r>
        <w:rPr>
          <w:color w:val="0000FF"/>
          <w:szCs w:val="18"/>
        </w:rPr>
        <w:t>PUSH 15</w:t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passa B</w:t>
      </w:r>
    </w:p>
    <w:p w14:paraId="1B590632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color w:val="0000FF"/>
          <w:szCs w:val="18"/>
        </w:rPr>
        <w:t>CALL</w:t>
      </w:r>
      <w:r>
        <w:rPr>
          <w:sz w:val="18"/>
          <w:szCs w:val="18"/>
        </w:rPr>
        <w:t xml:space="preserve"> </w:t>
      </w:r>
      <w:r>
        <w:rPr>
          <w:color w:val="996600"/>
          <w:szCs w:val="18"/>
        </w:rPr>
        <w:t>Max</w:t>
      </w:r>
    </w:p>
    <w:p w14:paraId="414F6CD4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color w:val="0000FF"/>
          <w:szCs w:val="18"/>
        </w:rPr>
        <w:t>...</w:t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in AX c'è 15</w:t>
      </w:r>
    </w:p>
    <w:p w14:paraId="1F0ED17E" w14:textId="77777777" w:rsidR="00E73E95" w:rsidRDefault="00000000">
      <w:pPr>
        <w:pStyle w:val="Codice"/>
        <w:rPr>
          <w:sz w:val="18"/>
          <w:szCs w:val="18"/>
        </w:rPr>
      </w:pPr>
      <w:r>
        <w:rPr>
          <w:color w:val="579D1C"/>
          <w:szCs w:val="18"/>
        </w:rPr>
        <w:tab/>
      </w:r>
      <w:r>
        <w:rPr>
          <w:color w:val="0000FF"/>
          <w:szCs w:val="18"/>
        </w:rPr>
        <w:t>STOP</w:t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ab/>
      </w:r>
      <w:r>
        <w:rPr>
          <w:color w:val="579D1C"/>
          <w:szCs w:val="18"/>
        </w:rPr>
        <w:tab/>
      </w:r>
      <w:r>
        <w:rPr>
          <w:color w:val="579D1C"/>
          <w:szCs w:val="18"/>
        </w:rPr>
        <w:tab/>
      </w:r>
    </w:p>
    <w:p w14:paraId="16878566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</w:p>
    <w:p w14:paraId="68155D7D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</w:p>
    <w:p w14:paraId="16B07089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996600"/>
          <w:szCs w:val="18"/>
        </w:rPr>
        <w:t>Max:</w:t>
      </w:r>
    </w:p>
    <w:p w14:paraId="09D9EF5F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996600"/>
          <w:szCs w:val="18"/>
        </w:rPr>
        <w:tab/>
      </w:r>
      <w:r>
        <w:rPr>
          <w:rStyle w:val="CodiceEvidenziato"/>
          <w:color w:val="0000FF"/>
        </w:rPr>
        <w:t>MOV BP, SP</w:t>
      </w:r>
    </w:p>
    <w:p w14:paraId="08C0BA73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0000FF"/>
          <w:szCs w:val="18"/>
        </w:rPr>
        <w:tab/>
      </w:r>
      <w:r>
        <w:rPr>
          <w:rStyle w:val="CodiceEvidenziato"/>
          <w:color w:val="0000FF"/>
        </w:rPr>
        <w:t>CMP [BP+1], [BP+2]</w:t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BP+1 -&gt; B    BP+2 -&gt; A</w:t>
      </w:r>
    </w:p>
    <w:p w14:paraId="64BD8453" w14:textId="77777777" w:rsidR="00E73E95" w:rsidRDefault="00000000">
      <w:pPr>
        <w:pStyle w:val="Codice"/>
        <w:rPr>
          <w:color w:val="0000FF"/>
          <w:szCs w:val="18"/>
        </w:rPr>
      </w:pPr>
      <w:r>
        <w:rPr>
          <w:color w:val="0000FF"/>
          <w:szCs w:val="18"/>
        </w:rPr>
        <w:tab/>
        <w:t>JG B_MAG_A</w:t>
      </w:r>
    </w:p>
    <w:p w14:paraId="558A46FB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0000FF"/>
          <w:szCs w:val="18"/>
        </w:rPr>
        <w:lastRenderedPageBreak/>
        <w:tab/>
        <w:t>MOV AX, [BP+2]</w:t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B &gt; A:</w:t>
      </w:r>
    </w:p>
    <w:p w14:paraId="34D1FB6D" w14:textId="77777777" w:rsidR="00E73E95" w:rsidRDefault="00E73E95">
      <w:pPr>
        <w:pStyle w:val="Codice"/>
        <w:rPr>
          <w:color w:val="579D1C"/>
          <w:szCs w:val="18"/>
        </w:rPr>
      </w:pPr>
    </w:p>
    <w:p w14:paraId="76A7622E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996600"/>
          <w:szCs w:val="18"/>
        </w:rPr>
        <w:t>B_MAG_A:</w:t>
      </w:r>
    </w:p>
    <w:p w14:paraId="0E6E79E5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0000FF"/>
          <w:szCs w:val="18"/>
        </w:rPr>
        <w:tab/>
        <w:t>MOV AX, [BP+1]</w:t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A &gt; B:</w:t>
      </w:r>
    </w:p>
    <w:p w14:paraId="3F471158" w14:textId="77777777" w:rsidR="00E73E95" w:rsidRDefault="00000000">
      <w:pPr>
        <w:pStyle w:val="CodiceFine"/>
      </w:pPr>
      <w:r>
        <w:rPr>
          <w:color w:val="0000FF"/>
          <w:sz w:val="20"/>
        </w:rPr>
        <w:tab/>
        <w:t xml:space="preserve">RET </w:t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579D1C"/>
          <w:sz w:val="20"/>
        </w:rPr>
        <w:t>// il maggiore è in AX</w:t>
      </w:r>
    </w:p>
    <w:p w14:paraId="24713DEE" w14:textId="77777777" w:rsidR="00E73E95" w:rsidRDefault="00000000">
      <w:pPr>
        <w:pStyle w:val="Paragrafo"/>
      </w:pPr>
      <w:r>
        <w:t>Nota bene: nell'accedere ai parametri è necessario utilizzare uno scostamento (+1 e +2); infatti, dopo la chiamata, SP (e dunque BP) punta alla cella contenente IP.</w:t>
      </w:r>
    </w:p>
    <w:p w14:paraId="27618896" w14:textId="77777777" w:rsidR="00E73E95" w:rsidRDefault="00000000">
      <w:pPr>
        <w:pStyle w:val="Titolo2"/>
      </w:pPr>
      <w:r>
        <w:t>Ripristinare il contesto di esecuzione</w:t>
      </w:r>
    </w:p>
    <w:p w14:paraId="63C1B403" w14:textId="77777777" w:rsidR="00E73E95" w:rsidRDefault="00000000">
      <w:pPr>
        <w:pStyle w:val="Paragrafo"/>
      </w:pPr>
      <w:r>
        <w:t xml:space="preserve">Il </w:t>
      </w:r>
      <w:r>
        <w:rPr>
          <w:b/>
          <w:bCs/>
        </w:rPr>
        <w:t>contesto di esecuzione</w:t>
      </w:r>
      <w:r>
        <w:t xml:space="preserve"> è rappresentato dallo stato dei registri in un dato momento, tra i quali, particolarmente importanti, sono BP e SP.</w:t>
      </w:r>
    </w:p>
    <w:p w14:paraId="1923C8E9" w14:textId="77777777" w:rsidR="00E73E95" w:rsidRDefault="00000000">
      <w:pPr>
        <w:pStyle w:val="Paragrafo"/>
      </w:pPr>
      <w:r>
        <w:t>L'esecuzione di una routine non dovrebbe alterare il contesto di esecuzione (eccetto gli eventuali registri usati per il risultato).</w:t>
      </w:r>
    </w:p>
    <w:p w14:paraId="0CDF42C0" w14:textId="77777777" w:rsidR="00E73E95" w:rsidRDefault="00000000">
      <w:pPr>
        <w:pStyle w:val="Paragrafo"/>
      </w:pPr>
      <w:r>
        <w:t>Il codice di seguito riprende l'esempio precedente e aggiunge le istruzioni necessarie per ripristinare i registri BP e SP:</w:t>
      </w:r>
    </w:p>
    <w:p w14:paraId="6C108AC0" w14:textId="77777777" w:rsidR="00E73E95" w:rsidRDefault="00000000">
      <w:pPr>
        <w:pStyle w:val="CodiceInizio"/>
      </w:pPr>
      <w:r>
        <w:tab/>
      </w:r>
      <w:r>
        <w:rPr>
          <w:color w:val="0000FF"/>
          <w:sz w:val="20"/>
        </w:rPr>
        <w:t>PUSH 10</w:t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579D1C"/>
          <w:sz w:val="20"/>
          <w:szCs w:val="18"/>
        </w:rPr>
        <w:t>// passa A</w:t>
      </w:r>
    </w:p>
    <w:p w14:paraId="51A7E122" w14:textId="77777777" w:rsidR="00E73E95" w:rsidRDefault="00000000">
      <w:pPr>
        <w:pStyle w:val="Codice"/>
        <w:rPr>
          <w:b/>
          <w:bCs/>
          <w:sz w:val="18"/>
          <w:szCs w:val="18"/>
        </w:rPr>
      </w:pPr>
      <w:r>
        <w:rPr>
          <w:b/>
          <w:bCs/>
          <w:color w:val="579D1C"/>
          <w:szCs w:val="18"/>
        </w:rPr>
        <w:tab/>
      </w:r>
      <w:r>
        <w:rPr>
          <w:color w:val="0000FF"/>
          <w:szCs w:val="18"/>
        </w:rPr>
        <w:t>PUSH 15</w:t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passa B</w:t>
      </w:r>
    </w:p>
    <w:p w14:paraId="3074B915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color w:val="0000FF"/>
          <w:szCs w:val="18"/>
        </w:rPr>
        <w:t>CALL</w:t>
      </w:r>
      <w:r>
        <w:rPr>
          <w:sz w:val="18"/>
          <w:szCs w:val="18"/>
        </w:rPr>
        <w:t xml:space="preserve"> </w:t>
      </w:r>
      <w:r>
        <w:rPr>
          <w:color w:val="996600"/>
          <w:szCs w:val="18"/>
        </w:rPr>
        <w:t>Max</w:t>
      </w:r>
    </w:p>
    <w:p w14:paraId="08ED2B68" w14:textId="77777777" w:rsidR="00E73E95" w:rsidRDefault="00000000">
      <w:pPr>
        <w:pStyle w:val="Codice"/>
        <w:rPr>
          <w:b/>
          <w:bCs/>
          <w:sz w:val="18"/>
          <w:szCs w:val="18"/>
        </w:rPr>
      </w:pPr>
      <w:r>
        <w:rPr>
          <w:b/>
          <w:bCs/>
          <w:color w:val="579D1C"/>
          <w:szCs w:val="18"/>
        </w:rPr>
        <w:tab/>
      </w:r>
      <w:r>
        <w:rPr>
          <w:rStyle w:val="CodiceEvidenziato"/>
          <w:b w:val="0"/>
          <w:color w:val="0000FF"/>
        </w:rPr>
        <w:t>ADD SP, 2</w:t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b/>
          <w:bCs/>
          <w:color w:val="579D1C"/>
          <w:szCs w:val="18"/>
        </w:rPr>
        <w:t>// ripristina SP</w:t>
      </w:r>
    </w:p>
    <w:p w14:paraId="0DA6E0EB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color w:val="0000FF"/>
          <w:szCs w:val="18"/>
        </w:rPr>
        <w:t>...</w:t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</w:p>
    <w:p w14:paraId="560F4A52" w14:textId="77777777" w:rsidR="00E73E95" w:rsidRDefault="00000000">
      <w:pPr>
        <w:pStyle w:val="Codice"/>
        <w:rPr>
          <w:sz w:val="18"/>
          <w:szCs w:val="18"/>
        </w:rPr>
      </w:pPr>
      <w:r>
        <w:rPr>
          <w:color w:val="579D1C"/>
          <w:szCs w:val="18"/>
        </w:rPr>
        <w:tab/>
      </w:r>
      <w:r>
        <w:rPr>
          <w:color w:val="0000FF"/>
          <w:szCs w:val="18"/>
        </w:rPr>
        <w:t>STOP</w:t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ab/>
      </w:r>
      <w:r>
        <w:rPr>
          <w:color w:val="579D1C"/>
          <w:szCs w:val="18"/>
        </w:rPr>
        <w:tab/>
      </w:r>
      <w:r>
        <w:rPr>
          <w:color w:val="579D1C"/>
          <w:szCs w:val="18"/>
        </w:rPr>
        <w:tab/>
      </w:r>
    </w:p>
    <w:p w14:paraId="23A31969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</w:p>
    <w:p w14:paraId="4312A105" w14:textId="77777777" w:rsidR="00E73E95" w:rsidRDefault="00000000">
      <w:pPr>
        <w:pStyle w:val="Codice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</w:p>
    <w:p w14:paraId="3CB8086B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996600"/>
          <w:szCs w:val="18"/>
        </w:rPr>
        <w:t>Max:</w:t>
      </w:r>
    </w:p>
    <w:p w14:paraId="7B27D546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996600"/>
          <w:szCs w:val="18"/>
        </w:rPr>
        <w:tab/>
      </w:r>
      <w:r>
        <w:rPr>
          <w:rStyle w:val="CodiceEvidenziato"/>
          <w:color w:val="0000FF"/>
        </w:rPr>
        <w:t>PUSH BP</w:t>
      </w:r>
      <w:r>
        <w:rPr>
          <w:rStyle w:val="Caratterepredefinitoparagrafo"/>
          <w:color w:val="0000FF"/>
        </w:rPr>
        <w:tab/>
      </w:r>
      <w:r>
        <w:rPr>
          <w:rStyle w:val="Caratterepredefinitoparagrafo"/>
          <w:color w:val="0000FF"/>
        </w:rPr>
        <w:tab/>
      </w:r>
      <w:r>
        <w:rPr>
          <w:rStyle w:val="Caratterepredefinitoparagrafo"/>
          <w:color w:val="0000FF"/>
        </w:rPr>
        <w:tab/>
      </w:r>
      <w:r>
        <w:rPr>
          <w:rStyle w:val="Caratterepredefinitoparagrafo"/>
          <w:b/>
          <w:bCs/>
          <w:color w:val="579D1C"/>
        </w:rPr>
        <w:t>// salva BP nello stack</w:t>
      </w:r>
    </w:p>
    <w:p w14:paraId="422DC78E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996600"/>
          <w:szCs w:val="18"/>
        </w:rPr>
        <w:tab/>
      </w:r>
      <w:r>
        <w:rPr>
          <w:rStyle w:val="Caratterepredefinitoparagrafo"/>
          <w:color w:val="0000FF"/>
        </w:rPr>
        <w:t>MOV BP, SP</w:t>
      </w:r>
    </w:p>
    <w:p w14:paraId="714D666E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0000FF"/>
          <w:szCs w:val="18"/>
        </w:rPr>
        <w:tab/>
      </w:r>
      <w:r>
        <w:rPr>
          <w:rStyle w:val="CodiceEvidenziato"/>
          <w:color w:val="0000FF"/>
        </w:rPr>
        <w:t>CMP [BP+2], [BP+3]</w:t>
      </w:r>
      <w:r>
        <w:rPr>
          <w:color w:val="0000FF"/>
          <w:szCs w:val="18"/>
        </w:rPr>
        <w:tab/>
      </w:r>
      <w:r>
        <w:rPr>
          <w:b/>
          <w:bCs/>
          <w:color w:val="579D1C"/>
          <w:szCs w:val="18"/>
        </w:rPr>
        <w:t>// BP+2 -&gt; B    BP+3 -&gt; A</w:t>
      </w:r>
    </w:p>
    <w:p w14:paraId="415F6D9E" w14:textId="77777777" w:rsidR="00E73E95" w:rsidRDefault="00000000">
      <w:pPr>
        <w:pStyle w:val="Codice"/>
        <w:rPr>
          <w:color w:val="0000FF"/>
          <w:szCs w:val="18"/>
        </w:rPr>
      </w:pPr>
      <w:r>
        <w:rPr>
          <w:color w:val="0000FF"/>
          <w:szCs w:val="18"/>
        </w:rPr>
        <w:tab/>
        <w:t>JG B_MAG_A</w:t>
      </w:r>
    </w:p>
    <w:p w14:paraId="04FD105B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0000FF"/>
          <w:szCs w:val="18"/>
        </w:rPr>
        <w:tab/>
        <w:t>MOV AX, [BP+2]</w:t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B &gt; A:</w:t>
      </w:r>
    </w:p>
    <w:p w14:paraId="7B69313F" w14:textId="77777777" w:rsidR="00E73E95" w:rsidRDefault="00E73E95">
      <w:pPr>
        <w:pStyle w:val="Codice"/>
        <w:rPr>
          <w:color w:val="579D1C"/>
          <w:szCs w:val="18"/>
        </w:rPr>
      </w:pPr>
    </w:p>
    <w:p w14:paraId="0D9334F4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996600"/>
          <w:szCs w:val="18"/>
        </w:rPr>
        <w:t>B_MAG_A:</w:t>
      </w:r>
    </w:p>
    <w:p w14:paraId="636319E1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0000FF"/>
          <w:szCs w:val="18"/>
        </w:rPr>
        <w:tab/>
        <w:t>MOV AX, [BP+1]</w:t>
      </w:r>
      <w:r>
        <w:rPr>
          <w:color w:val="0000FF"/>
          <w:szCs w:val="18"/>
        </w:rPr>
        <w:tab/>
      </w:r>
      <w:r>
        <w:rPr>
          <w:color w:val="579D1C"/>
          <w:szCs w:val="18"/>
        </w:rPr>
        <w:t>// A &gt; B:</w:t>
      </w:r>
    </w:p>
    <w:p w14:paraId="6BE4B124" w14:textId="77777777" w:rsidR="00E73E95" w:rsidRDefault="00000000">
      <w:pPr>
        <w:pStyle w:val="Codice"/>
        <w:rPr>
          <w:color w:val="996600"/>
          <w:szCs w:val="18"/>
        </w:rPr>
      </w:pPr>
      <w:r>
        <w:rPr>
          <w:color w:val="0000FF"/>
          <w:szCs w:val="18"/>
        </w:rPr>
        <w:tab/>
      </w:r>
      <w:r>
        <w:rPr>
          <w:rStyle w:val="CodiceEvidenziato"/>
          <w:color w:val="0000FF"/>
        </w:rPr>
        <w:t>POP BP</w:t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color w:val="0000FF"/>
          <w:szCs w:val="18"/>
        </w:rPr>
        <w:tab/>
      </w:r>
      <w:r>
        <w:rPr>
          <w:b/>
          <w:bCs/>
          <w:color w:val="579D1C"/>
          <w:szCs w:val="18"/>
        </w:rPr>
        <w:t>// ripristina BP</w:t>
      </w:r>
    </w:p>
    <w:p w14:paraId="3F6C9B34" w14:textId="77777777" w:rsidR="00E73E95" w:rsidRDefault="00000000">
      <w:pPr>
        <w:pStyle w:val="CodiceFine"/>
      </w:pPr>
      <w:r>
        <w:rPr>
          <w:color w:val="0000FF"/>
          <w:sz w:val="20"/>
        </w:rPr>
        <w:tab/>
        <w:t xml:space="preserve">RET </w:t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0000FF"/>
          <w:sz w:val="20"/>
        </w:rPr>
        <w:tab/>
      </w:r>
      <w:r>
        <w:rPr>
          <w:color w:val="579D1C"/>
          <w:sz w:val="20"/>
        </w:rPr>
        <w:t>// il maggiore è in AX</w:t>
      </w:r>
    </w:p>
    <w:p w14:paraId="448AEDBC" w14:textId="77777777" w:rsidR="00E73E95" w:rsidRDefault="00000000">
      <w:pPr>
        <w:pStyle w:val="Paragrafo"/>
      </w:pPr>
      <w:r>
        <w:t>Nota bene:</w:t>
      </w:r>
    </w:p>
    <w:p w14:paraId="20CF28F4" w14:textId="77777777" w:rsidR="00E73E95" w:rsidRDefault="00000000">
      <w:pPr>
        <w:pStyle w:val="Paragrafo"/>
        <w:numPr>
          <w:ilvl w:val="0"/>
          <w:numId w:val="7"/>
        </w:numPr>
      </w:pPr>
      <w:r>
        <w:t xml:space="preserve">Il compito di ripristinare SP viene svolto dal codice chiamante: non c'è bisogno di estrarre i parametri dallo </w:t>
      </w:r>
      <w:proofErr w:type="spellStart"/>
      <w:r>
        <w:t>stack</w:t>
      </w:r>
      <w:proofErr w:type="spellEnd"/>
      <w:r>
        <w:t>, è sufficiente modificare il valore di SP.</w:t>
      </w:r>
    </w:p>
    <w:p w14:paraId="4662E272" w14:textId="77777777" w:rsidR="00E73E95" w:rsidRDefault="00000000">
      <w:pPr>
        <w:pStyle w:val="Paragrafo"/>
        <w:numPr>
          <w:ilvl w:val="0"/>
          <w:numId w:val="7"/>
        </w:numPr>
      </w:pPr>
      <w:r>
        <w:t xml:space="preserve">Il compito di ripristinare BP viene svolto dalla routine: salvandolo nello </w:t>
      </w:r>
      <w:proofErr w:type="spellStart"/>
      <w:r>
        <w:t>stack</w:t>
      </w:r>
      <w:proofErr w:type="spellEnd"/>
      <w:r>
        <w:t xml:space="preserve"> prima di modificarlo, e ripristinandolo prima di terminare la routine.</w:t>
      </w:r>
    </w:p>
    <w:p w14:paraId="5A960608" w14:textId="77777777" w:rsidR="00E73E95" w:rsidRDefault="00000000">
      <w:pPr>
        <w:pStyle w:val="Paragrafo"/>
        <w:numPr>
          <w:ilvl w:val="0"/>
          <w:numId w:val="7"/>
        </w:numPr>
      </w:pPr>
      <w:r>
        <w:t xml:space="preserve">Lo scostamento utilizzato per accedere ai parametri è stato modificato, poiché ora, nello </w:t>
      </w:r>
      <w:proofErr w:type="spellStart"/>
      <w:r>
        <w:t>stack</w:t>
      </w:r>
      <w:proofErr w:type="spellEnd"/>
      <w:r>
        <w:t>, c'è anche il registro BP</w:t>
      </w:r>
    </w:p>
    <w:p w14:paraId="487239D9" w14:textId="77777777" w:rsidR="00E73E95" w:rsidRDefault="00000000">
      <w:pPr>
        <w:pStyle w:val="Paragrafo"/>
      </w:pPr>
      <w:r>
        <w:t>Ripristinare il contesto di esecuzione è fondamentale, poiché consente di realizzare routine che chiamano altre routine.</w:t>
      </w:r>
    </w:p>
    <w:sectPr w:rsidR="00E73E95">
      <w:footerReference w:type="default" r:id="rId14"/>
      <w:pgSz w:w="11906" w:h="16838"/>
      <w:pgMar w:top="1134" w:right="1559" w:bottom="1700" w:left="1559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A8E6" w14:textId="77777777" w:rsidR="004B4293" w:rsidRDefault="004B4293">
      <w:r>
        <w:separator/>
      </w:r>
    </w:p>
  </w:endnote>
  <w:endnote w:type="continuationSeparator" w:id="0">
    <w:p w14:paraId="7730B0E1" w14:textId="77777777" w:rsidR="004B4293" w:rsidRDefault="004B4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Mono"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1B23" w14:textId="77777777" w:rsidR="00000000" w:rsidRDefault="00000000">
    <w:pPr>
      <w:pStyle w:val="Pidipagina"/>
    </w:pPr>
    <w:r>
      <w:t>Assembly:  sub routine</w:t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di </w:t>
    </w:r>
    <w:r>
      <w:fldChar w:fldCharType="begin"/>
    </w:r>
    <w:r>
      <w:instrText xml:space="preserve"> NUMPAGES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E0467" w14:textId="77777777" w:rsidR="004B4293" w:rsidRDefault="004B4293">
      <w:r>
        <w:rPr>
          <w:color w:val="000000"/>
        </w:rPr>
        <w:ptab w:relativeTo="margin" w:alignment="center" w:leader="none"/>
      </w:r>
    </w:p>
  </w:footnote>
  <w:footnote w:type="continuationSeparator" w:id="0">
    <w:p w14:paraId="498CD904" w14:textId="77777777" w:rsidR="004B4293" w:rsidRDefault="004B4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F16"/>
    <w:multiLevelType w:val="multilevel"/>
    <w:tmpl w:val="DFFA099C"/>
    <w:styleLink w:val="List11"/>
    <w:lvl w:ilvl="0">
      <w:numFmt w:val="bullet"/>
      <w:pStyle w:val="List1Start"/>
      <w:lvlText w:val="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•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041" w:hanging="227"/>
      </w:pPr>
      <w:rPr>
        <w:rFonts w:ascii="OpenSymbol" w:hAnsi="OpenSymbol"/>
      </w:rPr>
    </w:lvl>
  </w:abstractNum>
  <w:abstractNum w:abstractNumId="1" w15:restartNumberingAfterBreak="0">
    <w:nsid w:val="39943171"/>
    <w:multiLevelType w:val="multilevel"/>
    <w:tmpl w:val="10D292B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4A125387"/>
    <w:multiLevelType w:val="multilevel"/>
    <w:tmpl w:val="6F8EF27E"/>
    <w:styleLink w:val="Outline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514D2D99"/>
    <w:multiLevelType w:val="multilevel"/>
    <w:tmpl w:val="F1DE98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65A23893"/>
    <w:multiLevelType w:val="multilevel"/>
    <w:tmpl w:val="36E68F1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6D6046AC"/>
    <w:multiLevelType w:val="multilevel"/>
    <w:tmpl w:val="0B6454C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35D1507"/>
    <w:multiLevelType w:val="multilevel"/>
    <w:tmpl w:val="D3B2FE7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643005605">
    <w:abstractNumId w:val="2"/>
  </w:num>
  <w:num w:numId="2" w16cid:durableId="2102068270">
    <w:abstractNumId w:val="0"/>
  </w:num>
  <w:num w:numId="3" w16cid:durableId="219220350">
    <w:abstractNumId w:val="4"/>
  </w:num>
  <w:num w:numId="4" w16cid:durableId="569926267">
    <w:abstractNumId w:val="5"/>
  </w:num>
  <w:num w:numId="5" w16cid:durableId="1981573474">
    <w:abstractNumId w:val="1"/>
  </w:num>
  <w:num w:numId="6" w16cid:durableId="1544706442">
    <w:abstractNumId w:val="3"/>
  </w:num>
  <w:num w:numId="7" w16cid:durableId="1005522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73E95"/>
    <w:rsid w:val="004B4293"/>
    <w:rsid w:val="007075CB"/>
    <w:rsid w:val="008C4F32"/>
    <w:rsid w:val="00E73E95"/>
    <w:rsid w:val="00F6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A94D"/>
  <w15:docId w15:val="{A746A857-1B82-4249-B6A8-A8541B24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Intestazione"/>
    <w:next w:val="Paragrafo"/>
    <w:uiPriority w:val="9"/>
    <w:qFormat/>
    <w:pPr>
      <w:pageBreakBefore/>
      <w:numPr>
        <w:numId w:val="1"/>
      </w:numPr>
      <w:tabs>
        <w:tab w:val="clear" w:pos="4819"/>
        <w:tab w:val="clear" w:pos="9638"/>
      </w:tabs>
      <w:spacing w:after="227"/>
      <w:outlineLvl w:val="0"/>
    </w:pPr>
    <w:rPr>
      <w:b/>
      <w:bCs/>
      <w:color w:val="808080"/>
    </w:rPr>
  </w:style>
  <w:style w:type="paragraph" w:styleId="Titolo2">
    <w:name w:val="heading 2"/>
    <w:basedOn w:val="Intestazione"/>
    <w:next w:val="Paragrafo"/>
    <w:uiPriority w:val="9"/>
    <w:unhideWhenUsed/>
    <w:qFormat/>
    <w:pPr>
      <w:numPr>
        <w:ilvl w:val="1"/>
        <w:numId w:val="1"/>
      </w:numPr>
      <w:spacing w:before="397" w:after="227"/>
      <w:outlineLvl w:val="1"/>
    </w:pPr>
    <w:rPr>
      <w:b/>
      <w:bCs/>
      <w:sz w:val="28"/>
      <w:szCs w:val="28"/>
    </w:rPr>
  </w:style>
  <w:style w:type="paragraph" w:styleId="Titolo3">
    <w:name w:val="heading 3"/>
    <w:basedOn w:val="Intestazione"/>
    <w:next w:val="Paragrafo"/>
    <w:uiPriority w:val="9"/>
    <w:unhideWhenUsed/>
    <w:qFormat/>
    <w:pPr>
      <w:numPr>
        <w:ilvl w:val="2"/>
        <w:numId w:val="1"/>
      </w:numPr>
      <w:spacing w:before="283" w:after="113"/>
      <w:outlineLvl w:val="2"/>
    </w:pPr>
    <w:rPr>
      <w:b/>
      <w:bCs/>
      <w:i/>
      <w:sz w:val="28"/>
      <w:szCs w:val="28"/>
    </w:rPr>
  </w:style>
  <w:style w:type="paragraph" w:styleId="Titolo4">
    <w:name w:val="heading 4"/>
    <w:basedOn w:val="Intestazione"/>
    <w:next w:val="Textbody"/>
    <w:uiPriority w:val="9"/>
    <w:unhideWhenUsed/>
    <w:qFormat/>
    <w:pPr>
      <w:outlineLvl w:val="3"/>
    </w:pPr>
    <w:rPr>
      <w:b/>
      <w:bCs/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numbering" w:customStyle="1" w:styleId="Outline">
    <w:name w:val="Outline"/>
    <w:basedOn w:val="Nessunelenco"/>
    <w:pPr>
      <w:numPr>
        <w:numId w:val="1"/>
      </w:numPr>
    </w:pPr>
  </w:style>
  <w:style w:type="paragraph" w:customStyle="1" w:styleId="Standard">
    <w:name w:val="Standard"/>
  </w:style>
  <w:style w:type="paragraph" w:styleId="Intestazione">
    <w:name w:val="header"/>
    <w:basedOn w:val="Standard"/>
    <w:next w:val="Paragrafo"/>
    <w:pPr>
      <w:suppressLineNumbers/>
      <w:tabs>
        <w:tab w:val="center" w:pos="4819"/>
        <w:tab w:val="right" w:pos="9638"/>
      </w:tabs>
    </w:pPr>
    <w:rPr>
      <w:rFonts w:ascii="Arial" w:eastAsia="Arial" w:hAnsi="Arial" w:cs="Arial"/>
      <w:sz w:val="21"/>
    </w:rPr>
  </w:style>
  <w:style w:type="paragraph" w:customStyle="1" w:styleId="Textbody">
    <w:name w:val="Text body"/>
    <w:basedOn w:val="Standard"/>
    <w:pPr>
      <w:spacing w:line="340" w:lineRule="exact"/>
      <w:ind w:firstLine="227"/>
      <w:jc w:val="both"/>
    </w:pPr>
    <w:rPr>
      <w:rFonts w:ascii="Calibri" w:eastAsia="Calibri" w:hAnsi="Calibri" w:cs="Calibri"/>
    </w:rPr>
  </w:style>
  <w:style w:type="paragraph" w:styleId="Elenco">
    <w:name w:val="List"/>
    <w:basedOn w:val="Textbody"/>
    <w:rPr>
      <w:rFonts w:cs="Mangal"/>
    </w:rPr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  <w:rPr>
      <w:rFonts w:ascii="Calibri" w:eastAsia="Calibri" w:hAnsi="Calibri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Titolo">
    <w:name w:val="Title"/>
    <w:basedOn w:val="Intestazione"/>
    <w:next w:val="Sottotitolo"/>
    <w:uiPriority w:val="10"/>
    <w:qFormat/>
    <w:pPr>
      <w:shd w:val="clear" w:color="auto" w:fill="FF8080"/>
      <w:spacing w:before="578" w:after="459"/>
      <w:jc w:val="right"/>
    </w:pPr>
    <w:rPr>
      <w:rFonts w:ascii="Arial Black" w:eastAsia="Arial Black" w:hAnsi="Arial Black" w:cs="Arial Black"/>
      <w:b/>
      <w:bCs/>
      <w:sz w:val="72"/>
      <w:szCs w:val="36"/>
      <w14:shadow w14:blurRad="0" w14:dist="17957" w14:dir="2700000" w14:sx="100000" w14:sy="100000" w14:kx="0" w14:ky="0" w14:algn="b">
        <w14:srgbClr w14:val="000000"/>
      </w14:shadow>
      <w14:textFill>
        <w14:solidFill>
          <w14:srgbClr w14:val="FFFFFF"/>
        </w14:solidFill>
      </w14:textFill>
    </w:rPr>
  </w:style>
  <w:style w:type="paragraph" w:styleId="Sottotitolo">
    <w:name w:val="Subtitle"/>
    <w:basedOn w:val="Intestazione"/>
    <w:next w:val="Textbody"/>
    <w:uiPriority w:val="11"/>
    <w:qFormat/>
    <w:pPr>
      <w:jc w:val="right"/>
    </w:pPr>
    <w:rPr>
      <w:b/>
      <w:bCs/>
      <w:i/>
      <w:iCs/>
      <w:color w:val="666666"/>
      <w:sz w:val="40"/>
      <w:szCs w:val="40"/>
    </w:rPr>
  </w:style>
  <w:style w:type="paragraph" w:customStyle="1" w:styleId="TableContents">
    <w:name w:val="Table Contents"/>
    <w:basedOn w:val="Standard"/>
    <w:pPr>
      <w:suppressLineNumbers/>
    </w:pPr>
    <w:rPr>
      <w:rFonts w:ascii="Verdana" w:eastAsia="Verdana" w:hAnsi="Verdana" w:cs="Verdana"/>
      <w:sz w:val="21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List1Start">
    <w:name w:val="List 1 Start"/>
    <w:basedOn w:val="Elenco"/>
    <w:next w:val="List1Cont"/>
    <w:pPr>
      <w:numPr>
        <w:numId w:val="2"/>
      </w:numPr>
      <w:spacing w:before="240" w:after="120"/>
    </w:pPr>
  </w:style>
  <w:style w:type="paragraph" w:customStyle="1" w:styleId="List1">
    <w:name w:val="List 1"/>
    <w:basedOn w:val="Elenco"/>
    <w:pPr>
      <w:spacing w:after="120"/>
      <w:ind w:left="360" w:hanging="360"/>
    </w:pPr>
  </w:style>
  <w:style w:type="paragraph" w:customStyle="1" w:styleId="List2End">
    <w:name w:val="List 2 End"/>
    <w:basedOn w:val="Elenco"/>
    <w:pPr>
      <w:spacing w:after="240"/>
      <w:ind w:left="720" w:hanging="360"/>
    </w:pPr>
  </w:style>
  <w:style w:type="paragraph" w:styleId="Elenco2">
    <w:name w:val="List 2"/>
    <w:basedOn w:val="Elenco"/>
    <w:pPr>
      <w:spacing w:after="120"/>
      <w:ind w:left="720" w:hanging="360"/>
    </w:pPr>
  </w:style>
  <w:style w:type="paragraph" w:customStyle="1" w:styleId="List1End">
    <w:name w:val="List 1 End"/>
    <w:basedOn w:val="Elenco"/>
    <w:pPr>
      <w:spacing w:after="240"/>
      <w:ind w:left="360" w:hanging="360"/>
    </w:pPr>
  </w:style>
  <w:style w:type="paragraph" w:customStyle="1" w:styleId="List1Cont">
    <w:name w:val="List 1 Cont."/>
    <w:basedOn w:val="Elenco"/>
    <w:pPr>
      <w:spacing w:after="120"/>
      <w:ind w:left="360" w:firstLine="0"/>
    </w:pPr>
  </w:style>
  <w:style w:type="paragraph" w:styleId="Pidipagina">
    <w:name w:val="footer"/>
    <w:basedOn w:val="Standard"/>
    <w:pPr>
      <w:suppressLineNumbers/>
      <w:tabs>
        <w:tab w:val="center" w:pos="4819"/>
        <w:tab w:val="right" w:pos="9638"/>
      </w:tabs>
    </w:pPr>
    <w:rPr>
      <w:rFonts w:ascii="Verdana" w:eastAsia="Verdana" w:hAnsi="Verdana" w:cs="Verdana"/>
      <w:color w:val="808080"/>
      <w:sz w:val="21"/>
    </w:rPr>
  </w:style>
  <w:style w:type="paragraph" w:customStyle="1" w:styleId="Drawing">
    <w:name w:val="Drawing"/>
    <w:basedOn w:val="Didascalia"/>
  </w:style>
  <w:style w:type="paragraph" w:customStyle="1" w:styleId="Contents5">
    <w:name w:val="Contents 5"/>
    <w:basedOn w:val="Index"/>
    <w:pPr>
      <w:tabs>
        <w:tab w:val="right" w:leader="dot" w:pos="9638"/>
      </w:tabs>
      <w:ind w:left="1132"/>
    </w:pPr>
  </w:style>
  <w:style w:type="paragraph" w:customStyle="1" w:styleId="List3Start">
    <w:name w:val="List 3 Start"/>
    <w:basedOn w:val="Elenco"/>
    <w:pPr>
      <w:spacing w:before="240" w:after="120"/>
      <w:ind w:left="1080" w:hanging="360"/>
    </w:pPr>
  </w:style>
  <w:style w:type="paragraph" w:styleId="Elenco3">
    <w:name w:val="List 3"/>
    <w:basedOn w:val="Elenco"/>
    <w:pPr>
      <w:spacing w:after="120"/>
      <w:ind w:left="1080" w:hanging="360"/>
    </w:pPr>
  </w:style>
  <w:style w:type="paragraph" w:customStyle="1" w:styleId="List4Start">
    <w:name w:val="List 4 Start"/>
    <w:basedOn w:val="Elenco"/>
    <w:pPr>
      <w:spacing w:before="240" w:after="120"/>
      <w:ind w:left="1440" w:hanging="360"/>
    </w:pPr>
  </w:style>
  <w:style w:type="paragraph" w:styleId="Elenco4">
    <w:name w:val="List 4"/>
    <w:basedOn w:val="Elenco"/>
    <w:pPr>
      <w:spacing w:after="120"/>
      <w:ind w:left="1440" w:hanging="360"/>
    </w:pPr>
  </w:style>
  <w:style w:type="paragraph" w:customStyle="1" w:styleId="Numbering1Start">
    <w:name w:val="Numbering 1 Start"/>
    <w:basedOn w:val="Elenco"/>
    <w:next w:val="Numbering1Cont"/>
    <w:pPr>
      <w:spacing w:before="240" w:after="120"/>
      <w:ind w:left="360" w:hanging="360"/>
    </w:pPr>
  </w:style>
  <w:style w:type="paragraph" w:customStyle="1" w:styleId="Numbering1">
    <w:name w:val="Numbering 1"/>
    <w:basedOn w:val="Elenco"/>
    <w:pPr>
      <w:spacing w:after="120"/>
      <w:ind w:left="360" w:hanging="360"/>
    </w:pPr>
  </w:style>
  <w:style w:type="paragraph" w:customStyle="1" w:styleId="Numbering1End">
    <w:name w:val="Numbering 1 End"/>
    <w:basedOn w:val="Elenco"/>
    <w:pPr>
      <w:spacing w:after="240"/>
      <w:ind w:left="360" w:hanging="360"/>
    </w:pPr>
  </w:style>
  <w:style w:type="paragraph" w:customStyle="1" w:styleId="Numbering3Start">
    <w:name w:val="Numbering 3 Start"/>
    <w:basedOn w:val="Elenco"/>
    <w:pPr>
      <w:spacing w:before="240" w:after="120"/>
      <w:ind w:left="1080" w:hanging="360"/>
    </w:pPr>
  </w:style>
  <w:style w:type="paragraph" w:customStyle="1" w:styleId="Numbering3">
    <w:name w:val="Numbering 3"/>
    <w:basedOn w:val="Elenco"/>
    <w:pPr>
      <w:spacing w:after="120"/>
      <w:ind w:left="1080" w:hanging="360"/>
    </w:pPr>
  </w:style>
  <w:style w:type="paragraph" w:customStyle="1" w:styleId="Numbering4Start">
    <w:name w:val="Numbering 4 Start"/>
    <w:basedOn w:val="Elenco"/>
    <w:pPr>
      <w:spacing w:before="240" w:after="120"/>
      <w:ind w:left="1440" w:hanging="360"/>
    </w:pPr>
  </w:style>
  <w:style w:type="paragraph" w:customStyle="1" w:styleId="Numbering4">
    <w:name w:val="Numbering 4"/>
    <w:basedOn w:val="Elenco"/>
    <w:pPr>
      <w:spacing w:after="120"/>
      <w:ind w:left="1440" w:hanging="360"/>
    </w:pPr>
  </w:style>
  <w:style w:type="paragraph" w:customStyle="1" w:styleId="Numbering1Cont">
    <w:name w:val="Numbering 1 Cont."/>
    <w:basedOn w:val="Elenco"/>
    <w:pPr>
      <w:spacing w:after="120"/>
      <w:ind w:left="360" w:firstLine="0"/>
    </w:pPr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CodiceFine">
    <w:name w:val="CodiceFine"/>
    <w:basedOn w:val="Codice"/>
    <w:next w:val="Paragrafo"/>
    <w:pPr>
      <w:spacing w:after="227"/>
    </w:pPr>
    <w:rPr>
      <w:sz w:val="18"/>
    </w:rPr>
  </w:style>
  <w:style w:type="paragraph" w:customStyle="1" w:styleId="Codice">
    <w:name w:val="Codice"/>
    <w:basedOn w:val="Textbody"/>
    <w:pPr>
      <w:pBdr>
        <w:top w:val="single" w:sz="2" w:space="1" w:color="999999"/>
        <w:left w:val="single" w:sz="2" w:space="1" w:color="999999"/>
        <w:bottom w:val="single" w:sz="2" w:space="1" w:color="999999"/>
        <w:right w:val="single" w:sz="2" w:space="1" w:color="999999"/>
      </w:pBdr>
      <w:shd w:val="clear" w:color="auto" w:fill="E6E6FF"/>
      <w:tabs>
        <w:tab w:val="left" w:pos="425"/>
        <w:tab w:val="left" w:pos="851"/>
        <w:tab w:val="left" w:pos="1276"/>
        <w:tab w:val="left" w:pos="1701"/>
        <w:tab w:val="left" w:pos="2126"/>
        <w:tab w:val="left" w:pos="2552"/>
      </w:tabs>
      <w:spacing w:line="300" w:lineRule="auto"/>
      <w:ind w:firstLine="0"/>
      <w:jc w:val="left"/>
    </w:pPr>
    <w:rPr>
      <w:rFonts w:ascii="Consolas" w:eastAsia="Consolas" w:hAnsi="Consolas" w:cs="Courier New"/>
      <w:color w:val="000000"/>
      <w:sz w:val="20"/>
      <w:lang/>
    </w:rPr>
  </w:style>
  <w:style w:type="paragraph" w:customStyle="1" w:styleId="CodiceInizio">
    <w:name w:val="CodiceInizio"/>
    <w:basedOn w:val="Codice"/>
    <w:next w:val="Codice"/>
    <w:pPr>
      <w:spacing w:before="159"/>
    </w:pPr>
    <w:rPr>
      <w:sz w:val="18"/>
    </w:rPr>
  </w:style>
  <w:style w:type="paragraph" w:customStyle="1" w:styleId="CodiceSingolo">
    <w:name w:val="CodiceSingolo"/>
    <w:basedOn w:val="Codice"/>
    <w:pPr>
      <w:spacing w:before="142" w:after="142"/>
    </w:pPr>
  </w:style>
  <w:style w:type="paragraph" w:customStyle="1" w:styleId="List2Cont">
    <w:name w:val="List 2 Cont."/>
    <w:basedOn w:val="Elenco"/>
    <w:pPr>
      <w:spacing w:after="120"/>
      <w:ind w:left="720" w:firstLine="0"/>
    </w:pPr>
  </w:style>
  <w:style w:type="paragraph" w:customStyle="1" w:styleId="ContentsHeading">
    <w:name w:val="Contents Heading"/>
    <w:basedOn w:val="Intestazione"/>
    <w:rPr>
      <w:rFonts w:ascii="Calibri" w:eastAsia="Calibri" w:hAnsi="Calibri" w:cs="Calibri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638"/>
      </w:tabs>
      <w:spacing w:before="170" w:after="113"/>
    </w:pPr>
    <w:rPr>
      <w:rFonts w:cs="Calibri"/>
      <w:b/>
    </w:rPr>
  </w:style>
  <w:style w:type="paragraph" w:customStyle="1" w:styleId="Contents2">
    <w:name w:val="Contents 2"/>
    <w:basedOn w:val="Index"/>
    <w:pPr>
      <w:tabs>
        <w:tab w:val="right" w:leader="dot" w:pos="9638"/>
      </w:tabs>
      <w:spacing w:before="57" w:after="57"/>
      <w:ind w:left="283"/>
    </w:pPr>
    <w:rPr>
      <w:rFonts w:cs="Calibri"/>
    </w:rPr>
  </w:style>
  <w:style w:type="paragraph" w:customStyle="1" w:styleId="Contents3">
    <w:name w:val="Contents 3"/>
    <w:basedOn w:val="Index"/>
    <w:pPr>
      <w:tabs>
        <w:tab w:val="right" w:leader="dot" w:pos="9638"/>
      </w:tabs>
      <w:spacing w:before="28"/>
      <w:ind w:left="566"/>
    </w:pPr>
  </w:style>
  <w:style w:type="paragraph" w:styleId="Titoloindice">
    <w:name w:val="index heading"/>
    <w:basedOn w:val="Intestazione"/>
    <w:rPr>
      <w:b/>
      <w:bCs/>
      <w:sz w:val="32"/>
      <w:szCs w:val="32"/>
    </w:rPr>
  </w:style>
  <w:style w:type="paragraph" w:customStyle="1" w:styleId="UserIndexHeading">
    <w:name w:val="User Index Heading"/>
    <w:basedOn w:val="Intestazione"/>
    <w:rPr>
      <w:b/>
      <w:bCs/>
      <w:sz w:val="32"/>
      <w:szCs w:val="32"/>
    </w:rPr>
  </w:style>
  <w:style w:type="paragraph" w:customStyle="1" w:styleId="Table">
    <w:name w:val="Table"/>
    <w:basedOn w:val="Didascalia"/>
    <w:pPr>
      <w:spacing w:before="403" w:after="119"/>
    </w:pPr>
  </w:style>
  <w:style w:type="paragraph" w:customStyle="1" w:styleId="ScenarioDuso">
    <w:name w:val="ScenarioDuso"/>
    <w:basedOn w:val="CorpoTesto"/>
    <w:pPr>
      <w:spacing w:before="57" w:after="57"/>
    </w:pPr>
    <w:rPr>
      <w:i/>
    </w:rPr>
  </w:style>
  <w:style w:type="paragraph" w:customStyle="1" w:styleId="ScenarioDusoprimo">
    <w:name w:val="ScenarioDuso_primo"/>
    <w:basedOn w:val="ScenarioDuso"/>
    <w:next w:val="ScenarioDuso"/>
    <w:pPr>
      <w:spacing w:before="170"/>
    </w:pPr>
  </w:style>
  <w:style w:type="paragraph" w:customStyle="1" w:styleId="ScenarioDusoultimo">
    <w:name w:val="ScenarioDuso_ultimo"/>
    <w:basedOn w:val="ScenarioDusoprimo"/>
    <w:pPr>
      <w:spacing w:before="57" w:after="170"/>
    </w:pPr>
  </w:style>
  <w:style w:type="paragraph" w:customStyle="1" w:styleId="Footnote">
    <w:name w:val="Footnote"/>
    <w:basedOn w:val="Standard"/>
    <w:pPr>
      <w:suppressLineNumbers/>
      <w:ind w:left="283" w:hanging="283"/>
    </w:pPr>
    <w:rPr>
      <w:rFonts w:ascii="Calibri" w:eastAsia="Calibri" w:hAnsi="Calibri" w:cs="Calibri"/>
      <w:sz w:val="20"/>
      <w:szCs w:val="20"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Output">
    <w:name w:val="Output"/>
    <w:basedOn w:val="Codi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color w:val="auto"/>
    </w:rPr>
  </w:style>
  <w:style w:type="paragraph" w:customStyle="1" w:styleId="OutPutPrimo">
    <w:name w:val="OutPutPrimo"/>
    <w:basedOn w:val="Output"/>
    <w:next w:val="Output"/>
    <w:pPr>
      <w:spacing w:before="113"/>
    </w:pPr>
  </w:style>
  <w:style w:type="paragraph" w:customStyle="1" w:styleId="OutputUltimo">
    <w:name w:val="OutputUltimo"/>
    <w:basedOn w:val="Output"/>
    <w:pPr>
      <w:spacing w:after="170"/>
    </w:pPr>
  </w:style>
  <w:style w:type="paragraph" w:customStyle="1" w:styleId="Definizione">
    <w:name w:val="Definizione"/>
    <w:basedOn w:val="CorpoTesto"/>
    <w:next w:val="Paragrafo"/>
    <w:pPr>
      <w:spacing w:before="170" w:after="113"/>
      <w:ind w:left="567" w:right="567"/>
    </w:pPr>
    <w:rPr>
      <w:rFonts w:cs="Verdana"/>
      <w:b/>
      <w:i/>
      <w:sz w:val="24"/>
    </w:rPr>
  </w:style>
  <w:style w:type="paragraph" w:customStyle="1" w:styleId="Illustration">
    <w:name w:val="Illustration"/>
    <w:basedOn w:val="Didascalia"/>
  </w:style>
  <w:style w:type="paragraph" w:customStyle="1" w:styleId="TabellaCorpoTesto">
    <w:name w:val="TabellaCorpoTesto#"/>
    <w:basedOn w:val="Textbody"/>
    <w:pPr>
      <w:spacing w:line="240" w:lineRule="auto"/>
      <w:ind w:firstLine="0"/>
    </w:pPr>
    <w:rPr>
      <w:rFonts w:ascii="Segoe UI" w:eastAsia="Segoe UI" w:hAnsi="Segoe UI" w:cs="Verdana"/>
      <w:sz w:val="20"/>
    </w:rPr>
  </w:style>
  <w:style w:type="paragraph" w:customStyle="1" w:styleId="Framecontents">
    <w:name w:val="Frame contents"/>
    <w:basedOn w:val="Textbody"/>
  </w:style>
  <w:style w:type="paragraph" w:customStyle="1" w:styleId="DescTutorialBase">
    <w:name w:val="DescTutorialBase#"/>
    <w:basedOn w:val="Textbody"/>
    <w:next w:val="Textbody"/>
    <w:pPr>
      <w:spacing w:before="170" w:after="170"/>
      <w:ind w:firstLine="0"/>
    </w:pPr>
  </w:style>
  <w:style w:type="paragraph" w:customStyle="1" w:styleId="DescTutorialClasse">
    <w:name w:val="DescTutorialClasse"/>
    <w:basedOn w:val="DescTutorialBase"/>
  </w:style>
  <w:style w:type="paragraph" w:customStyle="1" w:styleId="DescTutorialAnno">
    <w:name w:val="DescTutorialAnno"/>
    <w:basedOn w:val="DescTutorialBase"/>
  </w:style>
  <w:style w:type="paragraph" w:customStyle="1" w:styleId="DescTutorialLinguaggio">
    <w:name w:val="DescTutorialLinguaggio"/>
    <w:basedOn w:val="DescTutorialBase"/>
    <w:next w:val="DescTutorialAnno"/>
  </w:style>
  <w:style w:type="paragraph" w:customStyle="1" w:styleId="TabellaTitolo">
    <w:name w:val="TabellaTitolo"/>
    <w:basedOn w:val="TabellaCorpoTesto"/>
    <w:rPr>
      <w:rFonts w:ascii="Segoe UI Semibold" w:eastAsia="Segoe UI Semibold" w:hAnsi="Segoe UI Semibold" w:cs="Segoe UI Semibold"/>
      <w:b/>
      <w:sz w:val="22"/>
    </w:rPr>
  </w:style>
  <w:style w:type="paragraph" w:customStyle="1" w:styleId="TabellaContenuto">
    <w:name w:val="TabellaContenuto"/>
    <w:basedOn w:val="TabellaCorpoTesto"/>
  </w:style>
  <w:style w:type="paragraph" w:customStyle="1" w:styleId="CorpoTesto">
    <w:name w:val="CorpoTesto#"/>
    <w:basedOn w:val="Standard"/>
    <w:next w:val="Textbody"/>
    <w:rPr>
      <w:rFonts w:ascii="Calibri" w:eastAsia="Calibri" w:hAnsi="Calibri" w:cs="Calibri"/>
      <w:sz w:val="21"/>
    </w:rPr>
  </w:style>
  <w:style w:type="paragraph" w:customStyle="1" w:styleId="Paragrafo">
    <w:name w:val="Paragrafo"/>
    <w:basedOn w:val="CorpoTesto"/>
    <w:pPr>
      <w:spacing w:after="113"/>
      <w:jc w:val="both"/>
    </w:pPr>
  </w:style>
  <w:style w:type="paragraph" w:customStyle="1" w:styleId="ParagrafoRiquadro">
    <w:name w:val="ParagrafoRiquadro"/>
    <w:basedOn w:val="Paragrafo"/>
    <w:pPr>
      <w:shd w:val="clear" w:color="auto" w:fill="CCCCCC"/>
    </w:pPr>
    <w:rPr>
      <w:rFonts w:ascii="Segoe UI" w:eastAsia="Segoe UI" w:hAnsi="Segoe UI" w:cs="Segoe UI"/>
    </w:rPr>
  </w:style>
  <w:style w:type="paragraph" w:customStyle="1" w:styleId="TitoloRiquadro">
    <w:name w:val="TitoloRiquadro"/>
    <w:basedOn w:val="CorpoTesto"/>
    <w:rPr>
      <w:rFonts w:ascii="Segoe UI" w:eastAsia="Segoe UI" w:hAnsi="Segoe UI" w:cs="Segoe UI"/>
      <w:b/>
      <w:sz w:val="22"/>
      <w14:shadow w14:blurRad="0" w14:dist="17957" w14:dir="2700000" w14:sx="100000" w14:sy="100000" w14:kx="0" w14:ky="0" w14:algn="b">
        <w14:srgbClr w14:val="000000"/>
      </w14:shadow>
      <w14:textFill>
        <w14:solidFill>
          <w14:srgbClr w14:val="FFFFFF"/>
        </w14:solidFill>
      </w14:textFill>
    </w:rPr>
  </w:style>
  <w:style w:type="paragraph" w:customStyle="1" w:styleId="CorpoTestoPrimo">
    <w:name w:val="CorpoTestoPrimo"/>
    <w:basedOn w:val="Textbody"/>
    <w:next w:val="Textbody"/>
    <w:pPr>
      <w:ind w:firstLine="0"/>
    </w:pPr>
  </w:style>
  <w:style w:type="paragraph" w:customStyle="1" w:styleId="NotaTesto">
    <w:name w:val="NotaTesto"/>
    <w:basedOn w:val="Textbody"/>
    <w:pPr>
      <w:pBdr>
        <w:top w:val="threeDEngrave" w:sz="6" w:space="1" w:color="666666"/>
        <w:left w:val="threeDEngrave" w:sz="6" w:space="1" w:color="666666"/>
        <w:bottom w:val="threeDEngrave" w:sz="6" w:space="1" w:color="666666"/>
        <w:right w:val="threeDEngrave" w:sz="6" w:space="1" w:color="666666"/>
      </w:pBdr>
      <w:shd w:val="clear" w:color="auto" w:fill="FFFF99"/>
      <w:ind w:left="397" w:right="397"/>
    </w:pPr>
    <w:rPr>
      <w:sz w:val="22"/>
    </w:rPr>
  </w:style>
  <w:style w:type="paragraph" w:customStyle="1" w:styleId="TestoProblema">
    <w:name w:val="TestoProblema"/>
    <w:basedOn w:val="CorpoTestoPrimo"/>
    <w:pPr>
      <w:pBdr>
        <w:top w:val="threeDEngrave" w:sz="6" w:space="1" w:color="666666"/>
        <w:left w:val="threeDEngrave" w:sz="6" w:space="1" w:color="666666"/>
        <w:bottom w:val="threeDEngrave" w:sz="6" w:space="1" w:color="666666"/>
        <w:right w:val="threeDEngrave" w:sz="6" w:space="1" w:color="666666"/>
      </w:pBdr>
      <w:shd w:val="clear" w:color="auto" w:fill="CCCCCC"/>
      <w:ind w:left="397" w:right="397"/>
    </w:pPr>
  </w:style>
  <w:style w:type="paragraph" w:customStyle="1" w:styleId="NotaTestoPrimo">
    <w:name w:val="NotaTestoPrimo"/>
    <w:basedOn w:val="NotaTesto"/>
    <w:next w:val="NotaTesto"/>
    <w:pPr>
      <w:spacing w:before="113"/>
      <w:ind w:firstLine="0"/>
    </w:pPr>
  </w:style>
  <w:style w:type="paragraph" w:customStyle="1" w:styleId="TestProblemaPrimo">
    <w:name w:val="TestProblemaPrimo"/>
    <w:basedOn w:val="TestoProblema"/>
    <w:next w:val="TestoProblema"/>
    <w:pPr>
      <w:spacing w:before="113"/>
    </w:pPr>
  </w:style>
  <w:style w:type="paragraph" w:customStyle="1" w:styleId="NotaTestoFine">
    <w:name w:val="NotaTestoFine"/>
    <w:basedOn w:val="NotaTesto"/>
    <w:next w:val="CorpoTestoPrimo"/>
    <w:pPr>
      <w:spacing w:after="113"/>
    </w:pPr>
  </w:style>
  <w:style w:type="paragraph" w:customStyle="1" w:styleId="TestProblemaUltimo">
    <w:name w:val="TestProblemaUltimo"/>
    <w:basedOn w:val="TestoProblema"/>
    <w:next w:val="CorpoTestoPrimo"/>
    <w:pPr>
      <w:spacing w:after="113"/>
    </w:pPr>
  </w:style>
  <w:style w:type="paragraph" w:customStyle="1" w:styleId="TestoProblemaSingolo">
    <w:name w:val="TestoProblemaSingolo"/>
    <w:basedOn w:val="TestoProblema"/>
    <w:next w:val="CorpoTestoPrimo"/>
    <w:pPr>
      <w:spacing w:before="113" w:after="113"/>
    </w:pPr>
  </w:style>
  <w:style w:type="paragraph" w:customStyle="1" w:styleId="NotaTestoSingolo">
    <w:name w:val="NotaTestoSingolo"/>
    <w:basedOn w:val="NotaTesto"/>
    <w:next w:val="CorpoTestoPrimo"/>
    <w:pPr>
      <w:spacing w:before="113" w:after="113"/>
      <w:ind w:left="0" w:right="0" w:firstLine="0"/>
    </w:pPr>
  </w:style>
  <w:style w:type="paragraph" w:customStyle="1" w:styleId="Definizione2">
    <w:name w:val="Definizione2"/>
    <w:basedOn w:val="Definizione"/>
    <w:next w:val="CorpoTestoPrimo"/>
    <w:pPr>
      <w:spacing w:before="0" w:after="0"/>
      <w:ind w:left="454" w:right="454"/>
    </w:pPr>
    <w:rPr>
      <w:b w:val="0"/>
    </w:rPr>
  </w:style>
  <w:style w:type="paragraph" w:customStyle="1" w:styleId="Quotations">
    <w:name w:val="Quotations"/>
    <w:basedOn w:val="Standard"/>
  </w:style>
  <w:style w:type="paragraph" w:customStyle="1" w:styleId="PreformattedText">
    <w:name w:val="Preformatted Text"/>
    <w:basedOn w:val="Standard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aratterepredefinitoparagrafo">
    <w:name w:val="Carattere predefinito paragrafo"/>
  </w:style>
  <w:style w:type="character" w:customStyle="1" w:styleId="CurierNew10">
    <w:name w:val="Curier New 10"/>
    <w:basedOn w:val="Caratterepredefinitoparagrafo"/>
    <w:rPr>
      <w:rFonts w:ascii="Courier New" w:eastAsia="Courier New" w:hAnsi="Courier New" w:cs="Courier New"/>
      <w:sz w:val="20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WW8Num23z0">
    <w:name w:val="WW8Num23z0"/>
    <w:rPr>
      <w:rFonts w:ascii="Wingdings" w:eastAsia="Wingdings" w:hAnsi="Wingdings" w:cs="Wingdings"/>
      <w:sz w:val="16"/>
    </w:rPr>
  </w:style>
  <w:style w:type="character" w:customStyle="1" w:styleId="Riferimentoa">
    <w:name w:val="Riferimento a"/>
    <w:basedOn w:val="Caratterepredefinitoparagrafo"/>
    <w:rPr>
      <w:rFonts w:ascii="Verdana" w:eastAsia="Verdana" w:hAnsi="Verdana" w:cs="Verdana"/>
      <w:sz w:val="20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CodiceEvidenziato">
    <w:name w:val="CodiceEvidenziato"/>
    <w:rPr>
      <w:rFonts w:ascii="Consolas" w:eastAsia="Consolas" w:hAnsi="Consolas" w:cs="Courier New"/>
      <w:b/>
      <w:sz w:val="19"/>
      <w:lang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StrongEmphasis">
    <w:name w:val="Strong Emphasis"/>
    <w:rPr>
      <w:b/>
      <w:bCs/>
    </w:rPr>
  </w:style>
  <w:style w:type="character" w:styleId="Enfasicorsivo">
    <w:name w:val="Emphasis"/>
    <w:rPr>
      <w:i/>
      <w:iCs/>
    </w:rPr>
  </w:style>
  <w:style w:type="numbering" w:customStyle="1" w:styleId="List11">
    <w:name w:val="List 1_1"/>
    <w:basedOn w:val="Nessunelenco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../../../../paolouser/AppData/Roaming/LibreOffice/4/user/template/Tutorial.ot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Tutorial.ott</Template>
  <TotalTime>9</TotalTime>
  <Pages>9</Pages>
  <Words>1474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</dc:title>
  <dc:creator>Paolo Meozzi</dc:creator>
  <cp:lastModifiedBy>Stefano Del Furia</cp:lastModifiedBy>
  <cp:revision>3</cp:revision>
  <dcterms:created xsi:type="dcterms:W3CDTF">2025-10-14T16:52:00Z</dcterms:created>
  <dcterms:modified xsi:type="dcterms:W3CDTF">2025-10-14T17:01:00Z</dcterms:modified>
</cp:coreProperties>
</file>