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83B" w:rsidRDefault="009D0E49">
      <w:pPr>
        <w:rPr>
          <w:b/>
        </w:rPr>
      </w:pPr>
      <w:r>
        <w:rPr>
          <w:b/>
        </w:rPr>
        <w:t>Description of Task Files for “</w:t>
      </w:r>
      <w:proofErr w:type="spellStart"/>
      <w:r>
        <w:rPr>
          <w:b/>
        </w:rPr>
        <w:t>PersTaskfmri</w:t>
      </w:r>
      <w:proofErr w:type="spellEnd"/>
      <w:r>
        <w:rPr>
          <w:b/>
        </w:rPr>
        <w:t>”</w:t>
      </w:r>
    </w:p>
    <w:p w:rsidR="004B0701" w:rsidRDefault="00E7268C">
      <w:bookmarkStart w:id="0" w:name="_GoBack"/>
      <w:bookmarkEnd w:id="0"/>
      <w:r w:rsidRPr="004B0701">
        <w:rPr>
          <w:b/>
        </w:rPr>
        <w:t>Used in publications</w:t>
      </w:r>
      <w:r>
        <w:t xml:space="preserve">: </w:t>
      </w:r>
    </w:p>
    <w:p w:rsidR="004B0701" w:rsidRDefault="004E4E45" w:rsidP="004E4E45">
      <w:pPr>
        <w:ind w:left="360"/>
      </w:pPr>
      <w:r>
        <w:t>Bhanji, Kim, &amp; Delgado (2016)</w:t>
      </w:r>
      <w:r>
        <w:t xml:space="preserve">, </w:t>
      </w:r>
      <w:r w:rsidR="00E746E0">
        <w:t>a</w:t>
      </w:r>
      <w:r w:rsidR="004B0701">
        <w:t xml:space="preserve">lso see </w:t>
      </w:r>
      <w:r>
        <w:t>Bhanji &amp; Delgado (2014)</w:t>
      </w:r>
    </w:p>
    <w:p w:rsidR="003E59B3" w:rsidRPr="004B0701" w:rsidRDefault="003E59B3">
      <w:pPr>
        <w:rPr>
          <w:b/>
        </w:rPr>
      </w:pPr>
      <w:r w:rsidRPr="004B0701">
        <w:rPr>
          <w:b/>
        </w:rPr>
        <w:t>Important Filenames</w:t>
      </w:r>
      <w:r w:rsidR="00FC4EC5">
        <w:rPr>
          <w:b/>
        </w:rPr>
        <w:t xml:space="preserve"> (in the </w:t>
      </w:r>
      <w:proofErr w:type="spellStart"/>
      <w:r w:rsidR="00FC4EC5">
        <w:rPr>
          <w:b/>
        </w:rPr>
        <w:t>TaskFiles</w:t>
      </w:r>
      <w:proofErr w:type="spellEnd"/>
      <w:r w:rsidR="00FC4EC5">
        <w:rPr>
          <w:b/>
        </w:rPr>
        <w:t xml:space="preserve"> folder)</w:t>
      </w:r>
      <w:r w:rsidRPr="004B0701">
        <w:rPr>
          <w:b/>
        </w:rPr>
        <w:t xml:space="preserve">: </w:t>
      </w:r>
    </w:p>
    <w:p w:rsidR="00355B88" w:rsidRPr="00355B88" w:rsidRDefault="00355B88" w:rsidP="00C10348">
      <w:pPr>
        <w:ind w:left="360"/>
      </w:pPr>
      <w:r w:rsidRPr="00355B88">
        <w:rPr>
          <w:i/>
        </w:rPr>
        <w:t>PersTask_Instruct_UncCon</w:t>
      </w:r>
      <w:r>
        <w:rPr>
          <w:i/>
        </w:rPr>
        <w:t xml:space="preserve">.es2, </w:t>
      </w:r>
      <w:r w:rsidRPr="00355B88">
        <w:rPr>
          <w:i/>
        </w:rPr>
        <w:t>PersTask_Instruct_UncCon_reversed</w:t>
      </w:r>
      <w:r>
        <w:rPr>
          <w:i/>
        </w:rPr>
        <w:t>.es2</w:t>
      </w:r>
      <w:r>
        <w:t xml:space="preserve"> – e-prime files for instructions and practice rounds – *_reversed is the same, but with colors of stimuli switched. </w:t>
      </w:r>
    </w:p>
    <w:p w:rsidR="004E4E45" w:rsidRPr="004E4E45" w:rsidRDefault="00355B88" w:rsidP="00C10348">
      <w:pPr>
        <w:ind w:left="360"/>
      </w:pPr>
      <w:r w:rsidRPr="00355B88">
        <w:rPr>
          <w:i/>
        </w:rPr>
        <w:t>PersTask_UncCon_selfpaced</w:t>
      </w:r>
      <w:r>
        <w:rPr>
          <w:i/>
        </w:rPr>
        <w:t xml:space="preserve">.es2, </w:t>
      </w:r>
      <w:r w:rsidRPr="00355B88">
        <w:rPr>
          <w:i/>
        </w:rPr>
        <w:t>PersTask_UncCon_</w:t>
      </w:r>
      <w:r>
        <w:rPr>
          <w:i/>
        </w:rPr>
        <w:t>reversed_</w:t>
      </w:r>
      <w:r w:rsidRPr="00355B88">
        <w:rPr>
          <w:i/>
        </w:rPr>
        <w:t>selfpaced</w:t>
      </w:r>
      <w:r>
        <w:rPr>
          <w:i/>
        </w:rPr>
        <w:t>.es2</w:t>
      </w:r>
      <w:r w:rsidR="004E4E45">
        <w:rPr>
          <w:i/>
        </w:rPr>
        <w:t xml:space="preserve">– </w:t>
      </w:r>
      <w:r w:rsidR="004E4E45">
        <w:t>e-prime main task file</w:t>
      </w:r>
      <w:r>
        <w:t xml:space="preserve"> – </w:t>
      </w:r>
      <w:r>
        <w:t>*_reversed is the same, but with colors of stimuli switched</w:t>
      </w:r>
    </w:p>
    <w:p w:rsidR="003E59B3" w:rsidRDefault="003E59B3" w:rsidP="00C10348">
      <w:pPr>
        <w:ind w:left="360"/>
      </w:pPr>
      <w:proofErr w:type="gramStart"/>
      <w:r w:rsidRPr="00284AC2">
        <w:rPr>
          <w:i/>
        </w:rPr>
        <w:t>images</w:t>
      </w:r>
      <w:proofErr w:type="gramEnd"/>
      <w:r>
        <w:t xml:space="preserve"> </w:t>
      </w:r>
      <w:r w:rsidR="00284AC2">
        <w:t xml:space="preserve">- </w:t>
      </w:r>
      <w:r>
        <w:t>folder of images needed for the e-prime presentati</w:t>
      </w:r>
      <w:r w:rsidR="00284AC2">
        <w:t>on</w:t>
      </w:r>
    </w:p>
    <w:p w:rsidR="003E59B3" w:rsidRPr="004B0701" w:rsidRDefault="003E59B3">
      <w:pPr>
        <w:rPr>
          <w:b/>
        </w:rPr>
      </w:pPr>
      <w:r w:rsidRPr="004B0701">
        <w:rPr>
          <w:b/>
        </w:rPr>
        <w:t>File Descriptions</w:t>
      </w:r>
    </w:p>
    <w:p w:rsidR="003E59B3" w:rsidRDefault="00355B88" w:rsidP="00355B88">
      <w:r w:rsidRPr="00355B88">
        <w:rPr>
          <w:b/>
          <w:i/>
        </w:rPr>
        <w:t>PersTask_Instruct_UncCon</w:t>
      </w:r>
      <w:r>
        <w:rPr>
          <w:b/>
          <w:i/>
        </w:rPr>
        <w:t>.es2</w:t>
      </w:r>
      <w:r w:rsidR="003E59B3" w:rsidRPr="00B9469F">
        <w:rPr>
          <w:b/>
          <w:i/>
        </w:rPr>
        <w:t>:</w:t>
      </w:r>
      <w:r w:rsidR="003E59B3" w:rsidRPr="00B9469F">
        <w:rPr>
          <w:i/>
        </w:rPr>
        <w:t xml:space="preserve"> </w:t>
      </w:r>
      <w:r>
        <w:rPr>
          <w:i/>
        </w:rPr>
        <w:t xml:space="preserve"> </w:t>
      </w:r>
      <w:proofErr w:type="spellStart"/>
      <w:r>
        <w:t>Eprime</w:t>
      </w:r>
      <w:proofErr w:type="spellEnd"/>
      <w:r>
        <w:t xml:space="preserve"> 2.0 file – Instructions &amp; practice to go with </w:t>
      </w:r>
      <w:r w:rsidRPr="00355B88">
        <w:rPr>
          <w:i/>
        </w:rPr>
        <w:t>PersTask_UncCon_selfpaced</w:t>
      </w:r>
      <w:r>
        <w:rPr>
          <w:i/>
        </w:rPr>
        <w:t>.es2</w:t>
      </w:r>
      <w:r>
        <w:rPr>
          <w:i/>
        </w:rPr>
        <w:t xml:space="preserve"> main experiment file</w:t>
      </w:r>
      <w:r>
        <w:t>.</w:t>
      </w:r>
    </w:p>
    <w:p w:rsidR="00355B88" w:rsidRPr="00355B88" w:rsidRDefault="00355B88" w:rsidP="00355B88">
      <w:pPr>
        <w:rPr>
          <w:i/>
        </w:rPr>
      </w:pPr>
      <w:r w:rsidRPr="00355B88">
        <w:rPr>
          <w:b/>
          <w:i/>
        </w:rPr>
        <w:t>PersTask_Instruct_UncCon</w:t>
      </w:r>
      <w:r>
        <w:rPr>
          <w:b/>
          <w:i/>
        </w:rPr>
        <w:t>_reversed</w:t>
      </w:r>
      <w:r>
        <w:rPr>
          <w:b/>
          <w:i/>
        </w:rPr>
        <w:t>.es2</w:t>
      </w:r>
      <w:r w:rsidRPr="00B9469F">
        <w:rPr>
          <w:b/>
          <w:i/>
        </w:rPr>
        <w:t>:</w:t>
      </w:r>
      <w:r w:rsidRPr="00B9469F">
        <w:rPr>
          <w:i/>
        </w:rPr>
        <w:t xml:space="preserve"> </w:t>
      </w:r>
      <w:r>
        <w:rPr>
          <w:i/>
        </w:rPr>
        <w:t xml:space="preserve"> </w:t>
      </w:r>
      <w:proofErr w:type="spellStart"/>
      <w:r>
        <w:t>Eprime</w:t>
      </w:r>
      <w:proofErr w:type="spellEnd"/>
      <w:r>
        <w:t xml:space="preserve"> 2.0 file – Instructions &amp; practice to go with </w:t>
      </w:r>
      <w:r w:rsidRPr="00355B88">
        <w:rPr>
          <w:i/>
        </w:rPr>
        <w:t>PersTask_UncCon_</w:t>
      </w:r>
      <w:r>
        <w:rPr>
          <w:i/>
        </w:rPr>
        <w:t>reversed_</w:t>
      </w:r>
      <w:r w:rsidRPr="00355B88">
        <w:rPr>
          <w:i/>
        </w:rPr>
        <w:t>selfpaced</w:t>
      </w:r>
      <w:r>
        <w:rPr>
          <w:i/>
        </w:rPr>
        <w:t>.es2 main experiment file</w:t>
      </w:r>
      <w:r>
        <w:t>.</w:t>
      </w:r>
    </w:p>
    <w:p w:rsidR="004B0701" w:rsidRDefault="00355B88">
      <w:pPr>
        <w:rPr>
          <w:b/>
          <w:i/>
        </w:rPr>
      </w:pPr>
      <w:r w:rsidRPr="00355B88">
        <w:rPr>
          <w:b/>
          <w:i/>
        </w:rPr>
        <w:t>PersTask_UncCon_selfpaced.es2</w:t>
      </w:r>
      <w:r>
        <w:rPr>
          <w:b/>
          <w:i/>
        </w:rPr>
        <w:t xml:space="preserve"> &amp; </w:t>
      </w:r>
      <w:r w:rsidRPr="00355B88">
        <w:rPr>
          <w:b/>
          <w:i/>
        </w:rPr>
        <w:t>PersTask_UncCon_</w:t>
      </w:r>
      <w:r>
        <w:rPr>
          <w:b/>
          <w:i/>
        </w:rPr>
        <w:t>reversed_</w:t>
      </w:r>
      <w:r w:rsidRPr="00355B88">
        <w:rPr>
          <w:b/>
          <w:i/>
        </w:rPr>
        <w:t>selfpaced.es2</w:t>
      </w:r>
      <w:r w:rsidR="004B0701" w:rsidRPr="00B9469F">
        <w:rPr>
          <w:b/>
          <w:i/>
        </w:rPr>
        <w:t>:</w:t>
      </w:r>
    </w:p>
    <w:p w:rsidR="00284AC2" w:rsidRDefault="00284AC2">
      <w:r w:rsidRPr="00B246A8">
        <w:rPr>
          <w:i/>
        </w:rPr>
        <w:t>Experimental Design:</w:t>
      </w:r>
      <w:r>
        <w:t xml:space="preserve"> </w:t>
      </w:r>
      <w:proofErr w:type="gramStart"/>
      <w:r w:rsidR="00355B88">
        <w:t>2</w:t>
      </w:r>
      <w:proofErr w:type="gramEnd"/>
      <w:r w:rsidR="00355B88">
        <w:t xml:space="preserve"> conditions</w:t>
      </w:r>
      <w:r>
        <w:t xml:space="preserve"> within subjects (Condition changes from round to round, but not within)</w:t>
      </w:r>
    </w:p>
    <w:p w:rsidR="00355B88" w:rsidRDefault="00355B88" w:rsidP="00355B88">
      <w:pPr>
        <w:spacing w:after="0"/>
        <w:ind w:left="360"/>
      </w:pPr>
      <w:r>
        <w:t>Conditions</w:t>
      </w:r>
      <w:r w:rsidR="00284AC2">
        <w:t>:</w:t>
      </w:r>
      <w:r>
        <w:t xml:space="preserve"> Uncontrollable Obstacles, Controllable Obstacles</w:t>
      </w:r>
      <w:r w:rsidR="00E001F1">
        <w:t>, Progress Events</w:t>
      </w:r>
      <w:r>
        <w:t xml:space="preserve"> - </w:t>
      </w:r>
      <w:r>
        <w:t xml:space="preserve">participant receives same pattern of </w:t>
      </w:r>
      <w:r w:rsidR="00E001F1">
        <w:t xml:space="preserve">obstacle </w:t>
      </w:r>
      <w:r>
        <w:t>setbacks in both conditions.</w:t>
      </w:r>
    </w:p>
    <w:p w:rsidR="00355B88" w:rsidRDefault="00E001F1" w:rsidP="00355B88">
      <w:pPr>
        <w:pStyle w:val="ListParagraph"/>
        <w:numPr>
          <w:ilvl w:val="0"/>
          <w:numId w:val="1"/>
        </w:numPr>
      </w:pPr>
      <w:r>
        <w:t xml:space="preserve">Uncontrollable Obstacles </w:t>
      </w:r>
      <w:r>
        <w:t xml:space="preserve">(purple triangle (orange in reversed version) </w:t>
      </w:r>
      <w:r>
        <w:t xml:space="preserve"> - </w:t>
      </w:r>
      <w:r w:rsidR="00284AC2">
        <w:t xml:space="preserve">setbacks framed as random) </w:t>
      </w:r>
    </w:p>
    <w:p w:rsidR="00E001F1" w:rsidRDefault="00284AC2" w:rsidP="00E001F1">
      <w:pPr>
        <w:pStyle w:val="ListParagraph"/>
        <w:numPr>
          <w:ilvl w:val="0"/>
          <w:numId w:val="1"/>
        </w:numPr>
      </w:pPr>
      <w:r>
        <w:t>Controllable Obstacles (</w:t>
      </w:r>
      <w:r w:rsidR="00E001F1">
        <w:t xml:space="preserve">orange triangle (purple in reversed version) - </w:t>
      </w:r>
      <w:r>
        <w:t xml:space="preserve">setbacks </w:t>
      </w:r>
      <w:r w:rsidR="00355B88">
        <w:t xml:space="preserve">due to </w:t>
      </w:r>
      <w:r w:rsidR="00E001F1">
        <w:t>“</w:t>
      </w:r>
      <w:r w:rsidR="00355B88">
        <w:t>incorrect</w:t>
      </w:r>
      <w:r w:rsidR="00E001F1">
        <w:t>”</w:t>
      </w:r>
      <w:r w:rsidR="00355B88">
        <w:t xml:space="preserve"> response)</w:t>
      </w:r>
    </w:p>
    <w:p w:rsidR="00E001F1" w:rsidRDefault="00E001F1" w:rsidP="00E001F1">
      <w:pPr>
        <w:pStyle w:val="ListParagraph"/>
        <w:numPr>
          <w:ilvl w:val="0"/>
          <w:numId w:val="1"/>
        </w:numPr>
      </w:pPr>
      <w:r>
        <w:t>Progress Cues (green triangle)</w:t>
      </w:r>
    </w:p>
    <w:p w:rsidR="00284AC2" w:rsidRPr="00284AC2" w:rsidRDefault="00284AC2">
      <w:pPr>
        <w:rPr>
          <w:i/>
        </w:rPr>
      </w:pPr>
      <w:r>
        <w:rPr>
          <w:i/>
        </w:rPr>
        <w:t>Timing Information:</w:t>
      </w:r>
    </w:p>
    <w:p w:rsidR="00E11A05" w:rsidRDefault="00284AC2" w:rsidP="00284AC2">
      <w:pPr>
        <w:ind w:left="360"/>
      </w:pPr>
      <w:r>
        <w:t xml:space="preserve">Event Timing </w:t>
      </w:r>
      <w:proofErr w:type="gramStart"/>
      <w:r>
        <w:t xml:space="preserve">- </w:t>
      </w:r>
      <w:r w:rsidR="00E11A05">
        <w:t xml:space="preserve"> Path</w:t>
      </w:r>
      <w:proofErr w:type="gramEnd"/>
      <w:r w:rsidR="00E11A05">
        <w:t xml:space="preserve"> Choice</w:t>
      </w:r>
      <w:r w:rsidR="00DC190D">
        <w:t xml:space="preserve"> (terminates with response)</w:t>
      </w:r>
      <w:r w:rsidR="00E11A05">
        <w:t xml:space="preserve">, </w:t>
      </w:r>
      <w:r w:rsidR="00E001F1">
        <w:t>self-paced</w:t>
      </w:r>
      <w:r w:rsidR="00E11A05">
        <w:t xml:space="preserve"> Obstacle Cue (</w:t>
      </w:r>
      <w:r w:rsidR="00E001F1">
        <w:t>terminates with response</w:t>
      </w:r>
      <w:r w:rsidR="00E11A05">
        <w:t>),</w:t>
      </w:r>
      <w:r w:rsidR="00E001F1">
        <w:t xml:space="preserve"> </w:t>
      </w:r>
      <w:r w:rsidR="00E11A05">
        <w:t>4</w:t>
      </w:r>
      <w:r w:rsidR="00E001F1">
        <w:t xml:space="preserve">s </w:t>
      </w:r>
      <w:r w:rsidR="00E11A05">
        <w:t>Fixation, 2s Obstacle Outcom</w:t>
      </w:r>
      <w:r w:rsidR="00E001F1">
        <w:t xml:space="preserve">e (Setback received/avoided), </w:t>
      </w:r>
      <w:r w:rsidR="00E11A05">
        <w:t>4/6s (50/</w:t>
      </w:r>
      <w:r w:rsidR="00E001F1">
        <w:t>50</w:t>
      </w:r>
      <w:r w:rsidR="00DC190D">
        <w:t>%) Fixation</w:t>
      </w:r>
      <w:r w:rsidR="00E11A05">
        <w:t xml:space="preserve"> (*no fixation between cue and outcome for Progress Cues)</w:t>
      </w:r>
    </w:p>
    <w:p w:rsidR="00284AC2" w:rsidRPr="00B246A8" w:rsidRDefault="00284AC2" w:rsidP="00284AC2">
      <w:pPr>
        <w:rPr>
          <w:i/>
        </w:rPr>
      </w:pPr>
      <w:r>
        <w:rPr>
          <w:i/>
        </w:rPr>
        <w:t>Trial Counts and other details:</w:t>
      </w:r>
    </w:p>
    <w:p w:rsidR="00284AC2" w:rsidRDefault="0058273A" w:rsidP="00284AC2">
      <w:pPr>
        <w:ind w:left="360"/>
      </w:pPr>
      <w:r>
        <w:t>12 rounds, 40 obstacle cues, 24</w:t>
      </w:r>
      <w:r w:rsidR="00284AC2">
        <w:t xml:space="preserve"> setbacks </w:t>
      </w:r>
      <w:r>
        <w:t xml:space="preserve">and </w:t>
      </w:r>
      <w:r>
        <w:t xml:space="preserve">16 avoided setbacks </w:t>
      </w:r>
      <w:r w:rsidR="00284AC2">
        <w:t>(</w:t>
      </w:r>
      <w:r>
        <w:t>60</w:t>
      </w:r>
      <w:r w:rsidR="00284AC2">
        <w:t>% of obstacles</w:t>
      </w:r>
      <w:r>
        <w:t xml:space="preserve"> result in setback), 24 persistence choices (after each setback)</w:t>
      </w:r>
      <w:proofErr w:type="gramStart"/>
      <w:r>
        <w:t xml:space="preserve">, </w:t>
      </w:r>
      <w:r w:rsidR="00284AC2">
        <w:t xml:space="preserve"> </w:t>
      </w:r>
      <w:r>
        <w:t>16</w:t>
      </w:r>
      <w:proofErr w:type="gramEnd"/>
      <w:r w:rsidR="00284AC2">
        <w:t xml:space="preserve"> progress cues</w:t>
      </w:r>
      <w:r>
        <w:t>– divided equally across the 2</w:t>
      </w:r>
      <w:r w:rsidR="00284AC2">
        <w:t xml:space="preserve"> conditions</w:t>
      </w:r>
    </w:p>
    <w:p w:rsidR="00833F1C" w:rsidRPr="00154906" w:rsidRDefault="00833F1C" w:rsidP="00833F1C">
      <w:pPr>
        <w:rPr>
          <w:i/>
        </w:rPr>
      </w:pPr>
      <w:r w:rsidRPr="00154906">
        <w:rPr>
          <w:i/>
        </w:rPr>
        <w:t>How to interpret output</w:t>
      </w:r>
      <w:r w:rsidR="00EA415B" w:rsidRPr="00154906">
        <w:rPr>
          <w:i/>
        </w:rPr>
        <w:t xml:space="preserve"> files:</w:t>
      </w:r>
    </w:p>
    <w:p w:rsidR="00833F1C" w:rsidRDefault="00833F1C" w:rsidP="00833F1C">
      <w:pPr>
        <w:spacing w:before="100" w:beforeAutospacing="1" w:after="100" w:afterAutospacing="1"/>
        <w:ind w:left="360"/>
      </w:pPr>
      <w:proofErr w:type="spellStart"/>
      <w:r>
        <w:t>EventType</w:t>
      </w:r>
      <w:proofErr w:type="spellEnd"/>
      <w:r>
        <w:t xml:space="preserve">: 1=uncontrollable </w:t>
      </w:r>
      <w:r w:rsidR="008A0A95">
        <w:t>obstacle</w:t>
      </w:r>
      <w:r>
        <w:t xml:space="preserve">, 2=controllable </w:t>
      </w:r>
      <w:r w:rsidR="008A0A95">
        <w:t>obstacle</w:t>
      </w:r>
      <w:r>
        <w:t>, 3=progress cue, 4=path choice, 6=goal feedback</w:t>
      </w:r>
    </w:p>
    <w:p w:rsidR="00833F1C" w:rsidRDefault="00833F1C" w:rsidP="00833F1C">
      <w:pPr>
        <w:spacing w:before="100" w:beforeAutospacing="1" w:after="100" w:afterAutospacing="1"/>
        <w:ind w:left="360"/>
      </w:pPr>
      <w:r>
        <w:t>Lose: 1=setback received, 0=setback avoided, -1=event was path choice or goal feedback</w:t>
      </w:r>
    </w:p>
    <w:p w:rsidR="00833F1C" w:rsidRDefault="00833F1C" w:rsidP="00833F1C">
      <w:pPr>
        <w:spacing w:before="100" w:beforeAutospacing="1" w:after="100" w:afterAutospacing="1"/>
        <w:ind w:left="360"/>
      </w:pPr>
      <w:r>
        <w:t>Persist: 1 = choice to try again on the same path where a setback was just experienced, 0 = choice to switch to a different path than the one where the setback was experienced, -2=first path choice of the round, not included in persistence calculation, -1 = no response given for path choice</w:t>
      </w:r>
    </w:p>
    <w:p w:rsidR="003E59B3" w:rsidRPr="00F938C5" w:rsidRDefault="00833F1C">
      <w:pPr>
        <w:rPr>
          <w:b/>
        </w:rPr>
      </w:pPr>
      <w:r>
        <w:rPr>
          <w:b/>
        </w:rPr>
        <w:lastRenderedPageBreak/>
        <w:t>Other notes</w:t>
      </w:r>
      <w:r w:rsidR="0086468D">
        <w:rPr>
          <w:b/>
        </w:rPr>
        <w:t xml:space="preserve"> (e.g., how to calculate behavioral measures</w:t>
      </w:r>
      <w:r w:rsidR="00392587">
        <w:rPr>
          <w:b/>
        </w:rPr>
        <w:t>, other versions of the task that might be helpful)</w:t>
      </w:r>
    </w:p>
    <w:p w:rsidR="003E59B3" w:rsidRDefault="0047197F" w:rsidP="00284AC2">
      <w:pPr>
        <w:ind w:left="360"/>
      </w:pPr>
      <w:r>
        <w:t>To calculate Behavioral Persistence for each participant, you take the number of Persist choices (coded as “1” in the “Persist” column of output for each condition, and divide by the total number of post-setback choices (</w:t>
      </w:r>
      <w:r w:rsidR="00833F1C">
        <w:t>choices with a “1” or “0” in the Persist column. Missed choices have</w:t>
      </w:r>
      <w:r>
        <w:t xml:space="preserve"> a “-2” in the “Persist” column).</w:t>
      </w:r>
    </w:p>
    <w:p w:rsidR="00833F1C" w:rsidRDefault="00833F1C" w:rsidP="00284AC2">
      <w:pPr>
        <w:ind w:left="360"/>
      </w:pPr>
      <w:r>
        <w:t xml:space="preserve">The “Switch” column in the output </w:t>
      </w:r>
      <w:r w:rsidR="0086468D">
        <w:t>has value “1” when the participant</w:t>
      </w:r>
      <w:r>
        <w:t xml:space="preserve"> </w:t>
      </w:r>
      <w:r w:rsidR="0086468D">
        <w:t xml:space="preserve">chooses a path that is lower in value than the current path, “0” if they choose the same path or a higher value path. </w:t>
      </w:r>
    </w:p>
    <w:p w:rsidR="0047197F" w:rsidRDefault="0047197F" w:rsidP="00284AC2">
      <w:pPr>
        <w:ind w:left="360"/>
      </w:pPr>
      <w:r>
        <w:t>The files named “</w:t>
      </w:r>
      <w:proofErr w:type="spellStart"/>
      <w:r>
        <w:t>PathTask</w:t>
      </w:r>
      <w:proofErr w:type="spellEnd"/>
      <w:r>
        <w:t xml:space="preserve">” in the </w:t>
      </w:r>
      <w:proofErr w:type="spellStart"/>
      <w:r>
        <w:t>SmokPersist</w:t>
      </w:r>
      <w:proofErr w:type="spellEnd"/>
      <w:r>
        <w:t xml:space="preserve"> and </w:t>
      </w:r>
      <w:proofErr w:type="spellStart"/>
      <w:r>
        <w:t>Opiod</w:t>
      </w:r>
      <w:proofErr w:type="spellEnd"/>
      <w:r>
        <w:t xml:space="preserve"> study folders are designed to be easier to share (and are shorter versions of the task</w:t>
      </w:r>
      <w:r w:rsidR="004B0701">
        <w:t>, without Academic framing</w:t>
      </w:r>
      <w:r>
        <w:t>).</w:t>
      </w:r>
    </w:p>
    <w:p w:rsidR="007D0794" w:rsidRDefault="00F938C5" w:rsidP="00284AC2">
      <w:pPr>
        <w:ind w:left="360"/>
      </w:pPr>
      <w:r>
        <w:t xml:space="preserve">If a participant does not change their response </w:t>
      </w:r>
      <w:r w:rsidR="00B9469F">
        <w:t>after a con</w:t>
      </w:r>
      <w:r>
        <w:t>trollable</w:t>
      </w:r>
      <w:r w:rsidR="00B9469F">
        <w:t xml:space="preserve"> setback (i.e., fails to learn from a mistake), then a setback is received and the study continues on.</w:t>
      </w:r>
    </w:p>
    <w:sectPr w:rsidR="007D0794" w:rsidSect="00284A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7C1F42"/>
    <w:multiLevelType w:val="hybridMultilevel"/>
    <w:tmpl w:val="E56C0B00"/>
    <w:lvl w:ilvl="0" w:tplc="25E89A96">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94"/>
    <w:rsid w:val="00025089"/>
    <w:rsid w:val="00144E21"/>
    <w:rsid w:val="00154906"/>
    <w:rsid w:val="00284AC2"/>
    <w:rsid w:val="003007D2"/>
    <w:rsid w:val="00355B88"/>
    <w:rsid w:val="00392587"/>
    <w:rsid w:val="003E59B3"/>
    <w:rsid w:val="004051DF"/>
    <w:rsid w:val="0047197F"/>
    <w:rsid w:val="004A31FC"/>
    <w:rsid w:val="004B0701"/>
    <w:rsid w:val="004E4E45"/>
    <w:rsid w:val="00555B82"/>
    <w:rsid w:val="0058273A"/>
    <w:rsid w:val="005C580B"/>
    <w:rsid w:val="00646231"/>
    <w:rsid w:val="007D0794"/>
    <w:rsid w:val="00833F1C"/>
    <w:rsid w:val="0086468D"/>
    <w:rsid w:val="00885E65"/>
    <w:rsid w:val="008A0A95"/>
    <w:rsid w:val="009C62C4"/>
    <w:rsid w:val="009D0E49"/>
    <w:rsid w:val="00AC2788"/>
    <w:rsid w:val="00B063BC"/>
    <w:rsid w:val="00B9469F"/>
    <w:rsid w:val="00C10348"/>
    <w:rsid w:val="00D80263"/>
    <w:rsid w:val="00DC190D"/>
    <w:rsid w:val="00E001F1"/>
    <w:rsid w:val="00E11A05"/>
    <w:rsid w:val="00E7268C"/>
    <w:rsid w:val="00E746E0"/>
    <w:rsid w:val="00EA415B"/>
    <w:rsid w:val="00F938C5"/>
    <w:rsid w:val="00FC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F6B6"/>
  <w15:chartTrackingRefBased/>
  <w15:docId w15:val="{7CADEEF8-F4FD-412E-B132-9415CD38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Bhanji</dc:creator>
  <cp:keywords/>
  <dc:description/>
  <cp:lastModifiedBy>Jamil Bhanji</cp:lastModifiedBy>
  <cp:revision>3</cp:revision>
  <cp:lastPrinted>2019-03-22T14:26:00Z</cp:lastPrinted>
  <dcterms:created xsi:type="dcterms:W3CDTF">2019-03-22T14:26:00Z</dcterms:created>
  <dcterms:modified xsi:type="dcterms:W3CDTF">2019-03-22T14:26:00Z</dcterms:modified>
</cp:coreProperties>
</file>