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FC47AE">
        <w:t>5</w:t>
      </w:r>
      <w:r>
        <w:t xml:space="preserve"> de </w:t>
      </w:r>
      <w:r w:rsidR="00FC47AE">
        <w:t>enero</w:t>
      </w:r>
      <w:r>
        <w:t xml:space="preserve"> de 201</w:t>
      </w:r>
      <w:r w:rsidR="00FC47AE">
        <w:t>8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 xml:space="preserve">Rubén </w:t>
      </w:r>
      <w:proofErr w:type="spellStart"/>
      <w:r>
        <w:t>Fasano</w:t>
      </w:r>
      <w:proofErr w:type="spellEnd"/>
    </w:p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</w:t>
      </w:r>
      <w:r w:rsidR="00240427">
        <w:rPr>
          <w:lang w:val="es-ES"/>
        </w:rPr>
        <w:t>las</w:t>
      </w:r>
      <w:r>
        <w:rPr>
          <w:lang w:val="es-ES"/>
        </w:rPr>
        <w:t xml:space="preserve"> Tareas </w:t>
      </w:r>
      <w:r w:rsidR="00240427">
        <w:rPr>
          <w:lang w:val="es-ES"/>
        </w:rPr>
        <w:t>relacionadas con vuestro nuevo requerimiento de “Duplicado de Chapas, Pedidos de Fabricación, Envío a Registros”,</w:t>
      </w:r>
      <w:r>
        <w:rPr>
          <w:lang w:val="es-ES"/>
        </w:rPr>
        <w:t xml:space="preserve"> </w:t>
      </w:r>
      <w:r>
        <w:t>según siguiente detalle:</w:t>
      </w:r>
    </w:p>
    <w:p w:rsidR="00585869" w:rsidRDefault="00585869" w:rsidP="00585869">
      <w:pPr>
        <w:jc w:val="both"/>
        <w:rPr>
          <w:lang w:val="es-ES"/>
        </w:rPr>
      </w:pPr>
    </w:p>
    <w:p w:rsidR="00030A0A" w:rsidRDefault="007C2927" w:rsidP="00030A0A">
      <w:pPr>
        <w:pStyle w:val="Prrafodelista"/>
        <w:numPr>
          <w:ilvl w:val="0"/>
          <w:numId w:val="3"/>
        </w:numPr>
        <w:jc w:val="both"/>
      </w:pPr>
      <w:r>
        <w:t xml:space="preserve">Nuevo Formulario de Pedido de Productos – Duplicados de Chapas con generación simultánea de archivos a Enviar a Casa de Moneda, con las particularidades solicitadas para el rango de fechas solicitado. Los archivos se generarán </w:t>
      </w:r>
      <w:r w:rsidR="00030A0A">
        <w:t>en un directorio del Servidor/PC, configurable desde un parámetro, al igual que los nombres externos de los archivos a generar. Los archivos a Generar son:</w:t>
      </w:r>
    </w:p>
    <w:p w:rsidR="007C29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Nacional en formato PFD.</w:t>
      </w:r>
    </w:p>
    <w:p w:rsidR="007C2927" w:rsidRPr="002404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Motos Nacional en formato PFD.</w:t>
      </w:r>
    </w:p>
    <w:p w:rsidR="007C2927" w:rsidRPr="002404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y Motos Nacional en formato PFD.</w:t>
      </w:r>
    </w:p>
    <w:p w:rsidR="007C2927" w:rsidRPr="002404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y Motos Nacional en formato Excel.</w:t>
      </w:r>
    </w:p>
    <w:p w:rsidR="007C29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Mercosur en formato PFD.</w:t>
      </w:r>
    </w:p>
    <w:p w:rsidR="007C2927" w:rsidRPr="002404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Motos Mercosur en formato PFD.</w:t>
      </w:r>
    </w:p>
    <w:p w:rsidR="007C2927" w:rsidRPr="002404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y Motos Mercosur en formato PFD.</w:t>
      </w:r>
    </w:p>
    <w:p w:rsidR="007C2927" w:rsidRDefault="007C2927" w:rsidP="007C2927">
      <w:pPr>
        <w:pStyle w:val="Prrafodelista"/>
        <w:numPr>
          <w:ilvl w:val="1"/>
          <w:numId w:val="3"/>
        </w:numPr>
        <w:jc w:val="both"/>
      </w:pPr>
      <w:r>
        <w:t>Archivo de Chapas de Auto y Motos Mercosur en formato Excel.</w:t>
      </w:r>
    </w:p>
    <w:p w:rsidR="00030A0A" w:rsidRDefault="00030A0A" w:rsidP="00030A0A">
      <w:pPr>
        <w:pStyle w:val="Prrafodelista"/>
        <w:ind w:left="1440"/>
        <w:jc w:val="both"/>
      </w:pPr>
    </w:p>
    <w:p w:rsidR="00030A0A" w:rsidRDefault="00030A0A" w:rsidP="00030A0A">
      <w:pPr>
        <w:pStyle w:val="Prrafodelista"/>
        <w:numPr>
          <w:ilvl w:val="0"/>
          <w:numId w:val="3"/>
        </w:numPr>
        <w:jc w:val="both"/>
      </w:pPr>
      <w:r>
        <w:t>Nueva Funcionalidad “Generación de Lote de Envío a Registros”.</w:t>
      </w:r>
    </w:p>
    <w:p w:rsidR="00030A0A" w:rsidRDefault="00030A0A" w:rsidP="00030A0A">
      <w:pPr>
        <w:pStyle w:val="Prrafodelista"/>
        <w:numPr>
          <w:ilvl w:val="1"/>
          <w:numId w:val="3"/>
        </w:numPr>
        <w:jc w:val="both"/>
      </w:pPr>
      <w:r>
        <w:t xml:space="preserve">Esta Funcionalidad seleccionará los elementos a enviar a los Registros (enviados la semana anterior a fabricar a la Casa de Moneda, Fecha desde/hasta), generando un reporte en pantalla asociando y agrupando los </w:t>
      </w:r>
      <w:r>
        <w:lastRenderedPageBreak/>
        <w:t>registros con todas las facturas emitidas</w:t>
      </w:r>
      <w:r w:rsidR="009A55AF">
        <w:t xml:space="preserve"> y asignándole un Nro. de Lote de Envío de Elementos/Chapas (Nro. Único e irrepetible según parámetros de numeradores).</w:t>
      </w:r>
    </w:p>
    <w:p w:rsidR="009A55AF" w:rsidRDefault="009A55AF" w:rsidP="009A55AF">
      <w:pPr>
        <w:pStyle w:val="Prrafodelista"/>
        <w:ind w:left="1440"/>
        <w:jc w:val="both"/>
      </w:pPr>
      <w:r>
        <w:t xml:space="preserve">Cuando el usuario confirma la generación, la </w:t>
      </w:r>
      <w:r w:rsidR="00153406">
        <w:t>asociación mencionada se registra en una nueva Tabla de la Base de Datos, para su posterior consulta y emisión de comprobantes envío.</w:t>
      </w:r>
    </w:p>
    <w:p w:rsidR="00153406" w:rsidRPr="00240427" w:rsidRDefault="00153406" w:rsidP="009A55AF">
      <w:pPr>
        <w:pStyle w:val="Prrafodelista"/>
        <w:ind w:left="1440"/>
        <w:jc w:val="both"/>
      </w:pPr>
      <w:proofErr w:type="spellStart"/>
      <w:r>
        <w:t>Ej</w:t>
      </w:r>
      <w:proofErr w:type="spellEnd"/>
      <w:r>
        <w:t xml:space="preserve">: Si el </w:t>
      </w:r>
      <w:r>
        <w:tab/>
        <w:t xml:space="preserve">Registro 1001 tiene una solicitud de </w:t>
      </w:r>
      <w:r w:rsidR="00DF3C50">
        <w:t>6</w:t>
      </w:r>
      <w:r>
        <w:t xml:space="preserve"> elementos/Chapas duplicados en 4 facturas emitidas, </w:t>
      </w:r>
      <w:r w:rsidR="00EA7611">
        <w:t xml:space="preserve">y el 1020 </w:t>
      </w:r>
      <w:r w:rsidR="004E7956">
        <w:t xml:space="preserve">tiene </w:t>
      </w:r>
      <w:r w:rsidR="00EA7611">
        <w:t xml:space="preserve">3 facturas, </w:t>
      </w:r>
      <w:r w:rsidR="00DF3C50">
        <w:t>se registrará lo siguiente</w:t>
      </w:r>
      <w:r w:rsidR="00EA7611">
        <w:t>, entre otros datos: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02"/>
        <w:gridCol w:w="1848"/>
        <w:gridCol w:w="876"/>
        <w:gridCol w:w="1981"/>
        <w:gridCol w:w="986"/>
      </w:tblGrid>
      <w:tr w:rsidR="00EA7611" w:rsidRPr="00EA7611" w:rsidTr="00EA761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Nro. De Lote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Nro. De Envío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Registro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Factura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Dominio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20171120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20/11/2017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b/>
                <w:color w:val="000000"/>
                <w:szCs w:val="22"/>
                <w:lang w:val="es-ES"/>
              </w:rPr>
              <w:t>EN 2017-00001023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R-1001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2017-00124423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BEL324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NBN504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2017-00125656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AA088RK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2017-00125680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AB088VG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2017-00125700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REX075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025POD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20/11/2017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b/>
                <w:color w:val="000000"/>
                <w:szCs w:val="22"/>
                <w:lang w:val="es-ES"/>
              </w:rPr>
              <w:t>EN 2017-00001024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R-1020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2017-00124424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CQC890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2017-00125681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ADO025</w:t>
            </w:r>
          </w:p>
        </w:tc>
      </w:tr>
      <w:tr w:rsidR="00EA7611" w:rsidRPr="00EA7611" w:rsidTr="00EA76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FC C 2017-00125715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11" w:rsidRPr="00EA7611" w:rsidRDefault="00EA7611" w:rsidP="00EA7611">
            <w:pPr>
              <w:jc w:val="center"/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EA7611">
              <w:rPr>
                <w:rFonts w:ascii="Calibri" w:hAnsi="Calibri" w:cs="Calibri"/>
                <w:color w:val="000000"/>
                <w:szCs w:val="22"/>
                <w:lang w:val="es-ES"/>
              </w:rPr>
              <w:t>REX075</w:t>
            </w:r>
          </w:p>
        </w:tc>
      </w:tr>
    </w:tbl>
    <w:p w:rsidR="00240427" w:rsidRDefault="00240427" w:rsidP="00585869">
      <w:pPr>
        <w:jc w:val="both"/>
        <w:rPr>
          <w:lang w:val="es-ES"/>
        </w:rPr>
      </w:pPr>
    </w:p>
    <w:p w:rsidR="004E7956" w:rsidRPr="004E7956" w:rsidRDefault="004E7956" w:rsidP="004E7956">
      <w:pPr>
        <w:ind w:left="1410"/>
        <w:jc w:val="both"/>
        <w:rPr>
          <w:rFonts w:asciiTheme="minorHAnsi" w:hAnsiTheme="minorHAnsi" w:cstheme="minorHAnsi"/>
          <w:lang w:val="es-ES"/>
        </w:rPr>
      </w:pPr>
      <w:r w:rsidRPr="004E7956">
        <w:rPr>
          <w:rFonts w:asciiTheme="minorHAnsi" w:hAnsiTheme="minorHAnsi" w:cstheme="minorHAnsi"/>
          <w:lang w:val="es-ES"/>
        </w:rPr>
        <w:t>Donde se puede observar, que a</w:t>
      </w:r>
      <w:r>
        <w:rPr>
          <w:rFonts w:asciiTheme="minorHAnsi" w:hAnsiTheme="minorHAnsi" w:cstheme="minorHAnsi"/>
          <w:lang w:val="es-ES"/>
        </w:rPr>
        <w:t xml:space="preserve"> cada registro de se asigna un único Nro. De Envío que asocia Facturas y Dominios.</w:t>
      </w:r>
    </w:p>
    <w:p w:rsidR="00240427" w:rsidRDefault="00240427" w:rsidP="00585869">
      <w:pPr>
        <w:jc w:val="both"/>
        <w:rPr>
          <w:lang w:val="es-ES"/>
        </w:rPr>
      </w:pPr>
    </w:p>
    <w:p w:rsidR="0029438A" w:rsidRDefault="0029438A" w:rsidP="00585869">
      <w:pPr>
        <w:jc w:val="both"/>
        <w:rPr>
          <w:lang w:val="es-ES"/>
        </w:rPr>
      </w:pPr>
    </w:p>
    <w:p w:rsidR="0029438A" w:rsidRDefault="0029438A" w:rsidP="0029438A">
      <w:pPr>
        <w:pStyle w:val="Prrafodelista"/>
        <w:numPr>
          <w:ilvl w:val="0"/>
          <w:numId w:val="4"/>
        </w:numPr>
        <w:jc w:val="both"/>
      </w:pPr>
      <w:r>
        <w:t>Nueva Consulta de Lotes de Envíos con impresión Total de Comprobantes de Envío (2 copias), o por registro para los casos de reimpresión del comprobante.</w:t>
      </w:r>
    </w:p>
    <w:p w:rsidR="003B1AD7" w:rsidRDefault="003B1AD7" w:rsidP="0029438A">
      <w:pPr>
        <w:pStyle w:val="Prrafodelista"/>
        <w:numPr>
          <w:ilvl w:val="0"/>
          <w:numId w:val="4"/>
        </w:numPr>
        <w:jc w:val="both"/>
      </w:pPr>
      <w:r>
        <w:t>Nuevo Diseño impreso de “Comprobante de Envío”. Este contará con la siguiente información básica:</w:t>
      </w:r>
    </w:p>
    <w:p w:rsidR="003B1AD7" w:rsidRDefault="003B1AD7" w:rsidP="009658B5">
      <w:pPr>
        <w:pStyle w:val="Prrafodelista"/>
        <w:numPr>
          <w:ilvl w:val="1"/>
          <w:numId w:val="4"/>
        </w:numPr>
        <w:jc w:val="both"/>
      </w:pPr>
      <w:r>
        <w:t xml:space="preserve">Fecha, Nro. De Lote, Nro. De Envío, Datos del Registro Seccional y detalle de </w:t>
      </w:r>
      <w:r w:rsidR="006203CC">
        <w:t>Elementos y facturas Asociadas con características similares al detalle de una Factura actual.</w:t>
      </w:r>
    </w:p>
    <w:p w:rsidR="006203CC" w:rsidRDefault="006203CC" w:rsidP="009658B5">
      <w:pPr>
        <w:pStyle w:val="Prrafodelista"/>
        <w:numPr>
          <w:ilvl w:val="1"/>
          <w:numId w:val="4"/>
        </w:numPr>
        <w:jc w:val="both"/>
      </w:pPr>
      <w:r>
        <w:t xml:space="preserve">Código de Barra (Asociado al Nro. de Envío) que utilizará el Correo Argentino para </w:t>
      </w:r>
      <w:r w:rsidR="00F45623">
        <w:t>el registro en su Sistema de Envíos/</w:t>
      </w:r>
      <w:proofErr w:type="spellStart"/>
      <w:r w:rsidR="00F45623">
        <w:t>TrackList</w:t>
      </w:r>
      <w:proofErr w:type="spellEnd"/>
      <w:r w:rsidR="00F45623">
        <w:t xml:space="preserve"> </w:t>
      </w:r>
      <w:r w:rsidR="003B55CD">
        <w:t>–</w:t>
      </w:r>
      <w:r w:rsidR="00F45623">
        <w:t xml:space="preserve"> Pack</w:t>
      </w:r>
      <w:r w:rsidR="003B55CD">
        <w:t>.</w:t>
      </w:r>
    </w:p>
    <w:p w:rsidR="003B55CD" w:rsidRDefault="003B55CD" w:rsidP="003B55CD">
      <w:pPr>
        <w:pStyle w:val="Prrafodelista"/>
        <w:numPr>
          <w:ilvl w:val="0"/>
          <w:numId w:val="4"/>
        </w:numPr>
        <w:jc w:val="both"/>
      </w:pPr>
      <w:r>
        <w:t>Cambio de lógica en la opción actual “Envío Pack – Correo Argentino</w:t>
      </w:r>
      <w:r w:rsidR="0007346D">
        <w:t>”, para</w:t>
      </w:r>
      <w:r>
        <w:t xml:space="preserve"> tener en cuenta la nueva asociación </w:t>
      </w:r>
      <w:r w:rsidR="00BD18F6">
        <w:t>por la incorporación del Nuevo Comprobante de Envío.</w:t>
      </w:r>
    </w:p>
    <w:p w:rsidR="00BD18F6" w:rsidRDefault="00BD18F6" w:rsidP="00BD18F6">
      <w:pPr>
        <w:pStyle w:val="Prrafodelista"/>
        <w:numPr>
          <w:ilvl w:val="0"/>
          <w:numId w:val="4"/>
        </w:numPr>
        <w:jc w:val="both"/>
      </w:pPr>
      <w:r>
        <w:t xml:space="preserve">Cambio de lógica en la opción actual </w:t>
      </w:r>
      <w:r w:rsidR="00ED446E">
        <w:t>Consulta de Cuenta Corriente (Detalle del Envío / Pack)</w:t>
      </w:r>
      <w:r>
        <w:t xml:space="preserve"> </w:t>
      </w:r>
      <w:r w:rsidR="0007346D">
        <w:t xml:space="preserve">en Sistema de </w:t>
      </w:r>
      <w:r w:rsidR="00147C96">
        <w:t>Gestión</w:t>
      </w:r>
      <w:r w:rsidR="0007346D">
        <w:t xml:space="preserve"> Y Facturación, </w:t>
      </w:r>
      <w:r>
        <w:t>pare tener en cuenta la nueva asociación por la incorporación del Nuevo Comprobante de Envío.</w:t>
      </w:r>
    </w:p>
    <w:p w:rsidR="0007346D" w:rsidRDefault="0007346D" w:rsidP="0007346D">
      <w:pPr>
        <w:pStyle w:val="Prrafodelista"/>
        <w:numPr>
          <w:ilvl w:val="0"/>
          <w:numId w:val="4"/>
        </w:numPr>
        <w:jc w:val="both"/>
      </w:pPr>
      <w:r>
        <w:lastRenderedPageBreak/>
        <w:t>Cambio de lógica en la opción actual Consulta de Cuenta Corriente (Detalle del Envío / Pack) en Sistema de Pedidos por Internet, pare tener en cuenta la nueva asociación por la incorporación del Nuevo Comprobante de Envío.</w:t>
      </w:r>
    </w:p>
    <w:p w:rsidR="00BD18F6" w:rsidRDefault="00785307" w:rsidP="003B55CD">
      <w:pPr>
        <w:pStyle w:val="Prrafodelista"/>
        <w:numPr>
          <w:ilvl w:val="0"/>
          <w:numId w:val="4"/>
        </w:numPr>
        <w:jc w:val="both"/>
      </w:pPr>
      <w:r>
        <w:t>Actualización de Job de SQL Server que actualiza la información de los envíos por la incorporación del nuevo comprobante.</w:t>
      </w:r>
    </w:p>
    <w:p w:rsidR="00BA765B" w:rsidRDefault="00BA765B" w:rsidP="003B55CD">
      <w:pPr>
        <w:pStyle w:val="Prrafodelista"/>
        <w:numPr>
          <w:ilvl w:val="0"/>
          <w:numId w:val="4"/>
        </w:numPr>
        <w:jc w:val="both"/>
      </w:pPr>
      <w:r>
        <w:t>Actualización de Tabla de Numeradores y lógica de asignación asociada a procesos.</w:t>
      </w:r>
    </w:p>
    <w:p w:rsidR="00973B89" w:rsidRDefault="00973B89" w:rsidP="003B55CD">
      <w:pPr>
        <w:pStyle w:val="Prrafodelista"/>
        <w:numPr>
          <w:ilvl w:val="0"/>
          <w:numId w:val="4"/>
        </w:numPr>
        <w:jc w:val="both"/>
      </w:pPr>
      <w:r>
        <w:t>Nueva Tabla de Parámetros de Envíos.</w:t>
      </w:r>
    </w:p>
    <w:p w:rsidR="00A4043E" w:rsidRDefault="00A4043E" w:rsidP="003B55CD">
      <w:pPr>
        <w:pStyle w:val="Prrafodelista"/>
        <w:numPr>
          <w:ilvl w:val="0"/>
          <w:numId w:val="4"/>
        </w:numPr>
        <w:jc w:val="both"/>
      </w:pPr>
      <w:r>
        <w:t xml:space="preserve">Nueva Funcionalidad en Sistema de Pedidos por Internet, para que el Registro Seccional, se descargue </w:t>
      </w:r>
      <w:r w:rsidR="00131AA1">
        <w:t xml:space="preserve">en forma individual </w:t>
      </w:r>
      <w:r>
        <w:t>las facturas de elementos duplicados que se dejarán de imprimir y enviar por ser reemplazadas por el nuevo comprobante de envío.</w:t>
      </w:r>
    </w:p>
    <w:p w:rsidR="00427DE2" w:rsidRDefault="00427DE2" w:rsidP="003B55CD">
      <w:pPr>
        <w:pStyle w:val="Prrafodelista"/>
        <w:numPr>
          <w:ilvl w:val="0"/>
          <w:numId w:val="4"/>
        </w:numPr>
        <w:jc w:val="both"/>
      </w:pPr>
      <w:r>
        <w:t xml:space="preserve">Nuevo Diseño de Factura/Recibo unificado (con características similares al emitido del Sistema de Gestión y Facturación), en formato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– PDF, que se utilizará en el punto anterior.</w:t>
      </w:r>
      <w:r w:rsidR="00897D00">
        <w:t xml:space="preserve"> Comprobantes de Chapas Duplicados.</w:t>
      </w:r>
    </w:p>
    <w:p w:rsidR="00F1589E" w:rsidRDefault="00F1589E" w:rsidP="003B55CD">
      <w:pPr>
        <w:pStyle w:val="Prrafodelista"/>
        <w:numPr>
          <w:ilvl w:val="0"/>
          <w:numId w:val="4"/>
        </w:numPr>
        <w:jc w:val="both"/>
      </w:pPr>
      <w:r>
        <w:t>Nueva Lógica para incluir dentro de la Factura el Código de Barra C128B que se utiliza en el envío.</w:t>
      </w:r>
    </w:p>
    <w:p w:rsidR="003B55CD" w:rsidRDefault="003B55CD" w:rsidP="003B55CD">
      <w:pPr>
        <w:ind w:left="1416"/>
        <w:jc w:val="both"/>
      </w:pPr>
    </w:p>
    <w:p w:rsidR="00335656" w:rsidRDefault="00335656" w:rsidP="00335656">
      <w:pPr>
        <w:pStyle w:val="Prrafodelista"/>
        <w:numPr>
          <w:ilvl w:val="0"/>
          <w:numId w:val="4"/>
        </w:numPr>
        <w:jc w:val="both"/>
      </w:pPr>
      <w:r>
        <w:t xml:space="preserve">La Creación de Nuevas Tablas y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se </w:t>
      </w:r>
      <w:r w:rsidR="00DD43BF">
        <w:t>realizarán</w:t>
      </w:r>
      <w:r>
        <w:t xml:space="preserve"> en los entornos necesarios – Base de Datos Visual FoxPro y Base de datos SQL Server dependiendo de la funcionalidad</w:t>
      </w:r>
    </w:p>
    <w:p w:rsidR="004070DA" w:rsidRDefault="004070DA" w:rsidP="004070DA">
      <w:pPr>
        <w:pStyle w:val="Prrafodelista"/>
        <w:numPr>
          <w:ilvl w:val="0"/>
          <w:numId w:val="4"/>
        </w:numPr>
        <w:jc w:val="both"/>
      </w:pPr>
      <w:r>
        <w:t>Nueva Funcionalidad en Sistema de Pedidos por Internet, para que el Registro Seccional, consulte sus facturas emitidas relacionadas con las chapas duplicadas, con opción de impresión.</w:t>
      </w:r>
    </w:p>
    <w:p w:rsidR="008F7033" w:rsidRDefault="008F7033" w:rsidP="004070DA">
      <w:pPr>
        <w:pStyle w:val="Prrafodelista"/>
        <w:numPr>
          <w:ilvl w:val="0"/>
          <w:numId w:val="4"/>
        </w:numPr>
        <w:jc w:val="both"/>
      </w:pPr>
      <w:r>
        <w:t>Nuevas Tablas de Parámetros para la Configuración del Servidor de Correo, Cuentas, Destinatarios.</w:t>
      </w:r>
    </w:p>
    <w:p w:rsidR="008F7033" w:rsidRDefault="008F7033" w:rsidP="004070DA">
      <w:pPr>
        <w:pStyle w:val="Prrafodelista"/>
        <w:numPr>
          <w:ilvl w:val="0"/>
          <w:numId w:val="4"/>
        </w:numPr>
        <w:jc w:val="both"/>
      </w:pPr>
      <w:r>
        <w:t>Nuevo Formulario de Envío de mail con adjuntos (Archivos PDF y XLS, generados) utilizando los parámetros definidos.</w:t>
      </w:r>
    </w:p>
    <w:p w:rsidR="003B55CD" w:rsidRPr="0029438A" w:rsidRDefault="003B55CD" w:rsidP="003B55CD">
      <w:pPr>
        <w:ind w:left="1416"/>
        <w:jc w:val="both"/>
      </w:pPr>
    </w:p>
    <w:p w:rsidR="00636644" w:rsidRDefault="00636644" w:rsidP="00636644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BC42A5">
        <w:rPr>
          <w:szCs w:val="22"/>
          <w:lang w:val="es-ES"/>
        </w:rPr>
        <w:t>1</w:t>
      </w:r>
      <w:r w:rsidR="001C316C">
        <w:rPr>
          <w:szCs w:val="22"/>
          <w:lang w:val="es-ES"/>
        </w:rPr>
        <w:t>4</w:t>
      </w:r>
      <w:r w:rsidR="00BC42A5">
        <w:rPr>
          <w:szCs w:val="22"/>
          <w:lang w:val="es-ES"/>
        </w:rPr>
        <w:t>7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</w:t>
      </w:r>
      <w:r>
        <w:rPr>
          <w:szCs w:val="22"/>
          <w:lang w:val="es-ES"/>
        </w:rPr>
        <w:t>s</w:t>
      </w:r>
      <w:proofErr w:type="spellEnd"/>
      <w:r>
        <w:rPr>
          <w:szCs w:val="22"/>
          <w:lang w:val="es-ES"/>
        </w:rPr>
        <w:t>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 e implementación final),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850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</w:t>
      </w:r>
      <w:r w:rsidR="006374FC">
        <w:rPr>
          <w:szCs w:val="22"/>
          <w:lang w:val="es-ES"/>
        </w:rPr>
        <w:t>124.950</w:t>
      </w:r>
      <w:r w:rsidR="00805437">
        <w:rPr>
          <w:szCs w:val="22"/>
          <w:lang w:val="es-ES"/>
        </w:rPr>
        <w:t>.-</w:t>
      </w:r>
      <w:r>
        <w:rPr>
          <w:szCs w:val="22"/>
          <w:lang w:val="es-ES"/>
        </w:rPr>
        <w:t>.</w:t>
      </w:r>
    </w:p>
    <w:p w:rsidR="00636644" w:rsidRDefault="00636644" w:rsidP="00636644">
      <w:pPr>
        <w:pStyle w:val="Textoindependiente"/>
        <w:rPr>
          <w:szCs w:val="22"/>
        </w:rPr>
      </w:pPr>
      <w:r>
        <w:rPr>
          <w:szCs w:val="22"/>
          <w:lang w:val="es-ES"/>
        </w:rPr>
        <w:t xml:space="preserve">Forma de Pago: Anticipo </w:t>
      </w:r>
      <w:r w:rsidR="00BC42A5">
        <w:rPr>
          <w:szCs w:val="22"/>
          <w:lang w:val="es-ES"/>
        </w:rPr>
        <w:t>5</w:t>
      </w:r>
      <w:r>
        <w:rPr>
          <w:szCs w:val="22"/>
          <w:lang w:val="es-ES"/>
        </w:rPr>
        <w:t>0% $</w:t>
      </w:r>
      <w:r w:rsidR="00BC42A5">
        <w:rPr>
          <w:szCs w:val="22"/>
          <w:lang w:val="es-ES"/>
        </w:rPr>
        <w:t xml:space="preserve"> </w:t>
      </w:r>
      <w:r w:rsidR="006374FC">
        <w:rPr>
          <w:szCs w:val="22"/>
          <w:lang w:val="es-ES"/>
        </w:rPr>
        <w:t>62.475</w:t>
      </w:r>
      <w:r w:rsidR="0035355C">
        <w:rPr>
          <w:szCs w:val="22"/>
          <w:lang w:val="es-ES"/>
        </w:rPr>
        <w:t>.-</w:t>
      </w:r>
      <w:r>
        <w:rPr>
          <w:szCs w:val="22"/>
          <w:lang w:val="es-ES"/>
        </w:rPr>
        <w:t xml:space="preserve"> Saldo $ </w:t>
      </w:r>
      <w:r w:rsidR="006374FC">
        <w:rPr>
          <w:szCs w:val="22"/>
          <w:lang w:val="es-ES"/>
        </w:rPr>
        <w:t>62.475</w:t>
      </w:r>
      <w:r w:rsidR="00BC42A5">
        <w:rPr>
          <w:szCs w:val="22"/>
          <w:lang w:val="es-ES"/>
        </w:rPr>
        <w:t>.-</w:t>
      </w:r>
    </w:p>
    <w:p w:rsidR="00585869" w:rsidRDefault="00585869" w:rsidP="00585869">
      <w:pPr>
        <w:pStyle w:val="Textoindependiente"/>
        <w:rPr>
          <w:szCs w:val="22"/>
          <w:lang w:val="es-ES"/>
        </w:rPr>
      </w:pPr>
    </w:p>
    <w:p w:rsidR="00DF3B7C" w:rsidRDefault="00DF3B7C" w:rsidP="00585869">
      <w:pPr>
        <w:pStyle w:val="Textoindependiente"/>
        <w:rPr>
          <w:lang w:val="es-AR"/>
        </w:rPr>
      </w:pPr>
      <w:r>
        <w:t>Facturación: Javier Delgado – CUIT 20-14433044-8</w:t>
      </w:r>
    </w:p>
    <w:p w:rsidR="00DF3B7C" w:rsidRPr="00DF3B7C" w:rsidRDefault="00DF3B7C" w:rsidP="00585869">
      <w:pPr>
        <w:pStyle w:val="Textoindependiente"/>
        <w:rPr>
          <w:szCs w:val="22"/>
          <w:lang w:val="es-AR"/>
        </w:rPr>
      </w:pPr>
    </w:p>
    <w:p w:rsidR="00585869" w:rsidRDefault="00585869" w:rsidP="00585869">
      <w:pPr>
        <w:pStyle w:val="Textoindependiente"/>
        <w:rPr>
          <w:szCs w:val="22"/>
          <w:lang w:val="es-AR"/>
        </w:rPr>
      </w:pP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585869" w:rsidRDefault="00585869" w:rsidP="00585869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C34C8E" w:rsidP="00C34C8E">
      <w:pPr>
        <w:ind w:left="3540" w:firstLine="708"/>
        <w:jc w:val="center"/>
        <w:rPr>
          <w:szCs w:val="22"/>
        </w:rPr>
      </w:pPr>
      <w:bookmarkStart w:id="1" w:name="_GoBack"/>
      <w:bookmarkEnd w:id="1"/>
      <w:r>
        <w:rPr>
          <w:szCs w:val="22"/>
        </w:rPr>
        <w:t>Javier Delgado</w:t>
      </w:r>
    </w:p>
    <w:p w:rsidR="00585869" w:rsidRPr="00E525CF" w:rsidRDefault="00585869" w:rsidP="00585869">
      <w:pPr>
        <w:pStyle w:val="Textoindependient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p w:rsidR="001C3D32" w:rsidRDefault="001C3D32"/>
    <w:sectPr w:rsidR="001C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C07B3"/>
    <w:multiLevelType w:val="hybridMultilevel"/>
    <w:tmpl w:val="AC6A0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9245E"/>
    <w:multiLevelType w:val="hybridMultilevel"/>
    <w:tmpl w:val="ACD85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54177"/>
    <w:multiLevelType w:val="hybridMultilevel"/>
    <w:tmpl w:val="27BA8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69"/>
    <w:rsid w:val="00030A0A"/>
    <w:rsid w:val="0007346D"/>
    <w:rsid w:val="000F20E1"/>
    <w:rsid w:val="0010584C"/>
    <w:rsid w:val="00131AA1"/>
    <w:rsid w:val="0014202D"/>
    <w:rsid w:val="00147C96"/>
    <w:rsid w:val="00153406"/>
    <w:rsid w:val="001C316C"/>
    <w:rsid w:val="001C3D32"/>
    <w:rsid w:val="00240427"/>
    <w:rsid w:val="0029438A"/>
    <w:rsid w:val="00335656"/>
    <w:rsid w:val="0035355C"/>
    <w:rsid w:val="003B1AD7"/>
    <w:rsid w:val="003B55CD"/>
    <w:rsid w:val="003F5749"/>
    <w:rsid w:val="004070DA"/>
    <w:rsid w:val="00427DE2"/>
    <w:rsid w:val="00432801"/>
    <w:rsid w:val="00481C6F"/>
    <w:rsid w:val="004E7956"/>
    <w:rsid w:val="00585869"/>
    <w:rsid w:val="006203CC"/>
    <w:rsid w:val="00636644"/>
    <w:rsid w:val="006374FC"/>
    <w:rsid w:val="00676B32"/>
    <w:rsid w:val="00785307"/>
    <w:rsid w:val="007B5821"/>
    <w:rsid w:val="007C2927"/>
    <w:rsid w:val="00805437"/>
    <w:rsid w:val="00806C5C"/>
    <w:rsid w:val="0081237D"/>
    <w:rsid w:val="00897D00"/>
    <w:rsid w:val="008F7033"/>
    <w:rsid w:val="00973B89"/>
    <w:rsid w:val="009A55AF"/>
    <w:rsid w:val="00A4043E"/>
    <w:rsid w:val="00AF1374"/>
    <w:rsid w:val="00B54695"/>
    <w:rsid w:val="00BA765B"/>
    <w:rsid w:val="00BC42A5"/>
    <w:rsid w:val="00BD18F6"/>
    <w:rsid w:val="00C34C8E"/>
    <w:rsid w:val="00D45373"/>
    <w:rsid w:val="00DD43BF"/>
    <w:rsid w:val="00DF3B7C"/>
    <w:rsid w:val="00DF3C50"/>
    <w:rsid w:val="00E23DD0"/>
    <w:rsid w:val="00EA7611"/>
    <w:rsid w:val="00ED446E"/>
    <w:rsid w:val="00F1589E"/>
    <w:rsid w:val="00F45623"/>
    <w:rsid w:val="00FC4087"/>
    <w:rsid w:val="00FC47AE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Enteacara</cp:lastModifiedBy>
  <cp:revision>39</cp:revision>
  <dcterms:created xsi:type="dcterms:W3CDTF">2017-11-30T00:26:00Z</dcterms:created>
  <dcterms:modified xsi:type="dcterms:W3CDTF">2018-02-20T13:27:00Z</dcterms:modified>
</cp:coreProperties>
</file>