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En el archivo que tiene las categorías ordenadas para la base de recategorizaciones.</w:t>
        <w:br/>
        <w:t>En todo lo que tenga “Si” y “No” como categorías, debería ir en todos el mismo orden.</w:t>
        <w:br/>
        <w:t>En este momento algunos tienen “Si” y luego “No” y otros “No” y luego “Si”.</w:t>
        <w:br/>
        <w:t>Creo que todos deberían ser “No” y luego “Si”.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En la generación de BASE_MOD… en todas… hay que corroborar que BASE_MOD tenga la misma cantidad de filas y columnas que el archivo que ingresó.</w:t>
        <w:br/>
        <w:t>Solo se debe hacer un cambio en el orden de los niveles del factor. No se debe serruchar la base de datos.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103</Words>
  <Characters>448</Characters>
  <CharactersWithSpaces>549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2020-06-11T10:40:42Z</dcterms:created>
  <dc:creator>Dante </dc:creator>
  <dc:description/>
  <dc:language>es-AR</dc:language>
  <cp:lastModifiedBy>Dante </cp:lastModifiedBy>
  <dcterms:modified xsi:type="dcterms:W3CDTF">2020-06-11T11:15:26Z</dcterms:modified>
  <cp:revision>2</cp:revision>
  <dc:subject/>
  <dc:title/>
</cp:coreProperties>
</file>