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0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tbl>
      <w:tblPr>
        <w:tblStyle w:val="14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5"/>
          </w:pPr>
          <w:r>
            <w:t>Contents</w:t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_Toc946147752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_Toc946147752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_Toc1936345476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1．创建账户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</w:t>
          </w:r>
          <w:r>
            <w:rPr>
              <w:rFonts w:hint="default" w:ascii="Microsoft YaHei" w:hAnsi="Microsoft YaHei" w:eastAsia="Microsoft YaHei" w:cs="Microsoft YaHei"/>
              <w:color w:val="FF0000"/>
              <w:lang w:eastAsia="zh-CN"/>
            </w:rPr>
            <w:t>异步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调用）</w:t>
          </w:r>
          <w:r>
            <w:tab/>
          </w:r>
          <w:r>
            <w:fldChar w:fldCharType="begin"/>
          </w:r>
          <w:r>
            <w:instrText xml:space="preserve"> PAGEREF _Toc1936345476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_Toc1191228494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</w:t>
          </w:r>
          <w:r>
            <w:rPr>
              <w:rFonts w:hint="default" w:ascii="Microsoft YaHei" w:hAnsi="Microsoft YaHei" w:eastAsia="Microsoft YaHei" w:cs="Microsoft YaHei"/>
              <w:color w:val="FF0000"/>
              <w:lang w:eastAsia="zh-CN"/>
            </w:rPr>
            <w:t>异步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调用）</w:t>
          </w:r>
          <w:r>
            <w:tab/>
          </w:r>
          <w:r>
            <w:fldChar w:fldCharType="begin"/>
          </w:r>
          <w:r>
            <w:instrText xml:space="preserve"> PAGEREF _Toc1191228494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_Toc2134741324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3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充值token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_Toc2134741324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_Toc588142039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4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提币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_Toc588142039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_Toc36022332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eastAsia="zh-TW"/>
            </w:rPr>
            <w:t>5. 查询主链moac余额和erc20余额</w:t>
          </w:r>
          <w:r>
            <w:tab/>
          </w:r>
          <w:r>
            <w:fldChar w:fldCharType="begin"/>
          </w:r>
          <w:r>
            <w:instrText xml:space="preserve"> PAGEREF _Toc36022332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ascii="Microsoft YaHei" w:hAnsi="Microsoft YaHei" w:eastAsia="Microsoft YaHei" w:cs="Microsoft YaHei"/>
              <w:lang w:eastAsia="zh-TW"/>
            </w:rPr>
          </w:pP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HYPERLINK \l _Toc1984429117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TW"/>
            </w:rPr>
            <w:t>6. 登录后，设置当前nonce（异步）</w:t>
          </w:r>
          <w:r>
            <w:rPr>
              <w:rFonts w:ascii="Microsoft YaHei" w:hAnsi="Microsoft YaHei" w:eastAsia="Microsoft YaHei" w:cs="Microsoft YaHei"/>
              <w:lang w:eastAsia="zh-TW"/>
            </w:rPr>
            <w:tab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PAGEREF _Toc1984429117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10</w: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ascii="Microsoft YaHei" w:hAnsi="Microsoft YaHei" w:eastAsia="Microsoft YaHei" w:cs="Microsoft YaHei"/>
              <w:lang w:eastAsia="zh-TW"/>
            </w:rPr>
          </w:pP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HYPERLINK \l _Toc1879131509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TW"/>
            </w:rPr>
            <w:t>7. 根据nonce获取result（异步）</w:t>
          </w:r>
          <w:r>
            <w:rPr>
              <w:rFonts w:ascii="Microsoft YaHei" w:hAnsi="Microsoft YaHei" w:eastAsia="Microsoft YaHei" w:cs="Microsoft YaHei"/>
              <w:lang w:eastAsia="zh-TW"/>
            </w:rPr>
            <w:tab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PAGEREF _Toc1879131509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10</w: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ascii="Microsoft YaHei" w:hAnsi="Microsoft YaHei" w:eastAsia="Microsoft YaHei" w:cs="Microsoft YaHei"/>
              <w:lang w:eastAsia="zh-TW"/>
            </w:rPr>
          </w:pP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HYPERLINK \l _Toc1668758981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TW"/>
            </w:rPr>
            <w:t>8. moac转账 (异步)</w:t>
          </w:r>
          <w:r>
            <w:rPr>
              <w:rFonts w:ascii="Microsoft YaHei" w:hAnsi="Microsoft YaHei" w:eastAsia="Microsoft YaHei" w:cs="Microsoft YaHei"/>
              <w:lang w:eastAsia="zh-TW"/>
            </w:rPr>
            <w:tab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PAGEREF _Toc1668758981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11</w: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ascii="Microsoft YaHei" w:hAnsi="Microsoft YaHei" w:eastAsia="Microsoft YaHei" w:cs="Microsoft YaHei"/>
              <w:lang w:eastAsia="zh-TW"/>
            </w:rPr>
          </w:pP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HYPERLINK \l _Toc695763847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TW"/>
            </w:rPr>
            <w:t>9. coin转账 (异步)</w:t>
          </w:r>
          <w:r>
            <w:rPr>
              <w:rFonts w:ascii="Microsoft YaHei" w:hAnsi="Microsoft YaHei" w:eastAsia="Microsoft YaHei" w:cs="Microsoft YaHei"/>
              <w:lang w:eastAsia="zh-TW"/>
            </w:rPr>
            <w:tab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PAGEREF _Toc695763847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12</w: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HYPERLINK \l _Toc654518614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TW"/>
            </w:rPr>
            <w:t>10. 我的充值, 提币历史记录 (异步)</w:t>
          </w:r>
          <w:r>
            <w:rPr>
              <w:rFonts w:ascii="Microsoft YaHei" w:hAnsi="Microsoft YaHei" w:eastAsia="Microsoft YaHei" w:cs="Microsoft YaHei"/>
              <w:lang w:eastAsia="zh-TW"/>
            </w:rPr>
            <w:tab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PAGEREF _Toc654518614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12</w: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_Toc1083105564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业务模块（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全为异步方式调用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_Toc1083105564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_Toc1683822176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en-US" w:eastAsia="zh-CN"/>
            </w:rPr>
            <w:t>1．链问问题列表</w:t>
          </w:r>
          <w:r>
            <w:rPr>
              <w:rFonts w:ascii="Microsoft YaHei" w:hAnsi="Microsoft YaHei" w:eastAsia="Microsoft YaHei" w:cs="Microsoft YaHei"/>
              <w:lang w:eastAsia="zh-CN"/>
            </w:rPr>
            <w:t>(异步)</w:t>
          </w:r>
          <w:r>
            <w:tab/>
          </w:r>
          <w:r>
            <w:fldChar w:fldCharType="begin"/>
          </w:r>
          <w:r>
            <w:instrText xml:space="preserve"> PAGEREF _Toc1683822176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_Toc459811866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_Toc459811866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_Toc1411869956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3.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回答列表页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_Toc1411869956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_Toc1751534789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_Toc1751534789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_Toc339365647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_Toc339365647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_Toc1862697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6.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_Toc1862697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_Toc1241577421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7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_Toc1241577421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_Toc93116848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8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我的链问列表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_Toc93116848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_Toc1646769320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_Toc1646769320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_Toc482718704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10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获取块信息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_Toc482718704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_Toc2007523409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功能模块注意点：</w:t>
          </w:r>
          <w:r>
            <w:tab/>
          </w:r>
          <w:r>
            <w:fldChar w:fldCharType="begin"/>
          </w:r>
          <w:r>
            <w:instrText xml:space="preserve"> PAGEREF _Toc2007523409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_Toc1330357046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1.  进入app，先调用 ---9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（异步）接口，获取当前所有链问版块list，picPath会在上线前给出打包图标，前台根据picPath返回值加载。</w:t>
          </w:r>
          <w:r>
            <w:tab/>
          </w:r>
          <w:r>
            <w:fldChar w:fldCharType="begin"/>
          </w:r>
          <w:r>
            <w:instrText xml:space="preserve"> PAGEREF _Toc1330357046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_Toc1858623205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    </w:r>
          <w:r>
            <w:tab/>
          </w:r>
          <w:r>
            <w:fldChar w:fldCharType="begin"/>
          </w:r>
          <w:r>
            <w:instrText xml:space="preserve"> PAGEREF _Toc1858623205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_Toc583077173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3. 充值，提币，创建问题三个模块要进行余额判断</w:t>
          </w:r>
          <w:r>
            <w:tab/>
          </w:r>
          <w:r>
            <w:fldChar w:fldCharType="begin"/>
          </w:r>
          <w:r>
            <w:instrText xml:space="preserve"> PAGEREF _Toc583077173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17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946147752"/>
      <w:r>
        <w:rPr>
          <w:rStyle w:val="22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1936345476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r>
        <w:rPr>
          <w:rFonts w:hint="default" w:ascii="Microsoft YaHei" w:hAnsi="Microsoft YaHei" w:eastAsia="Microsoft YaHei" w:cs="Microsoft YaHei"/>
          <w:lang w:eastAsia="zh-CN"/>
        </w:rPr>
        <w:t>（</w:t>
      </w:r>
      <w:r>
        <w:rPr>
          <w:rFonts w:hint="default" w:ascii="Microsoft YaHei" w:hAnsi="Microsoft YaHei" w:eastAsia="Microsoft YaHei" w:cs="Microsoft YaHei"/>
          <w:lang w:eastAsia="zh-CN"/>
        </w:rPr>
        <w:t>异步</w:t>
      </w:r>
      <w:r>
        <w:rPr>
          <w:rFonts w:hint="default" w:ascii="Microsoft YaHei" w:hAnsi="Microsoft YaHei" w:eastAsia="Microsoft YaHei" w:cs="Microsoft YaHei"/>
          <w:lang w:eastAsia="zh-CN"/>
        </w:rPr>
        <w:t>调用）</w:t>
      </w:r>
      <w:bookmarkEnd w:id="1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7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7"/>
        <w:rPr>
          <w:rFonts w:hint="default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widowControl w:val="0"/>
        <w:rPr>
          <w:rFonts w:ascii="Helvetica Neue" w:hAnsi="Helvetica Neue" w:eastAsia="PMingLiU" w:cs="Helvetica Neue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9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9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3"/>
      </w:pPr>
      <w:bookmarkStart w:id="2" w:name="_Toc1191228494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r>
        <w:rPr>
          <w:rFonts w:hint="default" w:ascii="Microsoft YaHei" w:hAnsi="Microsoft YaHei" w:eastAsia="Microsoft YaHei" w:cs="Microsoft YaHei"/>
          <w:lang w:eastAsia="zh-CN"/>
        </w:rPr>
        <w:t>（</w:t>
      </w:r>
      <w:r>
        <w:rPr>
          <w:rFonts w:hint="default" w:ascii="Microsoft YaHei" w:hAnsi="Microsoft YaHei" w:eastAsia="Microsoft YaHei" w:cs="Microsoft YaHei"/>
          <w:lang w:eastAsia="zh-CN"/>
        </w:rPr>
        <w:t>异步</w:t>
      </w:r>
      <w:bookmarkStart w:id="26" w:name="_GoBack"/>
      <w:bookmarkEnd w:id="26"/>
      <w:r>
        <w:rPr>
          <w:rFonts w:hint="default" w:ascii="Microsoft YaHei" w:hAnsi="Microsoft YaHei" w:eastAsia="Microsoft YaHei" w:cs="Microsoft YaHei"/>
          <w:lang w:eastAsia="zh-CN"/>
        </w:rPr>
        <w:t>调用）</w:t>
      </w:r>
      <w:bookmarkEnd w:id="2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7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7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8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  <w:lang w:val="en-US"/>
        </w:rPr>
      </w:pPr>
      <w:bookmarkStart w:id="3" w:name="_Toc2134741324"/>
      <w:r>
        <w:rPr>
          <w:rFonts w:ascii="Microsoft YaHei" w:hAnsi="Microsoft YaHei" w:eastAsia="Microsoft YaHei" w:cs="Microsoft YaHei"/>
          <w:lang w:eastAsia="zh-TW"/>
        </w:rPr>
        <w:t>3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充值token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chargeToken(userAddr,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keystore,subChainAddr, exchangeRate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用户填写充值金额时候，前端给提示：充值金额不得大于当前账户moac余额。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充值提交后，先调用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接口，判断提交的金额值是否大于moacBalance,大于则提示进行拦截，小于则调用此接口执行充值</w:t>
      </w: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兑换比率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3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en-US"/>
        </w:rPr>
      </w:pPr>
      <w:bookmarkStart w:id="4" w:name="_Toc588142039"/>
      <w:r>
        <w:rPr>
          <w:rFonts w:ascii="Microsoft YaHei" w:hAnsi="Microsoft YaHei" w:eastAsia="Microsoft YaHei" w:cs="Microsoft YaHei"/>
          <w:lang w:eastAsia="zh-TW"/>
        </w:rPr>
        <w:t>4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提币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redeemToken(userAddr,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keystore，subChainAddr, rpcIp，exchangeRate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用户填写提币金额时候，前端给提示：提币金额不得大于当前账户链问代币余额。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提币提交后，先调用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接口，判断提交的金额值是否大于链问代币余额,大于则提示进行拦截，小于则调用此接口执行提币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moac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兑换比率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hint="eastAsia"/>
          <w:lang w:eastAsia="zh-TW"/>
        </w:rPr>
      </w:pPr>
      <w:bookmarkStart w:id="5" w:name="_Toc36022332"/>
      <w:r>
        <w:rPr>
          <w:rFonts w:hint="default"/>
          <w:lang w:eastAsia="zh-TW"/>
        </w:rPr>
        <w:t>5. 查询主链moac余额和erc20余额</w:t>
      </w:r>
      <w:bookmarkEnd w:id="5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userAddr,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marketableTokenAddr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ascii="宋体" w:hAnsi="宋体" w:eastAsia="PMingLiU"/>
        </w:rPr>
      </w:pPr>
    </w:p>
    <w:p>
      <w:pPr>
        <w:pStyle w:val="17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 xml:space="preserve">10”，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6" w:name="_Toc198442911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6. 登录后，设置当前nonce（异步）</w:t>
      </w:r>
      <w:bookmarkEnd w:id="6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setNonce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userAddr,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登录成功后，设置当前nonce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设置成功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设置失败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7" w:name="_Toc1879131509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7. 根据nonce获取result（异步）</w:t>
      </w:r>
      <w:bookmarkEnd w:id="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getResult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userAddr, nonce,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根据nonce查询结果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2 进行中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8" w:name="_Toc1668758981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8. moac转账 (异步)</w:t>
      </w:r>
      <w:bookmarkEnd w:id="8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transferMoac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from, to, amount, pwd,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给他人转账moac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from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转账人地址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to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hint="default" w:ascii="宋体" w:hAnsi="宋体" w:eastAsia="宋体"/>
              </w:rPr>
              <w:t>收款人地址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amount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转账金额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转账人keystore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9" w:name="_Toc69576384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9. coin转账 (异步)</w:t>
      </w:r>
      <w:bookmarkEnd w:id="9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transferCoin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from, to, amount, subChainAddr, pwd,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给他人转账coin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from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转账人地址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to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hint="default" w:ascii="宋体" w:hAnsi="宋体" w:eastAsia="宋体"/>
              </w:rPr>
              <w:t>收款人地址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amount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转账金额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转账人keystore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10" w:name="_Toc654518614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10. 我的充值, 提币历史记录 (异步)</w:t>
      </w:r>
      <w:bookmarkEnd w:id="10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myHistoryList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userAddr,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根据时间倒叙排列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rpcIp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enterList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list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充值记录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redeemList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list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提币记录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</w:pPr>
      <w:r>
        <w:t>返回示例：</w:t>
      </w:r>
    </w:p>
    <w:p>
      <w:pPr>
        <w:pStyle w:val="17"/>
        <w:rPr>
          <w:rFonts w:hint="default"/>
        </w:rPr>
      </w:pPr>
      <w:r>
        <w:rPr>
          <w:rFonts w:hint="default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hint="default"/>
        </w:rPr>
        <w:t xml:space="preserve">“enterList”: </w:t>
      </w: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     // 充值列表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充值金额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 // 状态（1 已完成   2 进行中）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15:33:38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   // 时间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1539329618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// 前端忽略，api接口排序用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15:03:44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1539327824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0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ind w:firstLine="1200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hint="default"/>
        </w:rPr>
        <w:t xml:space="preserve">“redeemList”: </w:t>
      </w: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   // 提币列表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提币金额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状态（1 已完成   2 进行中）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15:33:38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  // 时间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1539329618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// 前端忽略，api接口排序用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15:03:44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1539327824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0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ind w:firstLine="1200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ind w:firstLine="720" w:firstLineChars="0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hint="default"/>
        </w:rPr>
        <w:t>}</w:t>
      </w: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11" w:name="_Toc1083105564"/>
      <w:r>
        <w:rPr>
          <w:rFonts w:hint="eastAsia" w:ascii="Microsoft YaHei" w:hAnsi="Microsoft YaHei" w:eastAsia="Microsoft YaHei" w:cs="Microsoft YaHei"/>
          <w:lang w:eastAsia="zh-CN"/>
        </w:rPr>
        <w:t>业务模块（</w:t>
      </w:r>
      <w:r>
        <w:rPr>
          <w:rFonts w:hint="default" w:ascii="Microsoft YaHei" w:hAnsi="Microsoft YaHei" w:eastAsia="Microsoft YaHei" w:cs="Microsoft YaHei"/>
          <w:lang w:eastAsia="zh-CN"/>
        </w:rPr>
        <w:t>全为异步方式调用</w:t>
      </w:r>
      <w:r>
        <w:rPr>
          <w:rFonts w:hint="eastAsia" w:ascii="Microsoft YaHei" w:hAnsi="Microsoft YaHei" w:eastAsia="Microsoft YaHei" w:cs="Microsoft YaHei"/>
          <w:lang w:eastAsia="zh-CN"/>
        </w:rPr>
        <w:t>）：</w:t>
      </w:r>
      <w:bookmarkEnd w:id="11"/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12" w:name="_Toc1683822176"/>
      <w:r>
        <w:rPr>
          <w:rStyle w:val="24"/>
          <w:rFonts w:ascii="Microsoft YaHei" w:hAnsi="Microsoft YaHei" w:eastAsia="Microsoft YaHei" w:cs="Microsoft YaHei"/>
          <w:lang w:val="en-US" w:eastAsia="zh-CN"/>
        </w:rPr>
        <w:t>1．链问问题列表</w:t>
      </w:r>
      <w:r>
        <w:rPr>
          <w:rStyle w:val="24"/>
          <w:rFonts w:ascii="Microsoft YaHei" w:hAnsi="Microsoft YaHei" w:eastAsia="Microsoft YaHei" w:cs="Microsoft YaHei"/>
          <w:lang w:eastAsia="zh-CN"/>
        </w:rPr>
        <w:t>(异步)</w:t>
      </w:r>
      <w:bookmarkEnd w:id="12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方法名：getTopicList(pageNum, pageSize 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)（暂未支持分页，先固定传0 ，0）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获取问题列表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，筛选掉了过期的, 按照剩余时间升序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剩余时间（动态）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13" w:name="_Toc459811866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创建链问问题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（异步，无延迟实时返回）</w:t>
      </w:r>
      <w:bookmarkEnd w:id="1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createTopic(award, desc, duration,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用户创建问题填写悬赏金额时候，前端给提示：悬赏金额不得大于当前账户链问代币余额。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创建提交后，先调用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接口，判断提交的金额值是否大于链问代币余额,大于则提示进行拦截，小于则调用此接口执行创建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widowControl w:val="0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4" w:name="_Toc1411869956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回答列表页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getSubTopicList(topicHash, pageNum, pageSize,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 subChainAddr, rpcIp, type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)（暂未支持分页，pageNum，pageSize先固定传0）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，按照点赞数倒序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type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入口类型（问题详情页进入传1，链问录进入传2）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isEnable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正常    0 过期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数组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回答列表（isEnable为0时，或回答为空，都返回[ ]）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"isEnable"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subTopicList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 xml:space="preserve">,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回答hash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回答内容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 // 回答人address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1000 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点赞数,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"reward"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.5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回答奖励</w:t>
      </w:r>
    </w:p>
    <w:p>
      <w:pPr>
        <w:pStyle w:val="18"/>
        <w:spacing w:line="360" w:lineRule="atLeast"/>
        <w:ind w:left="720" w:leftChars="0" w:firstLine="720" w:firstLineChars="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"reward"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.5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回答奖励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5" w:name="_Toc1751534789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创建回答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（异步，无延迟实时返回）</w:t>
      </w:r>
      <w:bookmarkEnd w:id="15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createSubTopic(topicHash, desc,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  2 问题过期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6" w:name="_Toc339365647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点赞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6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approveSubTopic(voter, subTopicHash,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 pwd, keystore,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1 成功   0 失败  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7"/>
        <w:rPr>
          <w:rFonts w:hint="default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7" w:name="_Toc1862697"/>
      <w:r>
        <w:rPr>
          <w:rStyle w:val="24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问题结算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7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调用后会针对当前全部问题进行结算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8" w:name="_Toc1241577421"/>
      <w:r>
        <w:rPr>
          <w:rStyle w:val="24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4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余额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8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0失败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"100.0005"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9" w:name="_Toc93116848"/>
      <w:r>
        <w:rPr>
          <w:rStyle w:val="24"/>
          <w:rFonts w:hint="default" w:ascii="Microsoft YaHei" w:hAnsi="Microsoft YaHei" w:eastAsia="Microsoft YaHei" w:cs="Microsoft YaHei"/>
          <w:lang w:eastAsia="zh-CN"/>
        </w:rPr>
        <w:t>8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我的链问列表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9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myTopicList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 subChainAddr,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rpcIp, 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查询我的链问问题列表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合约部署人（从版块管理接口获取）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0" w:name="_Toc1646769320"/>
      <w:r>
        <w:rPr>
          <w:rStyle w:val="24"/>
          <w:rFonts w:hint="default" w:ascii="Microsoft YaHei" w:hAnsi="Microsoft YaHei" w:eastAsia="Microsoft YaHei" w:cs="Microsoft YaHei"/>
          <w:lang w:eastAsia="zh-CN"/>
        </w:rPr>
        <w:t>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0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getBoardList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获取当前链问所有版块列表，app进入界面调用的第一个接口。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无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boardName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版块名称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Style w:val="30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lw合约部署人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Erc20合约地址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picPath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版块图标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/>
                <w:b/>
                <w:bCs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monitor rpc ip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subChainAddress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版块对应的子链地址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兑换比率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"http://119.23.27.43:8549/rpc"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 xml:space="preserve">  "exchangeRate"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"0xcc125e6f0795ef475bf59abb82"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"http://127.0.0.1/rpc"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"0xe98f7ae591095f9f41279f68bd",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/>
          <w:bCs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 xml:space="preserve">  "exchangeRate"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1" w:name="_Toc482718704"/>
      <w:r>
        <w:rPr>
          <w:rStyle w:val="24"/>
          <w:rFonts w:hint="default" w:ascii="Microsoft YaHei" w:hAnsi="Microsoft YaHei" w:eastAsia="Microsoft YaHei" w:cs="Microsoft YaHei"/>
          <w:lang w:eastAsia="zh-CN"/>
        </w:rPr>
        <w:t>10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获取块信息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1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getBlockInfo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顶部加banner，显示主链区块高度，子链区块高度，距离下一轮flush还有多少区块数。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rpcIp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hint="default" w:ascii="宋体" w:hAnsi="宋体" w:eastAsia="宋体"/>
                <w:b w:val="0"/>
                <w:bCs w:val="0"/>
              </w:rPr>
              <w:t>blockNumber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主链区块高度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hint="default" w:ascii="宋体" w:hAnsi="宋体" w:eastAsia="宋体"/>
                <w:b w:val="0"/>
                <w:bCs w:val="0"/>
              </w:rPr>
              <w:t>subBlockNumber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子链区块高度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  <w:t>flushNumber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距离下一轮flush还有多少区块数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"blockNumber"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1000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"subBlockNumber"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5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00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"flushNumber"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100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numPr>
          <w:ilvl w:val="0"/>
          <w:numId w:val="0"/>
        </w:numPr>
        <w:spacing w:after="160"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2" w:name="_Toc2007523409"/>
      <w:r>
        <w:rPr>
          <w:rStyle w:val="24"/>
          <w:rFonts w:hint="default" w:ascii="Microsoft YaHei" w:hAnsi="Microsoft YaHei" w:eastAsia="Microsoft YaHei" w:cs="Microsoft YaHei"/>
          <w:lang w:eastAsia="zh-CN"/>
        </w:rPr>
        <w:t>功能模块注意点：</w:t>
      </w:r>
    </w:p>
    <w:bookmarkEnd w:id="22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3" w:name="_Toc1330357046"/>
      <w:r>
        <w:rPr>
          <w:rStyle w:val="24"/>
          <w:rFonts w:hint="default" w:ascii="Microsoft YaHei" w:hAnsi="Microsoft YaHei" w:eastAsia="Microsoft YaHei" w:cs="Microsoft YaHei"/>
          <w:lang w:eastAsia="zh-CN"/>
        </w:rPr>
        <w:t>1.  进入app，先调用 ---9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（异步）接口，获取当前所有链问版块list，picPath会在上线前给出打包图标，前台根据picPath返回值加载。</w:t>
      </w:r>
    </w:p>
    <w:bookmarkEnd w:id="23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4" w:name="_Toc1858623205"/>
      <w:r>
        <w:rPr>
          <w:rStyle w:val="24"/>
          <w:rFonts w:hint="default" w:ascii="Microsoft YaHei" w:hAnsi="Microsoft YaHei" w:eastAsia="Microsoft YaHei" w:cs="Microsoft YaHei"/>
          <w:lang w:eastAsia="zh-CN"/>
        </w:rPr>
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</w:r>
    </w:p>
    <w:bookmarkEnd w:id="24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5" w:name="_Toc583077173"/>
      <w:r>
        <w:rPr>
          <w:rStyle w:val="24"/>
          <w:rFonts w:hint="default" w:ascii="Microsoft YaHei" w:hAnsi="Microsoft YaHei" w:eastAsia="Microsoft YaHei" w:cs="Microsoft YaHei"/>
          <w:lang w:eastAsia="zh-CN"/>
        </w:rPr>
        <w:t>3. 充值，提币，创建问题三个模块要进行余额判断</w:t>
      </w:r>
    </w:p>
    <w:bookmarkEnd w:id="25"/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lang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简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8"/>
    <w:family w:val="roman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0FE17D73"/>
    <w:rsid w:val="11F66533"/>
    <w:rsid w:val="157FF077"/>
    <w:rsid w:val="1CEF7075"/>
    <w:rsid w:val="1FEDF06B"/>
    <w:rsid w:val="1FFACA20"/>
    <w:rsid w:val="291FF50D"/>
    <w:rsid w:val="2EAFF625"/>
    <w:rsid w:val="2FDF381D"/>
    <w:rsid w:val="33FF12E0"/>
    <w:rsid w:val="3AEFD59C"/>
    <w:rsid w:val="3B7DC20A"/>
    <w:rsid w:val="3CFF3EFC"/>
    <w:rsid w:val="3DEC0AB6"/>
    <w:rsid w:val="3DF682A5"/>
    <w:rsid w:val="3F6392C6"/>
    <w:rsid w:val="3F7F4CC9"/>
    <w:rsid w:val="3FAEAD6A"/>
    <w:rsid w:val="3FCB1F90"/>
    <w:rsid w:val="3FF7A02E"/>
    <w:rsid w:val="3FF7D6A9"/>
    <w:rsid w:val="3FFBBB62"/>
    <w:rsid w:val="3FFBC961"/>
    <w:rsid w:val="44F2BE6A"/>
    <w:rsid w:val="47F76EC1"/>
    <w:rsid w:val="4DB79826"/>
    <w:rsid w:val="4DCF751B"/>
    <w:rsid w:val="4FAD0C5A"/>
    <w:rsid w:val="4FE9F9BE"/>
    <w:rsid w:val="52FD6B3B"/>
    <w:rsid w:val="56FED5BC"/>
    <w:rsid w:val="5BDF5263"/>
    <w:rsid w:val="5EEB4677"/>
    <w:rsid w:val="5F7E0504"/>
    <w:rsid w:val="5FF3199C"/>
    <w:rsid w:val="5FF7BC60"/>
    <w:rsid w:val="67D79405"/>
    <w:rsid w:val="69B7B0DC"/>
    <w:rsid w:val="6A7C96FB"/>
    <w:rsid w:val="6ABCF5E3"/>
    <w:rsid w:val="6B6B4FEF"/>
    <w:rsid w:val="6CFE7290"/>
    <w:rsid w:val="6EE7661A"/>
    <w:rsid w:val="6EF58B0E"/>
    <w:rsid w:val="6F3D07E4"/>
    <w:rsid w:val="6FFFBCCC"/>
    <w:rsid w:val="6FFFD0C0"/>
    <w:rsid w:val="717FB672"/>
    <w:rsid w:val="72FD1202"/>
    <w:rsid w:val="74FFE172"/>
    <w:rsid w:val="757B1034"/>
    <w:rsid w:val="76FB9C81"/>
    <w:rsid w:val="77750A0F"/>
    <w:rsid w:val="77BEC7DB"/>
    <w:rsid w:val="77DA1AE4"/>
    <w:rsid w:val="793F3409"/>
    <w:rsid w:val="7B5FBB5B"/>
    <w:rsid w:val="7D9FCD0D"/>
    <w:rsid w:val="7DCBB4D8"/>
    <w:rsid w:val="7DDFAA76"/>
    <w:rsid w:val="7F305F24"/>
    <w:rsid w:val="7F508176"/>
    <w:rsid w:val="7F7E32AE"/>
    <w:rsid w:val="7F7FEF8C"/>
    <w:rsid w:val="7FAE7F4F"/>
    <w:rsid w:val="7FCFD49B"/>
    <w:rsid w:val="7FD7E0DF"/>
    <w:rsid w:val="7FDBE03A"/>
    <w:rsid w:val="7FFCB759"/>
    <w:rsid w:val="7FFF934F"/>
    <w:rsid w:val="7FFF93E4"/>
    <w:rsid w:val="7FFF9445"/>
    <w:rsid w:val="877FFD96"/>
    <w:rsid w:val="8BB53C63"/>
    <w:rsid w:val="8E7312C6"/>
    <w:rsid w:val="8FF59727"/>
    <w:rsid w:val="8FFBC5C3"/>
    <w:rsid w:val="9ABF096C"/>
    <w:rsid w:val="9D7E17F8"/>
    <w:rsid w:val="A3BFAEAC"/>
    <w:rsid w:val="A72FD248"/>
    <w:rsid w:val="AB775086"/>
    <w:rsid w:val="ABDE01C6"/>
    <w:rsid w:val="AED91F57"/>
    <w:rsid w:val="AEF4109C"/>
    <w:rsid w:val="AEF77BF3"/>
    <w:rsid w:val="AEFD8BBB"/>
    <w:rsid w:val="AFED45B2"/>
    <w:rsid w:val="B1EFA57D"/>
    <w:rsid w:val="B6FFABCF"/>
    <w:rsid w:val="BC7D1E85"/>
    <w:rsid w:val="BCF29576"/>
    <w:rsid w:val="BEDF05D0"/>
    <w:rsid w:val="BEF963FE"/>
    <w:rsid w:val="BEFA025F"/>
    <w:rsid w:val="BF96EE15"/>
    <w:rsid w:val="BFEB2A37"/>
    <w:rsid w:val="BFF54DD8"/>
    <w:rsid w:val="BFFF714E"/>
    <w:rsid w:val="CE3F8FC1"/>
    <w:rsid w:val="CFC10954"/>
    <w:rsid w:val="CFCBF9B8"/>
    <w:rsid w:val="CFEB5FC6"/>
    <w:rsid w:val="D47FB16D"/>
    <w:rsid w:val="D6FBBEAF"/>
    <w:rsid w:val="D75B0E31"/>
    <w:rsid w:val="D7794A3C"/>
    <w:rsid w:val="D7DB6DD0"/>
    <w:rsid w:val="D7F6738A"/>
    <w:rsid w:val="D7FDE821"/>
    <w:rsid w:val="DD3F67D9"/>
    <w:rsid w:val="DDBD0F0F"/>
    <w:rsid w:val="DEAC34AF"/>
    <w:rsid w:val="DFAF81FC"/>
    <w:rsid w:val="E29E3727"/>
    <w:rsid w:val="E7DF0E58"/>
    <w:rsid w:val="E7FD25B4"/>
    <w:rsid w:val="EB3CCA33"/>
    <w:rsid w:val="EBAFB3E9"/>
    <w:rsid w:val="EBDFAE4B"/>
    <w:rsid w:val="ECEB7538"/>
    <w:rsid w:val="EF58799B"/>
    <w:rsid w:val="EFBE6E85"/>
    <w:rsid w:val="EFF55EF7"/>
    <w:rsid w:val="EFFDEA81"/>
    <w:rsid w:val="F5DD2759"/>
    <w:rsid w:val="F5DFD75C"/>
    <w:rsid w:val="F60D98DD"/>
    <w:rsid w:val="F61EC8FE"/>
    <w:rsid w:val="F6FDC6A9"/>
    <w:rsid w:val="F73646C0"/>
    <w:rsid w:val="F7DBDBCA"/>
    <w:rsid w:val="F7F172D3"/>
    <w:rsid w:val="F7F7C9DD"/>
    <w:rsid w:val="F9DEE5A4"/>
    <w:rsid w:val="FB3F82D3"/>
    <w:rsid w:val="FB7F0A0D"/>
    <w:rsid w:val="FBB73F3D"/>
    <w:rsid w:val="FD5FBBDD"/>
    <w:rsid w:val="FE4BC1C6"/>
    <w:rsid w:val="FECD304F"/>
    <w:rsid w:val="FED9DA58"/>
    <w:rsid w:val="FEF0DC2B"/>
    <w:rsid w:val="FF1FC704"/>
    <w:rsid w:val="FF62A7D8"/>
    <w:rsid w:val="FF9D766D"/>
    <w:rsid w:val="FFB7B393"/>
    <w:rsid w:val="FFBBCFC9"/>
    <w:rsid w:val="FFE87064"/>
    <w:rsid w:val="FFEFD38D"/>
    <w:rsid w:val="FFFC4F44"/>
    <w:rsid w:val="FFF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uiPriority w:val="99"/>
    <w:rPr>
      <w:sz w:val="24"/>
    </w:rPr>
  </w:style>
  <w:style w:type="paragraph" w:styleId="10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2">
    <w:name w:val="Hyperlink"/>
    <w:qFormat/>
    <w:uiPriority w:val="99"/>
    <w:rPr>
      <w:u w:val="single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7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8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9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20">
    <w:name w:val="页眉 字符"/>
    <w:basedOn w:val="11"/>
    <w:link w:val="5"/>
    <w:uiPriority w:val="99"/>
    <w:rPr>
      <w:sz w:val="24"/>
      <w:szCs w:val="24"/>
      <w:lang w:eastAsia="en-US"/>
    </w:rPr>
  </w:style>
  <w:style w:type="character" w:customStyle="1" w:styleId="21">
    <w:name w:val="页脚 字符"/>
    <w:basedOn w:val="11"/>
    <w:link w:val="4"/>
    <w:uiPriority w:val="99"/>
    <w:rPr>
      <w:sz w:val="24"/>
      <w:szCs w:val="24"/>
      <w:lang w:eastAsia="en-US"/>
    </w:rPr>
  </w:style>
  <w:style w:type="character" w:customStyle="1" w:styleId="22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3">
    <w:name w:val="标题 字符"/>
    <w:basedOn w:val="11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4">
    <w:name w:val="标题 2 字符"/>
    <w:basedOn w:val="11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5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6">
    <w:name w:val="网格表 4 - 着色 11"/>
    <w:basedOn w:val="13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7">
    <w:name w:val="网格表 21"/>
    <w:basedOn w:val="13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">
    <w:name w:val="网格表 1 浅色 - 着色 11"/>
    <w:basedOn w:val="13"/>
    <w:qFormat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9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  <w:style w:type="character" w:customStyle="1" w:styleId="30">
    <w:name w:val="s1"/>
    <w:basedOn w:val="11"/>
    <w:qFormat/>
    <w:uiPriority w:val="0"/>
  </w:style>
  <w:style w:type="paragraph" w:customStyle="1" w:styleId="31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ScaleCrop>false</ScaleCrop>
  <LinksUpToDate>false</LinksUpToDate>
  <CharactersWithSpaces>5688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2018-09-09T10:54:00Z</dcterms:created>
  <dc:creator>lenlee</dc:creator>
  <cp:lastModifiedBy>lenlee</cp:lastModifiedBy>
  <dcterms:modified xsi:type="dcterms:W3CDTF">2018-10-18T18:03:27Z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