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8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tbl>
      <w:tblPr>
        <w:tblStyle w:val="12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5"/>
              <w:rPr>
                <w:rFonts w:hint="default" w:eastAsia="PMingLiU"/>
              </w:rPr>
            </w:pP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3"/>
          </w:pPr>
          <w:r>
            <w:t>Contents</w:t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"_Toc523828592"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_Toc523828592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"_Toc523828593"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1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．创建账户</w:t>
          </w:r>
          <w:r>
            <w:tab/>
          </w:r>
          <w:r>
            <w:fldChar w:fldCharType="begin"/>
          </w:r>
          <w:r>
            <w:instrText xml:space="preserve"> PAGEREF _Toc523828593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"_Toc523828594"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Style w:val="10"/>
              <w:rFonts w:hint="eastAsia"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Style w:val="10"/>
              <w:rFonts w:hint="eastAsia" w:ascii="Microsoft YaHei" w:hAnsi="Microsoft YaHei" w:eastAsia="Microsoft YaHei" w:cs="Microsoft YaHei"/>
              <w:lang w:val="zh-TW" w:eastAsia="zh-TW"/>
            </w:rPr>
            <w:t>账户</w:t>
          </w:r>
          <w:r>
            <w:tab/>
          </w:r>
          <w:r>
            <w:fldChar w:fldCharType="begin"/>
          </w:r>
          <w:r>
            <w:instrText xml:space="preserve"> PAGEREF _Toc523828594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"_Toc523828597" </w:instrText>
          </w:r>
          <w:r>
            <w:fldChar w:fldCharType="separate"/>
          </w:r>
          <w:r>
            <w:t>3</w:t>
          </w:r>
          <w:r>
            <w:rPr>
              <w:rStyle w:val="10"/>
            </w:rPr>
            <w:t xml:space="preserve">.  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充值</w:t>
          </w:r>
          <w:r>
            <w:rPr>
              <w:rStyle w:val="10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_Toc523828597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"_Toc523828598" </w:instrText>
          </w:r>
          <w:r>
            <w:fldChar w:fldCharType="separate"/>
          </w:r>
          <w:r>
            <w:t>4</w:t>
          </w:r>
          <w:r>
            <w:rPr>
              <w:rStyle w:val="10"/>
              <w:rFonts w:ascii="Microsoft YaHei" w:hAnsi="Microsoft YaHei" w:eastAsia="Microsoft YaHei" w:cs="Microsoft YaHei"/>
            </w:rPr>
            <w:t xml:space="preserve">. </w:t>
          </w:r>
          <w:r>
            <w:rPr>
              <w:rStyle w:val="10"/>
              <w:rFonts w:hint="eastAsia" w:ascii="Microsoft YaHei" w:hAnsi="Microsoft YaHei" w:eastAsia="Microsoft YaHei" w:cs="Microsoft YaHei"/>
            </w:rPr>
            <w:t>提币</w:t>
          </w:r>
          <w:r>
            <w:tab/>
          </w:r>
          <w:r>
            <w:fldChar w:fldCharType="begin"/>
          </w:r>
          <w:r>
            <w:instrText xml:space="preserve"> PAGEREF _Toc523828598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"_Toc523828599" </w:instrText>
          </w:r>
          <w:r>
            <w:fldChar w:fldCharType="separate"/>
          </w:r>
          <w:r>
            <w:t>5</w:t>
          </w:r>
          <w:r>
            <w:rPr>
              <w:rStyle w:val="10"/>
              <w:rFonts w:ascii="宋体" w:hAnsi="宋体" w:eastAsia="宋体"/>
              <w:lang w:eastAsia="zh-CN"/>
            </w:rPr>
            <w:t xml:space="preserve">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查询主链的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MOAC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和主链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ERC20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tab/>
          </w:r>
          <w:r>
            <w:fldChar w:fldCharType="begin"/>
          </w:r>
          <w:r>
            <w:instrText xml:space="preserve"> PAGEREF _Toc523828599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"_Toc523828600"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业务模块（全部子链方法）：</w:t>
          </w:r>
          <w:r>
            <w:tab/>
          </w:r>
          <w:r>
            <w:fldChar w:fldCharType="begin"/>
          </w:r>
          <w:r>
            <w:instrText xml:space="preserve"> PAGEREF _Toc523828600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"_Toc523828601"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1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．链问问题列表</w:t>
          </w:r>
          <w:r>
            <w:tab/>
          </w:r>
          <w:r>
            <w:fldChar w:fldCharType="begin"/>
          </w:r>
          <w:r>
            <w:instrText xml:space="preserve"> PAGEREF _Toc523828601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"_Toc523828602"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tab/>
          </w:r>
          <w:r>
            <w:fldChar w:fldCharType="begin"/>
          </w:r>
          <w:r>
            <w:instrText xml:space="preserve"> PAGEREF _Toc523828602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"_Toc523828603"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tab/>
          </w:r>
          <w:r>
            <w:fldChar w:fldCharType="begin"/>
          </w:r>
          <w:r>
            <w:instrText xml:space="preserve"> PAGEREF _Toc523828603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"_Toc523828604"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tab/>
          </w:r>
          <w:r>
            <w:fldChar w:fldCharType="begin"/>
          </w:r>
          <w:r>
            <w:instrText xml:space="preserve"> PAGEREF _Toc523828604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"_Toc523828605"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_Toc523828605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"_Toc523828606"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6.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tab/>
          </w:r>
          <w:r>
            <w:fldChar w:fldCharType="begin"/>
          </w:r>
          <w:r>
            <w:instrText xml:space="preserve"> PAGEREF _Toc523828606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"_Toc523828607"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7.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tab/>
          </w:r>
          <w:r>
            <w:fldChar w:fldCharType="begin"/>
          </w:r>
          <w:r>
            <w:instrText xml:space="preserve"> PAGEREF _Toc523828607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"_Toc523828608" </w:instrText>
          </w:r>
          <w:r>
            <w:fldChar w:fldCharType="separate"/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管理模块（</w:t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>TODO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_Toc523828608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622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"_Toc523828609" </w:instrText>
          </w:r>
          <w:r>
            <w:fldChar w:fldCharType="separate"/>
          </w:r>
          <w:r>
            <w:rPr>
              <w:rStyle w:val="10"/>
              <w:rFonts w:ascii="Microsoft YaHei" w:hAnsi="Microsoft YaHei" w:eastAsia="Microsoft YaHei" w:cs="Microsoft YaHei"/>
              <w:lang w:eastAsia="zh-CN"/>
            </w:rPr>
            <w:t xml:space="preserve">1. </w:t>
          </w:r>
          <w:r>
            <w:rPr>
              <w:rStyle w:val="10"/>
              <w:rFonts w:hint="eastAsia" w:ascii="Microsoft YaHei" w:hAnsi="Microsoft YaHei" w:eastAsia="Microsoft YaHei" w:cs="Microsoft YaHei"/>
              <w:lang w:eastAsia="zh-CN"/>
            </w:rPr>
            <w:t>设置合约地址</w:t>
          </w:r>
          <w:r>
            <w:tab/>
          </w:r>
          <w:r>
            <w:fldChar w:fldCharType="begin"/>
          </w:r>
          <w:r>
            <w:instrText xml:space="preserve"> PAGEREF _Toc523828609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15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523828592"/>
      <w:r>
        <w:rPr>
          <w:rStyle w:val="20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52382859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bookmarkEnd w:id="1"/>
      <w:r>
        <w:rPr>
          <w:rFonts w:hint="default" w:ascii="Microsoft YaHei" w:hAnsi="Microsoft YaHei" w:eastAsia="Microsoft YaHei" w:cs="Microsoft YaHei"/>
          <w:lang w:eastAsia="zh-CN"/>
        </w:rPr>
        <w:t>（同步调用</w:t>
      </w:r>
      <w:bookmarkStart w:id="14" w:name="_GoBack"/>
      <w:bookmarkEnd w:id="14"/>
      <w:r>
        <w:rPr>
          <w:rFonts w:hint="default" w:ascii="Microsoft YaHei" w:hAnsi="Microsoft YaHei" w:eastAsia="Microsoft YaHei" w:cs="Microsoft YaHei"/>
          <w:lang w:eastAsia="zh-CN"/>
        </w:rPr>
        <w:t>）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5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5"/>
        <w:rPr>
          <w:rFonts w:hint="default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widowControl w:val="0"/>
        <w:rPr>
          <w:rFonts w:ascii="Helvetica Neue" w:hAnsi="Helvetica Neue" w:eastAsia="PMingLiU" w:cs="Helvetica Neue"/>
        </w:rPr>
      </w:pP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7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7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3"/>
      </w:pPr>
      <w:bookmarkStart w:id="2" w:name="_Toc523828594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bookmarkEnd w:id="2"/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</w:p>
    <w:p>
      <w:pPr>
        <w:pStyle w:val="27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7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5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5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5"/>
        <w:rPr>
          <w:rFonts w:hint="default" w:ascii="PMingLiU" w:hAnsi="PMingLiU" w:eastAsia="PMingLiU" w:cs="PMingLiU"/>
        </w:rPr>
      </w:pPr>
    </w:p>
    <w:p>
      <w:pPr>
        <w:pStyle w:val="16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chargeToken(userAddr,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说明：主链方法。将主链ERC20兑换成子链原生币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redeemToken(userAddr, value)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说明：子链方法。将子链的原生币提到主链ERC20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</w:tbl>
    <w:p>
      <w:pPr>
        <w:pStyle w:val="15"/>
        <w:widowControl w:val="0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6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6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6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pStyle w:val="16"/>
        <w:spacing w:line="360" w:lineRule="atLeast"/>
        <w:rPr>
          <w:rStyle w:val="22"/>
          <w:rFonts w:ascii="宋体" w:hAnsi="宋体" w:eastAsia="宋体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Menlo" w:hAnsi="Menlo" w:eastAsia="Menlo" w:cs="Menlo"/>
          <w:b w:val="0"/>
          <w:color w:val="D4D4D4"/>
          <w:sz w:val="28"/>
          <w:szCs w:val="28"/>
        </w:rPr>
      </w:pPr>
      <w:bookmarkStart w:id="3" w:name="_Toc523828599"/>
      <w:r>
        <w:rPr>
          <w:rStyle w:val="22"/>
          <w:rFonts w:hint="default" w:ascii="宋体" w:hAnsi="宋体" w:eastAsia="宋体"/>
          <w:lang w:eastAsia="zh-CN"/>
        </w:rPr>
        <w:t>5</w:t>
      </w:r>
      <w:r>
        <w:rPr>
          <w:rStyle w:val="22"/>
          <w:rFonts w:hint="eastAsia" w:ascii="宋体" w:hAnsi="宋体" w:eastAsia="宋体"/>
          <w:lang w:eastAsia="zh-CN"/>
        </w:rPr>
        <w:t>.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查询主链的MOAC和主链ERC20余额</w:t>
      </w:r>
      <w:bookmarkEnd w:id="3"/>
      <w:r>
        <w:rPr>
          <w:rStyle w:val="22"/>
          <w:rFonts w:hint="default" w:ascii="Microsoft YaHei" w:hAnsi="Microsoft YaHei" w:eastAsia="Microsoft YaHei" w:cs="Microsoft YaHei"/>
          <w:lang w:eastAsia="zh-CN"/>
        </w:rPr>
        <w:t>(异步</w:t>
      </w:r>
      <w:r>
        <w:rPr>
          <w:rFonts w:hint="default" w:ascii="Menlo" w:hAnsi="Menlo" w:eastAsia="Menlo" w:cs="Menl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sendtx</w:t>
      </w:r>
    </w:p>
    <w:p>
      <w:pPr>
        <w:pStyle w:val="16"/>
        <w:spacing w:line="360" w:lineRule="atLeast"/>
        <w:rPr>
          <w:rStyle w:val="22"/>
          <w:rFonts w:ascii="Microsoft YaHei" w:hAnsi="Microsoft YaHei" w:eastAsia="Microsoft YaHei" w:cs="Microsoft YaHei"/>
          <w:lang w:eastAsia="zh-CN"/>
        </w:rPr>
      </w:pPr>
      <w:r>
        <w:rPr>
          <w:rStyle w:val="22"/>
          <w:rFonts w:hint="default" w:ascii="Microsoft YaHei" w:hAnsi="Microsoft YaHei" w:eastAsia="Microsoft YaHei" w:cs="Microsoft YaHei"/>
          <w:lang w:eastAsia="zh-CN"/>
        </w:rPr>
        <w:t>)</w:t>
      </w:r>
    </w:p>
    <w:p>
      <w:pPr>
        <w:pStyle w:val="16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5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ascii="宋体" w:hAnsi="宋体" w:eastAsia="PMingLiU"/>
        </w:rPr>
      </w:pPr>
    </w:p>
    <w:p>
      <w:pPr>
        <w:pStyle w:val="15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6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4" w:name="_Toc523828600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4"/>
    </w:p>
    <w:p>
      <w:pPr>
        <w:pStyle w:val="15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5" w:name="_Toc523828601"/>
      <w:r>
        <w:rPr>
          <w:rStyle w:val="22"/>
          <w:rFonts w:ascii="Microsoft YaHei" w:hAnsi="Microsoft YaHei" w:eastAsia="Microsoft YaHei" w:cs="Microsoft YaHei"/>
          <w:lang w:val="en-US" w:eastAsia="zh-CN"/>
        </w:rPr>
        <w:t>1．链问问题列表</w:t>
      </w:r>
      <w:bookmarkEnd w:id="5"/>
      <w:r>
        <w:rPr>
          <w:rStyle w:val="22"/>
          <w:rFonts w:ascii="Microsoft YaHei" w:hAnsi="Microsoft YaHei" w:eastAsia="Microsoft YaHei" w:cs="Microsoft YaHei"/>
          <w:lang w:eastAsia="zh-CN"/>
        </w:rPr>
        <w:t>(异步)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方法名：getTopicList(pageNum, pageSize )（暂未支持分页，先固定传0 ，0）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5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</w:tbl>
    <w:p>
      <w:pPr>
        <w:pStyle w:val="15"/>
        <w:rPr>
          <w:rFonts w:hint="default" w:ascii="宋体" w:hAnsi="宋体" w:eastAsia="PMingLiU"/>
          <w:b/>
          <w:bCs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6" w:name="_Toc523828602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创建链问问题</w:t>
      </w:r>
      <w:bookmarkEnd w:id="6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createTopic(award, desc, duration, userAddr)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</w:tbl>
    <w:p>
      <w:pPr>
        <w:pStyle w:val="15"/>
        <w:widowControl w:val="0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7" w:name="_Toc523828603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回答列表页</w:t>
      </w:r>
      <w:bookmarkEnd w:id="7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pageSize)（暂未支持分页，pageNum，pageSize先固定传0）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</w:tbl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6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8" w:name="_Toc523828604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创建回答</w:t>
      </w:r>
      <w:bookmarkEnd w:id="8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createSubTopic(topicHash, desc)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</w:p>
    <w:p>
      <w:pPr>
        <w:pStyle w:val="16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9" w:name="_Toc523828605"/>
      <w:r>
        <w:rPr>
          <w:rStyle w:val="22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点赞</w:t>
      </w:r>
      <w:bookmarkEnd w:id="9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approveSubTopic(voter, subTopicHash)</w:t>
      </w:r>
    </w:p>
    <w:p>
      <w:pPr>
        <w:pStyle w:val="16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</w:tbl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  <w:r>
        <w:t>返回：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523828606"/>
      <w:r>
        <w:rPr>
          <w:rStyle w:val="22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问题结算</w:t>
      </w:r>
      <w:bookmarkEnd w:id="10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，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subTopicHash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说明：倒计时结束问题结算方法。调用后，会把该问题结算掉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5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6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523828607"/>
      <w:r>
        <w:rPr>
          <w:rStyle w:val="22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2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余额</w:t>
      </w:r>
      <w:bookmarkEnd w:id="11"/>
      <w:r>
        <w:rPr>
          <w:rStyle w:val="22"/>
          <w:rFonts w:hint="default" w:ascii="Microsoft YaHei" w:hAnsi="Microsoft YaHei" w:eastAsia="Microsoft YaHei" w:cs="Microsoft YaHei"/>
          <w:lang w:eastAsia="zh-CN"/>
        </w:rPr>
        <w:t>（异步）</w:t>
      </w:r>
    </w:p>
    <w:p>
      <w:pPr>
        <w:pStyle w:val="16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6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6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5"/>
        <w:rPr>
          <w:rFonts w:hint="default" w:eastAsia="PMingLiU"/>
        </w:rPr>
      </w:pPr>
      <w:r>
        <w:t>传入：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 w:eastAsia="PMingLiU"/>
        </w:rPr>
      </w:pPr>
      <w:r>
        <w:t>返回：</w:t>
      </w:r>
    </w:p>
    <w:tbl>
      <w:tblPr>
        <w:tblStyle w:val="26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5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5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5"/>
        <w:rPr>
          <w:rFonts w:hint="default" w:eastAsia="PMingLiU"/>
        </w:rPr>
      </w:pPr>
    </w:p>
    <w:p>
      <w:pPr>
        <w:pStyle w:val="15"/>
        <w:rPr>
          <w:rFonts w:hint="default"/>
        </w:rPr>
      </w:pPr>
    </w:p>
    <w:p>
      <w:pPr>
        <w:pStyle w:val="15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bookmarkStart w:id="12" w:name="_Toc523828608"/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6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r>
        <w:rPr>
          <w:rFonts w:hint="eastAsia" w:ascii="Microsoft YaHei" w:hAnsi="Microsoft YaHei" w:eastAsia="Microsoft YaHei" w:cs="Microsoft YaHei"/>
          <w:lang w:eastAsia="zh-CN"/>
        </w:rPr>
        <w:t>管理模块（TODO）：</w:t>
      </w:r>
      <w:bookmarkEnd w:id="12"/>
    </w:p>
    <w:p>
      <w:pPr>
        <w:pStyle w:val="16"/>
        <w:spacing w:line="360" w:lineRule="atLeast"/>
      </w:pPr>
      <w:bookmarkStart w:id="13" w:name="_Toc523828609"/>
      <w:r>
        <w:rPr>
          <w:rStyle w:val="22"/>
          <w:rFonts w:hint="eastAsia" w:ascii="Microsoft YaHei" w:hAnsi="Microsoft YaHei" w:eastAsia="Microsoft YaHei" w:cs="Microsoft YaHei"/>
          <w:lang w:eastAsia="zh-CN"/>
        </w:rPr>
        <w:t>1.</w:t>
      </w:r>
      <w:r>
        <w:rPr>
          <w:rStyle w:val="22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2"/>
          <w:rFonts w:hint="eastAsia" w:ascii="Microsoft YaHei" w:hAnsi="Microsoft YaHei" w:eastAsia="Microsoft YaHei" w:cs="Microsoft YaHei"/>
          <w:lang w:eastAsia="zh-CN"/>
        </w:rPr>
        <w:t>设置合约地址</w:t>
      </w:r>
      <w:bookmarkEnd w:id="13"/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Helvetica Neue">
    <w:panose1 w:val="02000503000000020004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roman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FEDF06B"/>
    <w:rsid w:val="1FFACA20"/>
    <w:rsid w:val="2FDF381D"/>
    <w:rsid w:val="4DCF751B"/>
    <w:rsid w:val="52FD6B3B"/>
    <w:rsid w:val="6CFE7290"/>
    <w:rsid w:val="6F3D07E4"/>
    <w:rsid w:val="757B1034"/>
    <w:rsid w:val="77DA1AE4"/>
    <w:rsid w:val="793F3409"/>
    <w:rsid w:val="7DDFAA76"/>
    <w:rsid w:val="7F7FEF8C"/>
    <w:rsid w:val="9D7E17F8"/>
    <w:rsid w:val="AED91F57"/>
    <w:rsid w:val="AFED45B2"/>
    <w:rsid w:val="CE3F8FC1"/>
    <w:rsid w:val="F7F7C9DD"/>
    <w:rsid w:val="FED9DA58"/>
    <w:rsid w:val="FF62A7D8"/>
    <w:rsid w:val="FFB7B393"/>
    <w:rsid w:val="FFE8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Title"/>
    <w:basedOn w:val="1"/>
    <w:next w:val="1"/>
    <w:link w:val="21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>
    <w:name w:val="Hyperlink"/>
    <w:qFormat/>
    <w:uiPriority w:val="99"/>
    <w:rPr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6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7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18">
    <w:name w:val="页眉 字符"/>
    <w:basedOn w:val="9"/>
    <w:link w:val="5"/>
    <w:uiPriority w:val="99"/>
    <w:rPr>
      <w:sz w:val="24"/>
      <w:szCs w:val="24"/>
      <w:lang w:eastAsia="en-US"/>
    </w:rPr>
  </w:style>
  <w:style w:type="character" w:customStyle="1" w:styleId="19">
    <w:name w:val="页脚 字符"/>
    <w:basedOn w:val="9"/>
    <w:link w:val="4"/>
    <w:uiPriority w:val="99"/>
    <w:rPr>
      <w:sz w:val="24"/>
      <w:szCs w:val="24"/>
      <w:lang w:eastAsia="en-US"/>
    </w:rPr>
  </w:style>
  <w:style w:type="character" w:customStyle="1" w:styleId="20">
    <w:name w:val="标题 1 字符"/>
    <w:basedOn w:val="9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1">
    <w:name w:val="标题 字符"/>
    <w:basedOn w:val="9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2">
    <w:name w:val="标题 2 字符"/>
    <w:basedOn w:val="9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3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4">
    <w:name w:val="网格表 4 - 着色 11"/>
    <w:basedOn w:val="11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5">
    <w:name w:val="网格表 21"/>
    <w:basedOn w:val="11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">
    <w:name w:val="网格表 1 浅色 - 着色 11"/>
    <w:basedOn w:val="11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7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2018-09-04T18:54:00Z</dcterms:created>
  <dc:creator>lenlee</dc:creator>
  <cp:lastModifiedBy>lenlee</cp:lastModifiedBy>
  <dcterms:modified xsi:type="dcterms:W3CDTF">2018-09-17T21:31:55Z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