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6EE" w:rsidRPr="000A3D04" w:rsidRDefault="002346EE" w:rsidP="001E706D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2.1 </w:t>
      </w:r>
      <w:r>
        <w:rPr>
          <w:rFonts w:cs="HY견고딕" w:hint="eastAsia"/>
        </w:rPr>
        <w:t>계정별기초잔액관리</w:t>
      </w:r>
    </w:p>
    <w:p w:rsidR="002346EE" w:rsidRDefault="002346EE" w:rsidP="001E706D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2346EE" w:rsidRDefault="002346EE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계정별기초잔액관리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91"/>
        <w:gridCol w:w="6950"/>
      </w:tblGrid>
      <w:tr w:rsidR="002346E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2346E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6EE" w:rsidRDefault="002346EE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2346E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6EE" w:rsidRDefault="002346EE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</w:p>
        </w:tc>
      </w:tr>
      <w:tr w:rsidR="002346E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6EE" w:rsidRDefault="002346EE" w:rsidP="001567C0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  <w:r>
              <w:t xml:space="preserve"> </w:t>
            </w:r>
            <w:r>
              <w:rPr>
                <w:rFonts w:cs="돋움" w:hint="eastAsia"/>
              </w:rPr>
              <w:t>계정별기초잔액</w:t>
            </w:r>
            <w:r>
              <w:t xml:space="preserve"> </w:t>
            </w:r>
            <w:r>
              <w:rPr>
                <w:rFonts w:cs="돋움" w:hint="eastAsia"/>
              </w:rPr>
              <w:t>등록</w:t>
            </w:r>
          </w:p>
        </w:tc>
      </w:tr>
      <w:tr w:rsidR="002346E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6EE" w:rsidRDefault="002346EE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2346E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6EE" w:rsidRDefault="002346EE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2346EE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ㅁ작업진행순서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346EE" w:rsidRDefault="002346EE" w:rsidP="001567C0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기초이월관리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</w:p>
        </w:tc>
      </w:tr>
      <w:tr w:rsidR="002346EE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2346EE" w:rsidRDefault="002346EE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2346EE" w:rsidRDefault="002346EE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A02FD6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47.25pt;height:262.5pt;visibility:visible">
                  <v:imagedata r:id="rId7" o:title=""/>
                </v:shape>
              </w:pict>
            </w:r>
          </w:p>
          <w:p w:rsidR="002346EE" w:rsidRDefault="002346EE" w:rsidP="00A32560">
            <w:pPr>
              <w:wordWrap/>
              <w:spacing w:line="240" w:lineRule="atLeast"/>
              <w:jc w:val="center"/>
            </w:pPr>
          </w:p>
        </w:tc>
      </w:tr>
      <w:tr w:rsidR="002346EE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2346EE" w:rsidRDefault="002346EE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2346EE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2346EE" w:rsidRDefault="002346EE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2346EE" w:rsidRDefault="002346EE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2346EE">
        <w:tc>
          <w:tcPr>
            <w:tcW w:w="2342" w:type="dxa"/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2346EE">
        <w:tc>
          <w:tcPr>
            <w:tcW w:w="2342" w:type="dxa"/>
            <w:shd w:val="solid" w:color="C0C0C0" w:fill="FFFFFF"/>
          </w:tcPr>
          <w:p w:rsidR="002346EE" w:rsidRPr="000547E1" w:rsidRDefault="002346EE" w:rsidP="001567C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계정코드</w:t>
            </w:r>
          </w:p>
        </w:tc>
        <w:tc>
          <w:tcPr>
            <w:tcW w:w="6163" w:type="dxa"/>
          </w:tcPr>
          <w:p w:rsidR="002346EE" w:rsidRDefault="002346EE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2346EE">
        <w:tc>
          <w:tcPr>
            <w:tcW w:w="2342" w:type="dxa"/>
            <w:shd w:val="solid" w:color="C0C0C0" w:fill="FFFFFF"/>
          </w:tcPr>
          <w:p w:rsidR="002346EE" w:rsidRDefault="002346EE" w:rsidP="001567C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계정명</w:t>
            </w:r>
          </w:p>
        </w:tc>
        <w:tc>
          <w:tcPr>
            <w:tcW w:w="6163" w:type="dxa"/>
          </w:tcPr>
          <w:p w:rsidR="002346EE" w:rsidRDefault="002346EE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2346EE">
        <w:tc>
          <w:tcPr>
            <w:tcW w:w="2342" w:type="dxa"/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구분</w:t>
            </w:r>
          </w:p>
        </w:tc>
        <w:tc>
          <w:tcPr>
            <w:tcW w:w="6163" w:type="dxa"/>
          </w:tcPr>
          <w:p w:rsidR="002346EE" w:rsidRDefault="002346EE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차변</w:t>
            </w:r>
            <w:r>
              <w:t xml:space="preserve">, </w:t>
            </w:r>
            <w:r>
              <w:rPr>
                <w:rFonts w:cs="돋움" w:hint="eastAsia"/>
              </w:rPr>
              <w:t>대변</w:t>
            </w:r>
            <w:r>
              <w:t xml:space="preserve"> </w:t>
            </w:r>
            <w:r>
              <w:rPr>
                <w:rFonts w:cs="돋움" w:hint="eastAsia"/>
              </w:rPr>
              <w:t>구분</w:t>
            </w:r>
          </w:p>
        </w:tc>
      </w:tr>
      <w:tr w:rsidR="002346EE">
        <w:tc>
          <w:tcPr>
            <w:tcW w:w="2342" w:type="dxa"/>
            <w:shd w:val="solid" w:color="C0C0C0" w:fill="FFFFFF"/>
          </w:tcPr>
          <w:p w:rsidR="002346EE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거래통화</w:t>
            </w:r>
          </w:p>
        </w:tc>
        <w:tc>
          <w:tcPr>
            <w:tcW w:w="6163" w:type="dxa"/>
          </w:tcPr>
          <w:p w:rsidR="002346EE" w:rsidRDefault="002346EE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통화</w:t>
            </w:r>
          </w:p>
        </w:tc>
      </w:tr>
      <w:tr w:rsidR="002346EE">
        <w:tc>
          <w:tcPr>
            <w:tcW w:w="2342" w:type="dxa"/>
            <w:shd w:val="solid" w:color="C0C0C0" w:fill="FFFFFF"/>
          </w:tcPr>
          <w:p w:rsidR="002346EE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이월금액</w:t>
            </w:r>
          </w:p>
        </w:tc>
        <w:tc>
          <w:tcPr>
            <w:tcW w:w="6163" w:type="dxa"/>
          </w:tcPr>
          <w:p w:rsidR="002346EE" w:rsidRDefault="002346EE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이월금액</w:t>
            </w:r>
          </w:p>
        </w:tc>
      </w:tr>
      <w:tr w:rsidR="002346EE">
        <w:tc>
          <w:tcPr>
            <w:tcW w:w="2342" w:type="dxa"/>
            <w:shd w:val="solid" w:color="C0C0C0" w:fill="FFFFFF"/>
          </w:tcPr>
          <w:p w:rsidR="002346EE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이월환산금액</w:t>
            </w:r>
          </w:p>
        </w:tc>
        <w:tc>
          <w:tcPr>
            <w:tcW w:w="6163" w:type="dxa"/>
          </w:tcPr>
          <w:p w:rsidR="002346EE" w:rsidRDefault="002346EE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이월환산금액</w:t>
            </w:r>
          </w:p>
        </w:tc>
      </w:tr>
    </w:tbl>
    <w:p w:rsidR="002346EE" w:rsidRPr="00743500" w:rsidRDefault="002346EE" w:rsidP="001E706D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2346EE" w:rsidRDefault="002346EE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계정별기초잔액관리</w:t>
      </w:r>
      <w:r>
        <w:t xml:space="preserve"> </w:t>
      </w:r>
      <w:r>
        <w:rPr>
          <w:rFonts w:cs="돋움" w:hint="eastAsia"/>
        </w:rPr>
        <w:t>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2346EE">
        <w:tc>
          <w:tcPr>
            <w:tcW w:w="1134" w:type="dxa"/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2346EE">
        <w:tc>
          <w:tcPr>
            <w:tcW w:w="1134" w:type="dxa"/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2346EE" w:rsidRPr="007B291D" w:rsidRDefault="002346EE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2346EE">
        <w:tc>
          <w:tcPr>
            <w:tcW w:w="1134" w:type="dxa"/>
            <w:shd w:val="solid" w:color="C0C0C0" w:fill="FFFFFF"/>
          </w:tcPr>
          <w:p w:rsidR="002346EE" w:rsidRPr="000547E1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삭제</w:t>
            </w:r>
          </w:p>
        </w:tc>
        <w:tc>
          <w:tcPr>
            <w:tcW w:w="7371" w:type="dxa"/>
          </w:tcPr>
          <w:p w:rsidR="002346EE" w:rsidRPr="007B291D" w:rsidRDefault="002346EE" w:rsidP="001567C0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테이블에서</w:t>
            </w:r>
            <w:r>
              <w:t xml:space="preserve"> </w:t>
            </w:r>
            <w:r>
              <w:rPr>
                <w:rFonts w:cs="돋움" w:hint="eastAsia"/>
              </w:rPr>
              <w:t>삭제할</w:t>
            </w:r>
            <w:r>
              <w:t xml:space="preserve"> </w:t>
            </w:r>
            <w:r>
              <w:rPr>
                <w:rFonts w:cs="돋움" w:hint="eastAsia"/>
              </w:rPr>
              <w:t>데이터를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,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삭제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2346EE">
        <w:tc>
          <w:tcPr>
            <w:tcW w:w="1134" w:type="dxa"/>
            <w:shd w:val="solid" w:color="C0C0C0" w:fill="FFFFFF"/>
          </w:tcPr>
          <w:p w:rsidR="002346EE" w:rsidRDefault="002346EE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저장</w:t>
            </w:r>
          </w:p>
        </w:tc>
        <w:tc>
          <w:tcPr>
            <w:tcW w:w="7371" w:type="dxa"/>
          </w:tcPr>
          <w:p w:rsidR="002346EE" w:rsidRDefault="002346EE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테이블에서</w:t>
            </w:r>
            <w:r>
              <w:t xml:space="preserve"> </w:t>
            </w:r>
            <w:r>
              <w:rPr>
                <w:rFonts w:cs="돋움" w:hint="eastAsia"/>
              </w:rPr>
              <w:t>저장할</w:t>
            </w:r>
            <w:r>
              <w:t xml:space="preserve"> </w:t>
            </w:r>
            <w:r>
              <w:rPr>
                <w:rFonts w:cs="돋움" w:hint="eastAsia"/>
              </w:rPr>
              <w:t>데이터를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,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저장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2346EE" w:rsidRPr="00B90AD8" w:rsidRDefault="002346EE" w:rsidP="00A9496C">
      <w:pPr>
        <w:pStyle w:val="TSTitleBody"/>
        <w:ind w:leftChars="0" w:left="0"/>
      </w:pPr>
    </w:p>
    <w:p w:rsidR="002346EE" w:rsidRPr="00743500" w:rsidRDefault="002346EE" w:rsidP="001E706D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2346EE" w:rsidRPr="00D10F4B" w:rsidRDefault="002346EE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2346EE">
        <w:tc>
          <w:tcPr>
            <w:tcW w:w="2127" w:type="dxa"/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2346EE" w:rsidRPr="000B4AA1" w:rsidRDefault="002346EE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2346EE">
        <w:trPr>
          <w:trHeight w:val="90"/>
        </w:trPr>
        <w:tc>
          <w:tcPr>
            <w:tcW w:w="2127" w:type="dxa"/>
            <w:shd w:val="solid" w:color="C0C0C0" w:fill="FFFFFF"/>
          </w:tcPr>
          <w:p w:rsidR="002346EE" w:rsidRDefault="002346EE" w:rsidP="00824B7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기준년월</w:t>
            </w:r>
          </w:p>
        </w:tc>
        <w:tc>
          <w:tcPr>
            <w:tcW w:w="6378" w:type="dxa"/>
          </w:tcPr>
          <w:p w:rsidR="002346EE" w:rsidRDefault="002346EE" w:rsidP="00B90AD8">
            <w:pPr>
              <w:wordWrap/>
              <w:spacing w:line="240" w:lineRule="atLeast"/>
            </w:pPr>
            <w:r>
              <w:rPr>
                <w:rFonts w:cs="돋움" w:hint="eastAsia"/>
              </w:rPr>
              <w:t>시스템</w:t>
            </w:r>
            <w:r>
              <w:t xml:space="preserve"> </w:t>
            </w:r>
            <w:r>
              <w:rPr>
                <w:rFonts w:cs="돋움" w:hint="eastAsia"/>
              </w:rPr>
              <w:t>정보를</w:t>
            </w:r>
            <w:r>
              <w:t xml:space="preserve"> </w:t>
            </w:r>
            <w:r>
              <w:rPr>
                <w:rFonts w:cs="돋움" w:hint="eastAsia"/>
              </w:rPr>
              <w:t>가져온다</w:t>
            </w:r>
            <w:r>
              <w:t>(</w:t>
            </w:r>
            <w:r>
              <w:rPr>
                <w:rFonts w:cs="돋움" w:hint="eastAsia"/>
              </w:rPr>
              <w:t>수정불가</w:t>
            </w:r>
            <w:r>
              <w:t>)</w:t>
            </w:r>
          </w:p>
        </w:tc>
      </w:tr>
      <w:tr w:rsidR="002346EE">
        <w:trPr>
          <w:trHeight w:val="90"/>
        </w:trPr>
        <w:tc>
          <w:tcPr>
            <w:tcW w:w="2127" w:type="dxa"/>
            <w:shd w:val="solid" w:color="C0C0C0" w:fill="FFFFFF"/>
          </w:tcPr>
          <w:p w:rsidR="002346EE" w:rsidRDefault="002346EE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사업장</w:t>
            </w:r>
          </w:p>
        </w:tc>
        <w:tc>
          <w:tcPr>
            <w:tcW w:w="6378" w:type="dxa"/>
          </w:tcPr>
          <w:p w:rsidR="002346EE" w:rsidRDefault="002346EE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사업장</w:t>
            </w:r>
            <w:r>
              <w:t xml:space="preserve"> </w:t>
            </w:r>
            <w:r>
              <w:rPr>
                <w:rFonts w:cs="돋움" w:hint="eastAsia"/>
              </w:rPr>
              <w:t>별</w:t>
            </w:r>
            <w:r>
              <w:t xml:space="preserve"> </w:t>
            </w:r>
            <w:r>
              <w:rPr>
                <w:rFonts w:cs="돋움" w:hint="eastAsia"/>
              </w:rPr>
              <w:t>시산표를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  <w:r>
              <w:t>.</w:t>
            </w:r>
          </w:p>
        </w:tc>
      </w:tr>
      <w:tr w:rsidR="002346EE">
        <w:trPr>
          <w:trHeight w:val="90"/>
        </w:trPr>
        <w:tc>
          <w:tcPr>
            <w:tcW w:w="2127" w:type="dxa"/>
            <w:shd w:val="solid" w:color="C0C0C0" w:fill="FFFFFF"/>
          </w:tcPr>
          <w:p w:rsidR="002346EE" w:rsidRDefault="002346EE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거래통화</w:t>
            </w:r>
          </w:p>
        </w:tc>
        <w:tc>
          <w:tcPr>
            <w:tcW w:w="6378" w:type="dxa"/>
          </w:tcPr>
          <w:p w:rsidR="002346EE" w:rsidRDefault="002346EE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전체</w:t>
            </w:r>
            <w:r>
              <w:t xml:space="preserve"> </w:t>
            </w:r>
            <w:r>
              <w:rPr>
                <w:rFonts w:cs="돋움" w:hint="eastAsia"/>
              </w:rPr>
              <w:t>포함</w:t>
            </w:r>
            <w:r>
              <w:t xml:space="preserve">, </w:t>
            </w:r>
            <w:r>
              <w:rPr>
                <w:rFonts w:cs="돋움" w:hint="eastAsia"/>
              </w:rPr>
              <w:t>선택된</w:t>
            </w:r>
            <w:r>
              <w:t xml:space="preserve"> </w:t>
            </w:r>
            <w:r>
              <w:rPr>
                <w:rFonts w:cs="돋움" w:hint="eastAsia"/>
              </w:rPr>
              <w:t>통화로</w:t>
            </w:r>
            <w:r>
              <w:t xml:space="preserve"> </w:t>
            </w:r>
            <w:r>
              <w:rPr>
                <w:rFonts w:cs="돋움" w:hint="eastAsia"/>
              </w:rPr>
              <w:t>조회할수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2346EE">
        <w:trPr>
          <w:trHeight w:val="90"/>
        </w:trPr>
        <w:tc>
          <w:tcPr>
            <w:tcW w:w="2127" w:type="dxa"/>
            <w:shd w:val="solid" w:color="C0C0C0" w:fill="FFFFFF"/>
          </w:tcPr>
          <w:p w:rsidR="002346EE" w:rsidRDefault="002346EE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GAAP</w:t>
            </w:r>
            <w:r>
              <w:rPr>
                <w:rFonts w:cs="돋움" w:hint="eastAsia"/>
                <w:b/>
                <w:bCs/>
              </w:rPr>
              <w:t>구분</w:t>
            </w:r>
          </w:p>
        </w:tc>
        <w:tc>
          <w:tcPr>
            <w:tcW w:w="6378" w:type="dxa"/>
          </w:tcPr>
          <w:p w:rsidR="002346EE" w:rsidRDefault="002346EE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선택된</w:t>
            </w:r>
            <w:r>
              <w:t xml:space="preserve"> GAAP</w:t>
            </w:r>
            <w:r>
              <w:rPr>
                <w:rFonts w:cs="돋움" w:hint="eastAsia"/>
              </w:rPr>
              <w:t>으로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2346EE">
        <w:trPr>
          <w:trHeight w:val="90"/>
        </w:trPr>
        <w:tc>
          <w:tcPr>
            <w:tcW w:w="2127" w:type="dxa"/>
            <w:shd w:val="solid" w:color="C0C0C0" w:fill="FFFFFF"/>
          </w:tcPr>
          <w:p w:rsidR="002346EE" w:rsidRDefault="002346EE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계정분류</w:t>
            </w:r>
          </w:p>
        </w:tc>
        <w:tc>
          <w:tcPr>
            <w:tcW w:w="6378" w:type="dxa"/>
          </w:tcPr>
          <w:p w:rsidR="002346EE" w:rsidRDefault="002346EE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계정에</w:t>
            </w:r>
            <w:r>
              <w:t xml:space="preserve"> </w:t>
            </w:r>
            <w:r>
              <w:rPr>
                <w:rFonts w:cs="돋움" w:hint="eastAsia"/>
              </w:rPr>
              <w:t>있는</w:t>
            </w:r>
            <w:r>
              <w:t xml:space="preserve"> </w:t>
            </w:r>
            <w:r>
              <w:rPr>
                <w:rFonts w:cs="돋움" w:hint="eastAsia"/>
              </w:rPr>
              <w:t>자산</w:t>
            </w:r>
            <w:r>
              <w:t xml:space="preserve">, </w:t>
            </w:r>
            <w:r>
              <w:rPr>
                <w:rFonts w:cs="돋움" w:hint="eastAsia"/>
              </w:rPr>
              <w:t>부채</w:t>
            </w:r>
            <w:r>
              <w:t xml:space="preserve">, </w:t>
            </w:r>
            <w:r>
              <w:rPr>
                <w:rFonts w:cs="돋움" w:hint="eastAsia"/>
              </w:rPr>
              <w:t>자본</w:t>
            </w:r>
            <w:r>
              <w:t xml:space="preserve">, </w:t>
            </w:r>
            <w:r>
              <w:rPr>
                <w:rFonts w:cs="돋움" w:hint="eastAsia"/>
              </w:rPr>
              <w:t>수익</w:t>
            </w:r>
            <w:r>
              <w:t xml:space="preserve">, </w:t>
            </w:r>
            <w:r>
              <w:rPr>
                <w:rFonts w:cs="돋움" w:hint="eastAsia"/>
              </w:rPr>
              <w:t>제조의</w:t>
            </w:r>
            <w:r>
              <w:t xml:space="preserve"> </w:t>
            </w:r>
            <w:r>
              <w:rPr>
                <w:rFonts w:cs="돋움" w:hint="eastAsia"/>
              </w:rPr>
              <w:t>분류를</w:t>
            </w:r>
            <w:r>
              <w:t xml:space="preserve"> </w:t>
            </w:r>
            <w:r>
              <w:rPr>
                <w:rFonts w:cs="돋움" w:hint="eastAsia"/>
              </w:rPr>
              <w:t>선택하여</w:t>
            </w:r>
            <w:r>
              <w:t xml:space="preserve"> </w:t>
            </w:r>
            <w:r>
              <w:rPr>
                <w:rFonts w:cs="돋움" w:hint="eastAsia"/>
              </w:rPr>
              <w:t>조회할수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</w:tbl>
    <w:p w:rsidR="002346EE" w:rsidRPr="00DC350C" w:rsidRDefault="002346EE" w:rsidP="00CC0611">
      <w:pPr>
        <w:pStyle w:val="TSTitleBody"/>
        <w:ind w:leftChars="0" w:left="0"/>
      </w:pPr>
      <w:bookmarkStart w:id="7" w:name="_PictureBullets"/>
      <w:r w:rsidRPr="00A02FD6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2346EE" w:rsidRPr="00DC350C" w:rsidSect="00EB7191">
      <w:headerReference w:type="even" r:id="rId9"/>
      <w:footerReference w:type="even" r:id="rId10"/>
      <w:footerReference w:type="default" r:id="rId11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46EE" w:rsidRDefault="002346EE">
      <w:r>
        <w:separator/>
      </w:r>
    </w:p>
    <w:p w:rsidR="002346EE" w:rsidRDefault="002346EE"/>
    <w:p w:rsidR="002346EE" w:rsidRDefault="002346EE"/>
    <w:p w:rsidR="002346EE" w:rsidRDefault="002346EE"/>
    <w:p w:rsidR="002346EE" w:rsidRDefault="002346EE"/>
  </w:endnote>
  <w:endnote w:type="continuationSeparator" w:id="0">
    <w:p w:rsidR="002346EE" w:rsidRDefault="002346EE">
      <w:r>
        <w:continuationSeparator/>
      </w:r>
    </w:p>
    <w:p w:rsidR="002346EE" w:rsidRDefault="002346EE"/>
    <w:p w:rsidR="002346EE" w:rsidRDefault="002346EE"/>
    <w:p w:rsidR="002346EE" w:rsidRDefault="002346EE"/>
    <w:p w:rsidR="002346EE" w:rsidRDefault="002346E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altName w:val="돋움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altName w:val="바탕"/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6EE" w:rsidRPr="00591611" w:rsidRDefault="002346EE" w:rsidP="001A6DF1">
    <w:pPr>
      <w:ind w:rightChars="200" w:right="31680"/>
      <w:jc w:val="right"/>
      <w:rPr>
        <w:b/>
        <w:bCs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                                                               </w:t>
    </w:r>
    <w:r>
      <w:rPr>
        <w:rFonts w:cs="돋움" w:hint="eastAsia"/>
        <w:b/>
        <w:bCs/>
        <w:noProof/>
      </w:rPr>
      <w:t>사</w:t>
    </w:r>
    <w:r>
      <w:rPr>
        <w:rFonts w:cs="돋움" w:hint="eastAsia"/>
        <w:b/>
        <w:bCs/>
      </w:rPr>
      <w:t>용자안내서</w:t>
    </w:r>
    <w:r>
      <w:rPr>
        <w:b/>
        <w:bCs/>
      </w:rPr>
      <w:t>-</w:t>
    </w:r>
    <w:r>
      <w:rPr>
        <w:rFonts w:cs="돋움" w:hint="eastAsia"/>
        <w:b/>
        <w:bCs/>
      </w:rPr>
      <w:t>재무</w:t>
    </w:r>
  </w:p>
  <w:p w:rsidR="002346EE" w:rsidRDefault="002346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6EE" w:rsidRPr="00A62790" w:rsidRDefault="002346EE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2346EE" w:rsidRPr="00591611" w:rsidRDefault="002346EE" w:rsidP="00201F80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재무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46EE" w:rsidRDefault="002346EE">
      <w:r>
        <w:separator/>
      </w:r>
    </w:p>
    <w:p w:rsidR="002346EE" w:rsidRDefault="002346EE"/>
    <w:p w:rsidR="002346EE" w:rsidRDefault="002346EE"/>
    <w:p w:rsidR="002346EE" w:rsidRDefault="002346EE"/>
    <w:p w:rsidR="002346EE" w:rsidRDefault="002346EE"/>
  </w:footnote>
  <w:footnote w:type="continuationSeparator" w:id="0">
    <w:p w:rsidR="002346EE" w:rsidRDefault="002346EE">
      <w:r>
        <w:continuationSeparator/>
      </w:r>
    </w:p>
    <w:p w:rsidR="002346EE" w:rsidRDefault="002346EE"/>
    <w:p w:rsidR="002346EE" w:rsidRDefault="002346EE"/>
    <w:p w:rsidR="002346EE" w:rsidRDefault="002346EE"/>
    <w:p w:rsidR="002346EE" w:rsidRDefault="002346E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6EE" w:rsidRPr="00591611" w:rsidRDefault="002346EE" w:rsidP="001A6DF1">
    <w:pPr>
      <w:ind w:rightChars="200" w:right="31680"/>
      <w:jc w:val="right"/>
      <w:rPr>
        <w:b/>
        <w:bCs/>
      </w:rPr>
    </w:pPr>
  </w:p>
  <w:p w:rsidR="002346EE" w:rsidRDefault="002346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  <w:num w:numId="12">
    <w:abstractNumId w:val="6"/>
  </w:num>
  <w:num w:numId="13">
    <w:abstractNumId w:val="7"/>
  </w:num>
  <w:num w:numId="14">
    <w:abstractNumId w:val="1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3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341C"/>
    <w:rsid w:val="00023538"/>
    <w:rsid w:val="0002426D"/>
    <w:rsid w:val="000253FC"/>
    <w:rsid w:val="0002573A"/>
    <w:rsid w:val="00025E5E"/>
    <w:rsid w:val="00030619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41D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22E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7C0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6DF1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06D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1F80"/>
    <w:rsid w:val="00202A3E"/>
    <w:rsid w:val="00202B35"/>
    <w:rsid w:val="00202B39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6EE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8A2"/>
    <w:rsid w:val="002737F0"/>
    <w:rsid w:val="00274A73"/>
    <w:rsid w:val="0027593A"/>
    <w:rsid w:val="0027633B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62EF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439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3B3"/>
    <w:rsid w:val="00353105"/>
    <w:rsid w:val="0035399D"/>
    <w:rsid w:val="003540D8"/>
    <w:rsid w:val="00356BA3"/>
    <w:rsid w:val="003570BF"/>
    <w:rsid w:val="00357474"/>
    <w:rsid w:val="00357DC4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5DFC"/>
    <w:rsid w:val="00396DDE"/>
    <w:rsid w:val="003971A8"/>
    <w:rsid w:val="0039796C"/>
    <w:rsid w:val="003A015A"/>
    <w:rsid w:val="003A0512"/>
    <w:rsid w:val="003A10B3"/>
    <w:rsid w:val="003A115C"/>
    <w:rsid w:val="003A2888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B77A0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4841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27FE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A76"/>
    <w:rsid w:val="007561B5"/>
    <w:rsid w:val="007574B6"/>
    <w:rsid w:val="00757688"/>
    <w:rsid w:val="00757980"/>
    <w:rsid w:val="007579BE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1645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698E"/>
    <w:rsid w:val="009677B0"/>
    <w:rsid w:val="00967E33"/>
    <w:rsid w:val="00970352"/>
    <w:rsid w:val="00971189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098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2FD6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798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543"/>
    <w:rsid w:val="00BA2A1B"/>
    <w:rsid w:val="00BA3910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A53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CEE"/>
    <w:rsid w:val="00D37F5B"/>
    <w:rsid w:val="00D415CF"/>
    <w:rsid w:val="00D41A04"/>
    <w:rsid w:val="00D4233A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14A7"/>
    <w:rsid w:val="00DF178A"/>
    <w:rsid w:val="00DF1C36"/>
    <w:rsid w:val="00DF38E2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0AB5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31FB"/>
    <w:rsid w:val="00EF3519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97A27"/>
    <w:rsid w:val="00FA11ED"/>
    <w:rsid w:val="00FA12A2"/>
    <w:rsid w:val="00FA1C3A"/>
    <w:rsid w:val="00FA2EDB"/>
    <w:rsid w:val="00FA3E37"/>
    <w:rsid w:val="00FA47D4"/>
    <w:rsid w:val="00FA4A9A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spacing w:before="240" w:after="480" w:line="240" w:lineRule="atLeast"/>
      <w:ind w:left="486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A02FD6"/>
    <w:rPr>
      <w:rFonts w:ascii="Arial" w:eastAsia="돋움" w:hAnsi="Arial" w:cs="Arial"/>
      <w:b/>
      <w:b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02FD6"/>
    <w:rPr>
      <w:rFonts w:ascii="Arial" w:eastAsia="돋움" w:hAnsi="Arial" w:cs="Arial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02FD6"/>
    <w:rPr>
      <w:rFonts w:ascii="Arial" w:eastAsia="돋움" w:hAnsi="Arial" w:cs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02FD6"/>
    <w:rPr>
      <w:rFonts w:ascii="Arial" w:eastAsia="돋움" w:hAnsi="Arial" w:cs="Arial"/>
      <w:sz w:val="20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rsid w:val="00A02FD6"/>
    <w:rPr>
      <w:rFonts w:ascii="맑은 고딕" w:eastAsia="돋움" w:hAnsi="맑은 고딕" w:cs="맑은 고딕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2FD6"/>
    <w:rPr>
      <w:rFonts w:ascii="Arial" w:eastAsia="돋움" w:hAnsi="Arial" w:cs="Arial"/>
      <w:sz w:val="20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left="200" w:hangingChars="200" w:hanging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D6"/>
    <w:rPr>
      <w:rFonts w:ascii="Arial" w:eastAsia="돋움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D6"/>
    <w:rPr>
      <w:rFonts w:ascii="맑은 고딕" w:eastAsia="맑은 고딕" w:hAnsi="맑은 고딕" w:cs="맑은 고딕"/>
      <w:sz w:val="2"/>
      <w:szCs w:val="2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02FD6"/>
    <w:rPr>
      <w:rFonts w:eastAsia="돋움" w:cs="Times New Roman"/>
      <w:sz w:val="2"/>
      <w:szCs w:val="2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2FD6"/>
    <w:rPr>
      <w:rFonts w:ascii="Arial" w:eastAsia="돋움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2FD6"/>
    <w:rPr>
      <w:rFonts w:ascii="Arial" w:eastAsia="돋움" w:hAnsi="Arial" w:cs="Arial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10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F46836"/>
    <w:pPr>
      <w:numPr>
        <w:numId w:val="8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34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42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4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2</Pages>
  <Words>92</Words>
  <Characters>531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8</cp:revision>
  <cp:lastPrinted>2009-09-22T11:56:00Z</cp:lastPrinted>
  <dcterms:created xsi:type="dcterms:W3CDTF">2010-01-19T12:30:00Z</dcterms:created>
  <dcterms:modified xsi:type="dcterms:W3CDTF">2010-03-29T01:29:00Z</dcterms:modified>
</cp:coreProperties>
</file>