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4371" w14:textId="02738350" w:rsidR="004B2945" w:rsidRPr="009356B1" w:rsidRDefault="00A009BC" w:rsidP="009356B1">
      <w:pPr>
        <w:pBdr>
          <w:top w:val="nil"/>
          <w:left w:val="nil"/>
          <w:bottom w:val="nil"/>
          <w:right w:val="nil"/>
          <w:between w:val="nil"/>
        </w:pBdr>
        <w:spacing w:after="280"/>
        <w:rPr>
          <w:color w:val="000000"/>
          <w:sz w:val="48"/>
          <w:szCs w:val="48"/>
        </w:rPr>
        <w:sectPr w:rsidR="004B2945" w:rsidRPr="009356B1">
          <w:footerReference w:type="first" r:id="rId7"/>
          <w:pgSz w:w="11906" w:h="16838"/>
          <w:pgMar w:top="540" w:right="893" w:bottom="1440" w:left="893" w:header="720" w:footer="720" w:gutter="0"/>
          <w:pgNumType w:start="1"/>
          <w:cols w:space="720"/>
          <w:titlePg/>
        </w:sectPr>
      </w:pPr>
      <w:r>
        <w:rPr>
          <w:noProof/>
          <w:color w:val="000000"/>
          <w:sz w:val="18"/>
          <w:szCs w:val="18"/>
        </w:rPr>
        <mc:AlternateContent>
          <mc:Choice Requires="wps">
            <w:drawing>
              <wp:anchor distT="0" distB="0" distL="114300" distR="114300" simplePos="0" relativeHeight="251659264" behindDoc="0" locked="0" layoutInCell="1" allowOverlap="1" wp14:anchorId="5B0F61ED" wp14:editId="1200CB1F">
                <wp:simplePos x="0" y="0"/>
                <wp:positionH relativeFrom="margin">
                  <wp:posOffset>0</wp:posOffset>
                </wp:positionH>
                <wp:positionV relativeFrom="paragraph">
                  <wp:posOffset>861060</wp:posOffset>
                </wp:positionV>
                <wp:extent cx="1988820" cy="922020"/>
                <wp:effectExtent l="0" t="0" r="0" b="0"/>
                <wp:wrapNone/>
                <wp:docPr id="1183396076" name="Text Box 1"/>
                <wp:cNvGraphicFramePr/>
                <a:graphic xmlns:a="http://schemas.openxmlformats.org/drawingml/2006/main">
                  <a:graphicData uri="http://schemas.microsoft.com/office/word/2010/wordprocessingShape">
                    <wps:wsp>
                      <wps:cNvSpPr txBox="1"/>
                      <wps:spPr>
                        <a:xfrm>
                          <a:off x="0" y="0"/>
                          <a:ext cx="1988820" cy="922020"/>
                        </a:xfrm>
                        <a:prstGeom prst="rect">
                          <a:avLst/>
                        </a:prstGeom>
                        <a:solidFill>
                          <a:schemeClr val="lt1"/>
                        </a:solidFill>
                        <a:ln w="6350">
                          <a:noFill/>
                        </a:ln>
                      </wps:spPr>
                      <wps:txbx>
                        <w:txbxContent>
                          <w:p w14:paraId="6EBC4137" w14:textId="7E170F8F" w:rsidR="00AA5640" w:rsidRDefault="00AA5640">
                            <w:pPr>
                              <w:rPr>
                                <w:b/>
                                <w:bCs/>
                                <w:lang w:val="en-IN"/>
                              </w:rPr>
                            </w:pPr>
                            <w:r w:rsidRPr="009E12AB">
                              <w:rPr>
                                <w:b/>
                                <w:bCs/>
                                <w:lang w:val="en-IN"/>
                              </w:rPr>
                              <w:t>Annies Minu</w:t>
                            </w:r>
                          </w:p>
                          <w:p w14:paraId="64A3883E" w14:textId="21438FC6" w:rsidR="009E12AB" w:rsidRPr="009E12AB" w:rsidRDefault="009E12AB">
                            <w:pPr>
                              <w:rPr>
                                <w:lang w:val="en-IN"/>
                              </w:rPr>
                            </w:pPr>
                            <w:r w:rsidRPr="009E12AB">
                              <w:rPr>
                                <w:lang w:val="en-IN"/>
                              </w:rPr>
                              <w:t>Assistant Professor</w:t>
                            </w:r>
                          </w:p>
                          <w:p w14:paraId="46F74ADE" w14:textId="57CEAD4F" w:rsidR="00AA5640" w:rsidRPr="00AA5640" w:rsidRDefault="003C52B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5B7387" w:rsidRPr="005B7387">
                              <w:t>anniesminu@sfit.ac.in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0F61ED" id="_x0000_t202" coordsize="21600,21600" o:spt="202" path="m,l,21600r21600,l21600,xe">
                <v:stroke joinstyle="miter"/>
                <v:path gradientshapeok="t" o:connecttype="rect"/>
              </v:shapetype>
              <v:shape id="Text Box 1" o:spid="_x0000_s1026" type="#_x0000_t202" style="position:absolute;left:0;text-align:left;margin-left:0;margin-top:67.8pt;width:156.6pt;height:72.6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" fillcolor="white [3201]" stroked="f" strokeweight=".5pt">
                <v:textbox>
                  <w:txbxContent>
                    <w:p w14:paraId="6EBC4137" w14:textId="7E170F8F" w:rsidR="00AA5640" w:rsidRDefault="00AA5640">
                      <w:pPr>
                        <w:rPr>
                          <w:b/>
                          <w:bCs/>
                          <w:lang w:val="en-IN"/>
                        </w:rPr>
                      </w:pPr>
                      <w:r w:rsidRPr="009E12AB">
                        <w:rPr>
                          <w:b/>
                          <w:bCs/>
                          <w:lang w:val="en-IN"/>
                        </w:rPr>
                        <w:t>Annies Minu</w:t>
                      </w:r>
                    </w:p>
                    <w:p w14:paraId="64A3883E" w14:textId="21438FC6" w:rsidR="009E12AB" w:rsidRPr="009E12AB" w:rsidRDefault="009E12AB">
                      <w:pPr>
                        <w:rPr>
                          <w:lang w:val="en-IN"/>
                        </w:rPr>
                      </w:pPr>
                      <w:r w:rsidRPr="009E12AB">
                        <w:rPr>
                          <w:lang w:val="en-IN"/>
                        </w:rPr>
                        <w:t>Assistant Professor</w:t>
                      </w:r>
                    </w:p>
                    <w:p w14:paraId="46F74ADE" w14:textId="57CEAD4F" w:rsidR="00AA5640" w:rsidRPr="00AA5640" w:rsidRDefault="003C52B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5B7387" w:rsidRPr="005B7387">
                        <w:t>anniesminu@sfit.ac.in</w:t>
                      </w:r>
                    </w:p>
                  </w:txbxContent>
                </v:textbox>
                <w10:wrap anchorx="margin"/>
              </v:shape>
            </w:pict>
          </mc:Fallback>
        </mc:AlternateContent>
      </w:r>
      <w:r>
        <w:rPr>
          <w:noProof/>
          <w:color w:val="000000"/>
          <w:sz w:val="18"/>
          <w:szCs w:val="18"/>
        </w:rPr>
        <mc:AlternateContent>
          <mc:Choice Requires="wps">
            <w:drawing>
              <wp:anchor distT="0" distB="0" distL="114300" distR="114300" simplePos="0" relativeHeight="251663360" behindDoc="0" locked="0" layoutInCell="1" allowOverlap="1" wp14:anchorId="3CEABBD7" wp14:editId="6D5E90D5">
                <wp:simplePos x="0" y="0"/>
                <wp:positionH relativeFrom="column">
                  <wp:posOffset>2206625</wp:posOffset>
                </wp:positionH>
                <wp:positionV relativeFrom="paragraph">
                  <wp:posOffset>861060</wp:posOffset>
                </wp:positionV>
                <wp:extent cx="1988820" cy="967740"/>
                <wp:effectExtent l="0" t="0" r="0" b="3810"/>
                <wp:wrapNone/>
                <wp:docPr id="205277244" name="Text Box 1"/>
                <wp:cNvGraphicFramePr/>
                <a:graphic xmlns:a="http://schemas.openxmlformats.org/drawingml/2006/main">
                  <a:graphicData uri="http://schemas.microsoft.com/office/word/2010/wordprocessingShape">
                    <wps:wsp>
                      <wps:cNvSpPr txBox="1"/>
                      <wps:spPr>
                        <a:xfrm>
                          <a:off x="0" y="0"/>
                          <a:ext cx="1988820" cy="967740"/>
                        </a:xfrm>
                        <a:prstGeom prst="rect">
                          <a:avLst/>
                        </a:prstGeom>
                        <a:solidFill>
                          <a:schemeClr val="lt1"/>
                        </a:solidFill>
                        <a:ln w="6350">
                          <a:noFill/>
                        </a:ln>
                      </wps:spPr>
                      <wps:txbx>
                        <w:txbxContent>
                          <w:p w14:paraId="2FF82546" w14:textId="51AA0F7B" w:rsidR="005B7387" w:rsidRDefault="009E12AB" w:rsidP="005B7387">
                            <w:pPr>
                              <w:rPr>
                                <w:b/>
                                <w:bCs/>
                                <w:lang w:val="en-IN"/>
                              </w:rPr>
                            </w:pPr>
                            <w:r w:rsidRPr="009E12AB">
                              <w:rPr>
                                <w:b/>
                                <w:bCs/>
                                <w:lang w:val="en-IN"/>
                              </w:rPr>
                              <w:t>Priyal Pankaj Patil</w:t>
                            </w:r>
                          </w:p>
                          <w:p w14:paraId="2B28F6EA" w14:textId="0B7E3009" w:rsidR="00133ED5" w:rsidRPr="00133ED5" w:rsidRDefault="00133ED5" w:rsidP="005B7387">
                            <w:pPr>
                              <w:rPr>
                                <w:lang w:val="en-IN"/>
                              </w:rPr>
                            </w:pPr>
                            <w:r w:rsidRPr="00133ED5">
                              <w:rPr>
                                <w:lang w:val="en-IN"/>
                              </w:rPr>
                              <w:t>Student</w:t>
                            </w:r>
                          </w:p>
                          <w:p w14:paraId="5DBAAA4C" w14:textId="50A1CE6B"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priyal.patil6404</w:t>
                            </w:r>
                            <w:r w:rsidRPr="005B7387">
                              <w:t>@</w:t>
                            </w:r>
                            <w:r w:rsidR="00E97D69">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EABBD7" id="_x0000_s1027" type="#_x0000_t202" style="position:absolute;left:0;text-align:left;margin-left:173.75pt;margin-top:67.8pt;width:156.6pt;height:76.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" fillcolor="white [3201]" stroked="f" strokeweight=".5pt">
                <v:textbox>
                  <w:txbxContent>
                    <w:p w14:paraId="2FF82546" w14:textId="51AA0F7B" w:rsidR="005B7387" w:rsidRDefault="009E12AB" w:rsidP="005B7387">
                      <w:pPr>
                        <w:rPr>
                          <w:b/>
                          <w:bCs/>
                          <w:lang w:val="en-IN"/>
                        </w:rPr>
                      </w:pPr>
                      <w:r w:rsidRPr="009E12AB">
                        <w:rPr>
                          <w:b/>
                          <w:bCs/>
                          <w:lang w:val="en-IN"/>
                        </w:rPr>
                        <w:t>Priyal Pankaj Patil</w:t>
                      </w:r>
                    </w:p>
                    <w:p w14:paraId="2B28F6EA" w14:textId="0B7E3009" w:rsidR="00133ED5" w:rsidRPr="00133ED5" w:rsidRDefault="00133ED5" w:rsidP="005B7387">
                      <w:pPr>
                        <w:rPr>
                          <w:lang w:val="en-IN"/>
                        </w:rPr>
                      </w:pPr>
                      <w:r w:rsidRPr="00133ED5">
                        <w:rPr>
                          <w:lang w:val="en-IN"/>
                        </w:rPr>
                        <w:t>Student</w:t>
                      </w:r>
                    </w:p>
                    <w:p w14:paraId="5DBAAA4C" w14:textId="50A1CE6B"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priyal.patil6404</w:t>
                      </w:r>
                      <w:r w:rsidRPr="005B7387">
                        <w:t>@</w:t>
                      </w:r>
                      <w:r w:rsidR="00E97D69">
                        <w:t>gmail.com</w:t>
                      </w:r>
                    </w:p>
                  </w:txbxContent>
                </v:textbox>
              </v:shape>
            </w:pict>
          </mc:Fallback>
        </mc:AlternateContent>
      </w:r>
      <w:r>
        <w:rPr>
          <w:noProof/>
          <w:color w:val="000000"/>
          <w:sz w:val="18"/>
          <w:szCs w:val="18"/>
        </w:rPr>
        <mc:AlternateContent>
          <mc:Choice Requires="wps">
            <w:drawing>
              <wp:anchor distT="0" distB="0" distL="114300" distR="114300" simplePos="0" relativeHeight="251661312" behindDoc="0" locked="0" layoutInCell="1" allowOverlap="1" wp14:anchorId="70D09F29" wp14:editId="232E950E">
                <wp:simplePos x="0" y="0"/>
                <wp:positionH relativeFrom="column">
                  <wp:posOffset>4436745</wp:posOffset>
                </wp:positionH>
                <wp:positionV relativeFrom="paragraph">
                  <wp:posOffset>868680</wp:posOffset>
                </wp:positionV>
                <wp:extent cx="1988820" cy="967740"/>
                <wp:effectExtent l="0" t="0" r="0" b="3810"/>
                <wp:wrapNone/>
                <wp:docPr id="1471875274" name="Text Box 1"/>
                <wp:cNvGraphicFramePr/>
                <a:graphic xmlns:a="http://schemas.openxmlformats.org/drawingml/2006/main">
                  <a:graphicData uri="http://schemas.microsoft.com/office/word/2010/wordprocessingShape">
                    <wps:wsp>
                      <wps:cNvSpPr txBox="1"/>
                      <wps:spPr>
                        <a:xfrm>
                          <a:off x="0" y="0"/>
                          <a:ext cx="1988820" cy="967740"/>
                        </a:xfrm>
                        <a:prstGeom prst="rect">
                          <a:avLst/>
                        </a:prstGeom>
                        <a:solidFill>
                          <a:schemeClr val="lt1"/>
                        </a:solidFill>
                        <a:ln w="6350">
                          <a:noFill/>
                        </a:ln>
                      </wps:spPr>
                      <wps:txbx>
                        <w:txbxContent>
                          <w:p w14:paraId="02C10451" w14:textId="4C24C0EA" w:rsidR="005B7387" w:rsidRDefault="00133ED5" w:rsidP="005B7387">
                            <w:pPr>
                              <w:rPr>
                                <w:b/>
                                <w:bCs/>
                                <w:lang w:val="en-IN"/>
                              </w:rPr>
                            </w:pPr>
                            <w:r w:rsidRPr="00133ED5">
                              <w:rPr>
                                <w:b/>
                                <w:bCs/>
                                <w:lang w:val="en-IN"/>
                              </w:rPr>
                              <w:t>Deep Jayesh Patel</w:t>
                            </w:r>
                          </w:p>
                          <w:p w14:paraId="042241FA" w14:textId="26BE0B1C" w:rsidR="00133ED5" w:rsidRPr="00133ED5" w:rsidRDefault="00133ED5" w:rsidP="005B7387">
                            <w:pPr>
                              <w:rPr>
                                <w:lang w:val="en-IN"/>
                              </w:rPr>
                            </w:pPr>
                            <w:r w:rsidRPr="00133ED5">
                              <w:rPr>
                                <w:lang w:val="en-IN"/>
                              </w:rPr>
                              <w:t>Student</w:t>
                            </w:r>
                          </w:p>
                          <w:p w14:paraId="41CF49B4" w14:textId="2714D4D7"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djpatelmum@gmail.com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D09F29" id="_x0000_s1028" type="#_x0000_t202" style="position:absolute;left:0;text-align:left;margin-left:349.35pt;margin-top:68.4pt;width:156.6pt;height:76.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" fillcolor="white [3201]" stroked="f" strokeweight=".5pt">
                <v:textbox>
                  <w:txbxContent>
                    <w:p w14:paraId="02C10451" w14:textId="4C24C0EA" w:rsidR="005B7387" w:rsidRDefault="00133ED5" w:rsidP="005B7387">
                      <w:pPr>
                        <w:rPr>
                          <w:b/>
                          <w:bCs/>
                          <w:lang w:val="en-IN"/>
                        </w:rPr>
                      </w:pPr>
                      <w:r w:rsidRPr="00133ED5">
                        <w:rPr>
                          <w:b/>
                          <w:bCs/>
                          <w:lang w:val="en-IN"/>
                        </w:rPr>
                        <w:t>Deep Jayesh Patel</w:t>
                      </w:r>
                    </w:p>
                    <w:p w14:paraId="042241FA" w14:textId="26BE0B1C" w:rsidR="00133ED5" w:rsidRPr="00133ED5" w:rsidRDefault="00133ED5" w:rsidP="005B7387">
                      <w:pPr>
                        <w:rPr>
                          <w:lang w:val="en-IN"/>
                        </w:rPr>
                      </w:pPr>
                      <w:r w:rsidRPr="00133ED5">
                        <w:rPr>
                          <w:lang w:val="en-IN"/>
                        </w:rPr>
                        <w:t>Student</w:t>
                      </w:r>
                    </w:p>
                    <w:p w14:paraId="41CF49B4" w14:textId="2714D4D7" w:rsidR="005B7387" w:rsidRPr="00AA5640" w:rsidRDefault="005B7387" w:rsidP="005B7387">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djpatelmum@gmail.com</w:t>
                      </w:r>
                    </w:p>
                  </w:txbxContent>
                </v:textbox>
              </v:shape>
            </w:pict>
          </mc:Fallback>
        </mc:AlternateContent>
      </w:r>
      <w:r w:rsidR="00386AA9">
        <w:rPr>
          <w:color w:val="000000"/>
          <w:sz w:val="48"/>
          <w:szCs w:val="48"/>
        </w:rPr>
        <w:t xml:space="preserve"> </w:t>
      </w:r>
      <w:r w:rsidR="00386AA9">
        <w:rPr>
          <w:color w:val="000000"/>
          <w:sz w:val="48"/>
          <w:szCs w:val="48"/>
        </w:rPr>
        <w:tab/>
      </w:r>
      <w:r w:rsidR="008426E9">
        <w:rPr>
          <w:color w:val="000000"/>
          <w:sz w:val="48"/>
          <w:szCs w:val="48"/>
        </w:rPr>
        <w:t>DroitDraft</w:t>
      </w:r>
      <w:r w:rsidR="006572B0">
        <w:rPr>
          <w:color w:val="000000"/>
          <w:sz w:val="48"/>
          <w:szCs w:val="48"/>
        </w:rPr>
        <w:t xml:space="preserve"> – A legal copilot for document generation</w:t>
      </w:r>
    </w:p>
    <w:p w14:paraId="2A44EEAF" w14:textId="2559D600" w:rsidR="004B2945" w:rsidRDefault="006664EA" w:rsidP="009356B1">
      <w:pPr>
        <w:pBdr>
          <w:top w:val="nil"/>
          <w:left w:val="nil"/>
          <w:bottom w:val="nil"/>
          <w:right w:val="nil"/>
          <w:between w:val="nil"/>
        </w:pBdr>
        <w:spacing w:before="360" w:after="40"/>
        <w:jc w:val="both"/>
        <w:rPr>
          <w:color w:val="000000"/>
          <w:sz w:val="18"/>
          <w:szCs w:val="18"/>
        </w:rPr>
      </w:pPr>
      <w:r>
        <w:rPr>
          <w:color w:val="000000"/>
          <w:sz w:val="18"/>
          <w:szCs w:val="18"/>
        </w:rPr>
        <w:br/>
      </w:r>
    </w:p>
    <w:p w14:paraId="68D351C0" w14:textId="4D360D0B" w:rsidR="00AA5640" w:rsidRDefault="00AA5640" w:rsidP="009356B1">
      <w:pPr>
        <w:pBdr>
          <w:top w:val="nil"/>
          <w:left w:val="nil"/>
          <w:bottom w:val="nil"/>
          <w:right w:val="nil"/>
          <w:between w:val="nil"/>
        </w:pBdr>
        <w:spacing w:before="360" w:after="40"/>
        <w:jc w:val="both"/>
        <w:rPr>
          <w:color w:val="000000"/>
          <w:sz w:val="18"/>
          <w:szCs w:val="18"/>
        </w:rPr>
      </w:pPr>
    </w:p>
    <w:p w14:paraId="68DE3425" w14:textId="42B296C9" w:rsidR="00AA5640" w:rsidRDefault="005F0571" w:rsidP="009356B1">
      <w:pPr>
        <w:pBdr>
          <w:top w:val="nil"/>
          <w:left w:val="nil"/>
          <w:bottom w:val="nil"/>
          <w:right w:val="nil"/>
          <w:between w:val="nil"/>
        </w:pBdr>
        <w:spacing w:before="360" w:after="40"/>
        <w:jc w:val="both"/>
        <w:rPr>
          <w:color w:val="000000"/>
          <w:sz w:val="18"/>
          <w:szCs w:val="18"/>
        </w:rPr>
      </w:pPr>
      <w:r>
        <w:rPr>
          <w:noProof/>
          <w:color w:val="000000"/>
          <w:sz w:val="18"/>
          <w:szCs w:val="18"/>
        </w:rPr>
        <mc:AlternateContent>
          <mc:Choice Requires="wps">
            <w:drawing>
              <wp:anchor distT="0" distB="0" distL="114300" distR="114300" simplePos="0" relativeHeight="251665408" behindDoc="0" locked="0" layoutInCell="1" allowOverlap="1" wp14:anchorId="2A70E3BE" wp14:editId="38F9839B">
                <wp:simplePos x="0" y="0"/>
                <wp:positionH relativeFrom="margin">
                  <wp:posOffset>1109345</wp:posOffset>
                </wp:positionH>
                <wp:positionV relativeFrom="paragraph">
                  <wp:posOffset>243205</wp:posOffset>
                </wp:positionV>
                <wp:extent cx="1988820" cy="960120"/>
                <wp:effectExtent l="0" t="0" r="0" b="0"/>
                <wp:wrapNone/>
                <wp:docPr id="810056389" name="Text Box 1"/>
                <wp:cNvGraphicFramePr/>
                <a:graphic xmlns:a="http://schemas.openxmlformats.org/drawingml/2006/main">
                  <a:graphicData uri="http://schemas.microsoft.com/office/word/2010/wordprocessingShape">
                    <wps:wsp>
                      <wps:cNvSpPr txBox="1"/>
                      <wps:spPr>
                        <a:xfrm>
                          <a:off x="0" y="0"/>
                          <a:ext cx="1988820" cy="960120"/>
                        </a:xfrm>
                        <a:prstGeom prst="rect">
                          <a:avLst/>
                        </a:prstGeom>
                        <a:solidFill>
                          <a:schemeClr val="lt1"/>
                        </a:solidFill>
                        <a:ln w="6350">
                          <a:noFill/>
                        </a:ln>
                      </wps:spPr>
                      <wps:txbx>
                        <w:txbxContent>
                          <w:p w14:paraId="3FB4D6FB" w14:textId="2055A627" w:rsidR="005F0571" w:rsidRDefault="00133ED5" w:rsidP="005F0571">
                            <w:pPr>
                              <w:rPr>
                                <w:b/>
                                <w:bCs/>
                                <w:lang w:val="en-IN"/>
                              </w:rPr>
                            </w:pPr>
                            <w:r w:rsidRPr="00133ED5">
                              <w:rPr>
                                <w:b/>
                                <w:bCs/>
                                <w:lang w:val="en-IN"/>
                              </w:rPr>
                              <w:t>Soham Sandeep Ponkshe</w:t>
                            </w:r>
                          </w:p>
                          <w:p w14:paraId="65149281" w14:textId="708DE53C" w:rsidR="00133ED5" w:rsidRPr="00133ED5" w:rsidRDefault="00133ED5" w:rsidP="005F0571">
                            <w:pPr>
                              <w:rPr>
                                <w:lang w:val="en-IN"/>
                              </w:rPr>
                            </w:pPr>
                            <w:r w:rsidRPr="00133ED5">
                              <w:rPr>
                                <w:lang w:val="en-IN"/>
                              </w:rPr>
                              <w:t>Student</w:t>
                            </w:r>
                          </w:p>
                          <w:p w14:paraId="17A8407D" w14:textId="1DDDF937" w:rsidR="005F0571" w:rsidRPr="00AA5640" w:rsidRDefault="005F0571" w:rsidP="005F0571">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sohamponkshe10@gmail.com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70E3BE" id="_x0000_s1029" type="#_x0000_t202" style="position:absolute;left:0;text-align:left;margin-left:87.35pt;margin-top:19.15pt;width:156.6pt;height:75.6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" fillcolor="white [3201]" stroked="f" strokeweight=".5pt">
                <v:textbox>
                  <w:txbxContent>
                    <w:p w14:paraId="3FB4D6FB" w14:textId="2055A627" w:rsidR="005F0571" w:rsidRDefault="00133ED5" w:rsidP="005F0571">
                      <w:pPr>
                        <w:rPr>
                          <w:b/>
                          <w:bCs/>
                          <w:lang w:val="en-IN"/>
                        </w:rPr>
                      </w:pPr>
                      <w:r w:rsidRPr="00133ED5">
                        <w:rPr>
                          <w:b/>
                          <w:bCs/>
                          <w:lang w:val="en-IN"/>
                        </w:rPr>
                        <w:t>Soham Sandeep Ponkshe</w:t>
                      </w:r>
                    </w:p>
                    <w:p w14:paraId="65149281" w14:textId="708DE53C" w:rsidR="00133ED5" w:rsidRPr="00133ED5" w:rsidRDefault="00133ED5" w:rsidP="005F0571">
                      <w:pPr>
                        <w:rPr>
                          <w:lang w:val="en-IN"/>
                        </w:rPr>
                      </w:pPr>
                      <w:r w:rsidRPr="00133ED5">
                        <w:rPr>
                          <w:lang w:val="en-IN"/>
                        </w:rPr>
                        <w:t>Student</w:t>
                      </w:r>
                    </w:p>
                    <w:p w14:paraId="17A8407D" w14:textId="1DDDF937" w:rsidR="005F0571" w:rsidRPr="00AA5640" w:rsidRDefault="005F0571" w:rsidP="005F0571">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E97D69">
                        <w:t>sohamponkshe10@gmail.com</w:t>
                      </w:r>
                    </w:p>
                  </w:txbxContent>
                </v:textbox>
                <w10:wrap anchorx="margin"/>
              </v:shape>
            </w:pict>
          </mc:Fallback>
        </mc:AlternateContent>
      </w:r>
    </w:p>
    <w:p w14:paraId="5B0C5BEA" w14:textId="1C615B9B" w:rsidR="00AA5640" w:rsidRDefault="00AA5640" w:rsidP="009356B1">
      <w:pPr>
        <w:pBdr>
          <w:top w:val="nil"/>
          <w:left w:val="nil"/>
          <w:bottom w:val="nil"/>
          <w:right w:val="nil"/>
          <w:between w:val="nil"/>
        </w:pBdr>
        <w:spacing w:before="360" w:after="40"/>
        <w:jc w:val="both"/>
        <w:rPr>
          <w:color w:val="000000"/>
          <w:sz w:val="18"/>
          <w:szCs w:val="18"/>
        </w:rPr>
      </w:pPr>
    </w:p>
    <w:p w14:paraId="18A9D1B7" w14:textId="4243D27E" w:rsidR="00AA5640" w:rsidRDefault="00AA5640" w:rsidP="009356B1">
      <w:pPr>
        <w:pBdr>
          <w:top w:val="nil"/>
          <w:left w:val="nil"/>
          <w:bottom w:val="nil"/>
          <w:right w:val="nil"/>
          <w:between w:val="nil"/>
        </w:pBdr>
        <w:spacing w:before="360" w:after="40"/>
        <w:jc w:val="both"/>
        <w:rPr>
          <w:color w:val="000000"/>
          <w:sz w:val="18"/>
          <w:szCs w:val="18"/>
        </w:rPr>
      </w:pPr>
    </w:p>
    <w:p w14:paraId="19D59B1C" w14:textId="13DCCC84" w:rsidR="00AA5640" w:rsidRDefault="00AA5640" w:rsidP="009356B1">
      <w:pPr>
        <w:pBdr>
          <w:top w:val="nil"/>
          <w:left w:val="nil"/>
          <w:bottom w:val="nil"/>
          <w:right w:val="nil"/>
          <w:between w:val="nil"/>
        </w:pBdr>
        <w:spacing w:before="360" w:after="40"/>
        <w:jc w:val="both"/>
        <w:rPr>
          <w:color w:val="000000"/>
          <w:sz w:val="18"/>
          <w:szCs w:val="18"/>
        </w:rPr>
      </w:pPr>
    </w:p>
    <w:p w14:paraId="13A61365" w14:textId="1CD905FD" w:rsidR="00AA5640" w:rsidRDefault="00AA5640" w:rsidP="009356B1">
      <w:pPr>
        <w:pBdr>
          <w:top w:val="nil"/>
          <w:left w:val="nil"/>
          <w:bottom w:val="nil"/>
          <w:right w:val="nil"/>
          <w:between w:val="nil"/>
        </w:pBdr>
        <w:spacing w:before="360" w:after="40"/>
        <w:jc w:val="both"/>
        <w:rPr>
          <w:color w:val="000000"/>
          <w:sz w:val="18"/>
          <w:szCs w:val="18"/>
        </w:rPr>
      </w:pPr>
    </w:p>
    <w:p w14:paraId="4B7436E6" w14:textId="584F755C" w:rsidR="00AA5640" w:rsidRDefault="003173BA" w:rsidP="009356B1">
      <w:pPr>
        <w:pBdr>
          <w:top w:val="nil"/>
          <w:left w:val="nil"/>
          <w:bottom w:val="nil"/>
          <w:right w:val="nil"/>
          <w:between w:val="nil"/>
        </w:pBdr>
        <w:spacing w:before="360" w:after="40"/>
        <w:jc w:val="both"/>
        <w:rPr>
          <w:color w:val="000000"/>
          <w:sz w:val="18"/>
          <w:szCs w:val="18"/>
        </w:rPr>
      </w:pPr>
      <w:r>
        <w:rPr>
          <w:noProof/>
          <w:color w:val="000000"/>
          <w:sz w:val="18"/>
          <w:szCs w:val="18"/>
        </w:rPr>
        <mc:AlternateContent>
          <mc:Choice Requires="wps">
            <w:drawing>
              <wp:anchor distT="0" distB="0" distL="114300" distR="114300" simplePos="0" relativeHeight="251667456" behindDoc="0" locked="0" layoutInCell="1" allowOverlap="1" wp14:anchorId="6BC46EA8" wp14:editId="4AD01E96">
                <wp:simplePos x="0" y="0"/>
                <wp:positionH relativeFrom="margin">
                  <wp:posOffset>3364865</wp:posOffset>
                </wp:positionH>
                <wp:positionV relativeFrom="paragraph">
                  <wp:posOffset>207010</wp:posOffset>
                </wp:positionV>
                <wp:extent cx="1988820" cy="952500"/>
                <wp:effectExtent l="0" t="0" r="0" b="0"/>
                <wp:wrapNone/>
                <wp:docPr id="1937299391" name="Text Box 1"/>
                <wp:cNvGraphicFramePr/>
                <a:graphic xmlns:a="http://schemas.openxmlformats.org/drawingml/2006/main">
                  <a:graphicData uri="http://schemas.microsoft.com/office/word/2010/wordprocessingShape">
                    <wps:wsp>
                      <wps:cNvSpPr txBox="1"/>
                      <wps:spPr>
                        <a:xfrm>
                          <a:off x="0" y="0"/>
                          <a:ext cx="1988820" cy="952500"/>
                        </a:xfrm>
                        <a:prstGeom prst="rect">
                          <a:avLst/>
                        </a:prstGeom>
                        <a:solidFill>
                          <a:schemeClr val="lt1"/>
                        </a:solidFill>
                        <a:ln w="6350">
                          <a:noFill/>
                        </a:ln>
                      </wps:spPr>
                      <wps:txbx>
                        <w:txbxContent>
                          <w:p w14:paraId="019E6EC5" w14:textId="1E61EC64" w:rsidR="003173BA" w:rsidRDefault="00133ED5" w:rsidP="003173BA">
                            <w:pPr>
                              <w:rPr>
                                <w:b/>
                                <w:bCs/>
                                <w:lang w:val="en-IN"/>
                              </w:rPr>
                            </w:pPr>
                            <w:r w:rsidRPr="00133ED5">
                              <w:rPr>
                                <w:b/>
                                <w:bCs/>
                                <w:lang w:val="en-IN"/>
                              </w:rPr>
                              <w:t>Delisha Samir Naik</w:t>
                            </w:r>
                          </w:p>
                          <w:p w14:paraId="32D1ADDE" w14:textId="6771DCFE" w:rsidR="00133ED5" w:rsidRPr="00133ED5" w:rsidRDefault="00133ED5" w:rsidP="003173BA">
                            <w:pPr>
                              <w:rPr>
                                <w:lang w:val="en-IN"/>
                              </w:rPr>
                            </w:pPr>
                            <w:r w:rsidRPr="00133ED5">
                              <w:rPr>
                                <w:lang w:val="en-IN"/>
                              </w:rPr>
                              <w:t>Student</w:t>
                            </w:r>
                          </w:p>
                          <w:p w14:paraId="360C2A79" w14:textId="76C53F5B" w:rsidR="003173BA" w:rsidRPr="00AA5640" w:rsidRDefault="003173BA" w:rsidP="003173BA">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095438" w:rsidRPr="00095438">
                              <w:t>delishanaik02</w:t>
                            </w:r>
                            <w:r w:rsidR="00095438">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46EA8" id="_x0000_s1030" type="#_x0000_t202" style="position:absolute;left:0;text-align:left;margin-left:264.95pt;margin-top:16.3pt;width:156.6pt;height:7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" fillcolor="white [3201]" stroked="f" strokeweight=".5pt">
                <v:textbox>
                  <w:txbxContent>
                    <w:p w14:paraId="019E6EC5" w14:textId="1E61EC64" w:rsidR="003173BA" w:rsidRDefault="00133ED5" w:rsidP="003173BA">
                      <w:pPr>
                        <w:rPr>
                          <w:b/>
                          <w:bCs/>
                          <w:lang w:val="en-IN"/>
                        </w:rPr>
                      </w:pPr>
                      <w:r w:rsidRPr="00133ED5">
                        <w:rPr>
                          <w:b/>
                          <w:bCs/>
                          <w:lang w:val="en-IN"/>
                        </w:rPr>
                        <w:t>Delisha Samir Naik</w:t>
                      </w:r>
                    </w:p>
                    <w:p w14:paraId="32D1ADDE" w14:textId="6771DCFE" w:rsidR="00133ED5" w:rsidRPr="00133ED5" w:rsidRDefault="00133ED5" w:rsidP="003173BA">
                      <w:pPr>
                        <w:rPr>
                          <w:lang w:val="en-IN"/>
                        </w:rPr>
                      </w:pPr>
                      <w:r w:rsidRPr="00133ED5">
                        <w:rPr>
                          <w:lang w:val="en-IN"/>
                        </w:rPr>
                        <w:t>Student</w:t>
                      </w:r>
                    </w:p>
                    <w:p w14:paraId="360C2A79" w14:textId="76C53F5B" w:rsidR="003173BA" w:rsidRPr="00AA5640" w:rsidRDefault="003173BA" w:rsidP="003173BA">
                      <w:pPr>
                        <w:rPr>
                          <w:lang w:val="en-IN"/>
                        </w:rPr>
                      </w:pPr>
                      <w:r>
                        <w:rPr>
                          <w:color w:val="000000"/>
                          <w:sz w:val="18"/>
                          <w:szCs w:val="18"/>
                        </w:rPr>
                        <w:t>Department of Computer Engineering</w:t>
                      </w:r>
                      <w:r>
                        <w:rPr>
                          <w:color w:val="000000"/>
                          <w:sz w:val="18"/>
                          <w:szCs w:val="18"/>
                        </w:rPr>
                        <w:br/>
                        <w:t>St. Francis Institute of Technology</w:t>
                      </w:r>
                      <w:r>
                        <w:rPr>
                          <w:i/>
                          <w:color w:val="000000"/>
                          <w:sz w:val="18"/>
                          <w:szCs w:val="18"/>
                        </w:rPr>
                        <w:br/>
                      </w:r>
                      <w:r>
                        <w:rPr>
                          <w:color w:val="000000"/>
                          <w:sz w:val="18"/>
                          <w:szCs w:val="18"/>
                        </w:rPr>
                        <w:t>Mumbai, India</w:t>
                      </w:r>
                      <w:r>
                        <w:rPr>
                          <w:color w:val="000000"/>
                          <w:sz w:val="18"/>
                          <w:szCs w:val="18"/>
                        </w:rPr>
                        <w:br/>
                      </w:r>
                      <w:r w:rsidR="00095438" w:rsidRPr="00095438">
                        <w:t>delishanaik02</w:t>
                      </w:r>
                      <w:r w:rsidR="00095438">
                        <w:t>@gmail.com</w:t>
                      </w:r>
                    </w:p>
                  </w:txbxContent>
                </v:textbox>
                <w10:wrap anchorx="margin"/>
              </v:shape>
            </w:pict>
          </mc:Fallback>
        </mc:AlternateContent>
      </w:r>
    </w:p>
    <w:p w14:paraId="379FCFEE" w14:textId="435F4931" w:rsidR="005B7387" w:rsidRDefault="005B7387" w:rsidP="009356B1">
      <w:pPr>
        <w:pBdr>
          <w:top w:val="nil"/>
          <w:left w:val="nil"/>
          <w:bottom w:val="nil"/>
          <w:right w:val="nil"/>
          <w:between w:val="nil"/>
        </w:pBdr>
        <w:spacing w:before="360" w:after="40"/>
        <w:jc w:val="both"/>
        <w:rPr>
          <w:color w:val="000000"/>
          <w:sz w:val="18"/>
          <w:szCs w:val="18"/>
        </w:rPr>
      </w:pPr>
    </w:p>
    <w:p w14:paraId="0604D045" w14:textId="5ABF0128" w:rsidR="005B7387" w:rsidRDefault="005B7387" w:rsidP="009356B1">
      <w:pPr>
        <w:pBdr>
          <w:top w:val="nil"/>
          <w:left w:val="nil"/>
          <w:bottom w:val="nil"/>
          <w:right w:val="nil"/>
          <w:between w:val="nil"/>
        </w:pBdr>
        <w:spacing w:before="360" w:after="40"/>
        <w:jc w:val="both"/>
        <w:rPr>
          <w:color w:val="000000"/>
          <w:sz w:val="18"/>
          <w:szCs w:val="18"/>
        </w:rPr>
      </w:pPr>
    </w:p>
    <w:p w14:paraId="5678CAFA" w14:textId="01675EA7" w:rsidR="005B7387" w:rsidRDefault="005B7387" w:rsidP="009356B1">
      <w:pPr>
        <w:pBdr>
          <w:top w:val="nil"/>
          <w:left w:val="nil"/>
          <w:bottom w:val="nil"/>
          <w:right w:val="nil"/>
          <w:between w:val="nil"/>
        </w:pBdr>
        <w:spacing w:before="360" w:after="40"/>
        <w:jc w:val="both"/>
        <w:rPr>
          <w:color w:val="000000"/>
          <w:sz w:val="18"/>
          <w:szCs w:val="18"/>
        </w:rPr>
      </w:pPr>
    </w:p>
    <w:p w14:paraId="5443D4D0" w14:textId="7462CE02" w:rsidR="00AA5640" w:rsidRDefault="00AA5640" w:rsidP="009356B1">
      <w:pPr>
        <w:pBdr>
          <w:top w:val="nil"/>
          <w:left w:val="nil"/>
          <w:bottom w:val="nil"/>
          <w:right w:val="nil"/>
          <w:between w:val="nil"/>
        </w:pBdr>
        <w:spacing w:before="360" w:after="40"/>
        <w:jc w:val="both"/>
        <w:rPr>
          <w:color w:val="000000"/>
          <w:sz w:val="18"/>
          <w:szCs w:val="18"/>
        </w:rPr>
      </w:pPr>
    </w:p>
    <w:p w14:paraId="6C893B7C" w14:textId="021318FE" w:rsidR="00AA5640" w:rsidRDefault="00AA5640" w:rsidP="009356B1">
      <w:pPr>
        <w:pBdr>
          <w:top w:val="nil"/>
          <w:left w:val="nil"/>
          <w:bottom w:val="nil"/>
          <w:right w:val="nil"/>
          <w:between w:val="nil"/>
        </w:pBdr>
        <w:spacing w:before="360" w:after="40"/>
        <w:jc w:val="both"/>
        <w:rPr>
          <w:color w:val="000000"/>
          <w:sz w:val="18"/>
          <w:szCs w:val="18"/>
        </w:rPr>
      </w:pPr>
    </w:p>
    <w:p w14:paraId="2E449351" w14:textId="640FC890" w:rsidR="00AA5640" w:rsidRDefault="00AA5640" w:rsidP="009356B1">
      <w:pPr>
        <w:pBdr>
          <w:top w:val="nil"/>
          <w:left w:val="nil"/>
          <w:bottom w:val="nil"/>
          <w:right w:val="nil"/>
          <w:between w:val="nil"/>
        </w:pBdr>
        <w:spacing w:before="360" w:after="40"/>
        <w:jc w:val="both"/>
        <w:rPr>
          <w:color w:val="000000"/>
          <w:sz w:val="18"/>
          <w:szCs w:val="18"/>
        </w:rPr>
      </w:pPr>
    </w:p>
    <w:p w14:paraId="2729CB60" w14:textId="77777777" w:rsidR="00AA5640" w:rsidRDefault="00AA5640" w:rsidP="009356B1">
      <w:pPr>
        <w:pBdr>
          <w:top w:val="nil"/>
          <w:left w:val="nil"/>
          <w:bottom w:val="nil"/>
          <w:right w:val="nil"/>
          <w:between w:val="nil"/>
        </w:pBdr>
        <w:spacing w:before="360" w:after="40"/>
        <w:jc w:val="both"/>
        <w:rPr>
          <w:color w:val="000000"/>
          <w:sz w:val="18"/>
          <w:szCs w:val="18"/>
        </w:rPr>
      </w:pPr>
    </w:p>
    <w:p w14:paraId="1EF08E8F" w14:textId="02A52123" w:rsidR="005B7387" w:rsidRPr="009356B1" w:rsidRDefault="005B7387" w:rsidP="009356B1">
      <w:pPr>
        <w:pBdr>
          <w:top w:val="nil"/>
          <w:left w:val="nil"/>
          <w:bottom w:val="nil"/>
          <w:right w:val="nil"/>
          <w:between w:val="nil"/>
        </w:pBdr>
        <w:spacing w:before="360" w:after="40"/>
        <w:jc w:val="both"/>
        <w:rPr>
          <w:color w:val="000000"/>
          <w:sz w:val="18"/>
          <w:szCs w:val="18"/>
        </w:rPr>
        <w:sectPr w:rsidR="005B7387" w:rsidRPr="009356B1">
          <w:type w:val="continuous"/>
          <w:pgSz w:w="11906" w:h="16838"/>
          <w:pgMar w:top="450" w:right="893" w:bottom="1440" w:left="893" w:header="720" w:footer="720" w:gutter="0"/>
          <w:cols w:num="3" w:space="720" w:equalWidth="0">
            <w:col w:w="2893" w:space="720"/>
            <w:col w:w="2893" w:space="720"/>
            <w:col w:w="2893" w:space="0"/>
          </w:cols>
        </w:sectPr>
      </w:pPr>
    </w:p>
    <w:p w14:paraId="0D99CF11" w14:textId="77777777" w:rsidR="004B2945" w:rsidRDefault="006664EA" w:rsidP="009356B1">
      <w:pPr>
        <w:jc w:val="both"/>
        <w:sectPr w:rsidR="004B2945">
          <w:type w:val="continuous"/>
          <w:pgSz w:w="11906" w:h="16838"/>
          <w:pgMar w:top="450" w:right="893" w:bottom="1440" w:left="893" w:header="720" w:footer="720" w:gutter="0"/>
          <w:cols w:num="3" w:space="720" w:equalWidth="0">
            <w:col w:w="2893" w:space="720"/>
            <w:col w:w="2893" w:space="720"/>
            <w:col w:w="2893" w:space="0"/>
          </w:cols>
        </w:sectPr>
      </w:pPr>
      <w:r>
        <w:br w:type="column"/>
      </w:r>
    </w:p>
    <w:p w14:paraId="5DC8B0A6" w14:textId="36C31958" w:rsidR="0076775C" w:rsidRPr="0076775C" w:rsidRDefault="00E56374" w:rsidP="0076775C">
      <w:pPr>
        <w:pBdr>
          <w:top w:val="nil"/>
          <w:left w:val="nil"/>
          <w:bottom w:val="nil"/>
          <w:right w:val="nil"/>
          <w:between w:val="nil"/>
        </w:pBdr>
        <w:jc w:val="both"/>
        <w:rPr>
          <w:b/>
          <w:color w:val="000000"/>
          <w:sz w:val="18"/>
          <w:szCs w:val="18"/>
          <w:lang w:val="en-IN"/>
        </w:rPr>
      </w:pPr>
      <w:r w:rsidRPr="00E56374">
        <w:rPr>
          <w:b/>
          <w:i/>
          <w:iCs/>
          <w:color w:val="000000"/>
          <w:sz w:val="18"/>
          <w:szCs w:val="18"/>
        </w:rPr>
        <w:t>Abstract</w:t>
      </w:r>
      <w:r w:rsidRPr="00E56374">
        <w:rPr>
          <w:b/>
          <w:color w:val="000000"/>
          <w:sz w:val="18"/>
          <w:szCs w:val="18"/>
        </w:rPr>
        <w:t>—</w:t>
      </w:r>
      <w:r w:rsidR="0076775C" w:rsidRPr="0076775C">
        <w:rPr>
          <w:b/>
          <w:color w:val="000000"/>
          <w:sz w:val="18"/>
          <w:szCs w:val="18"/>
          <w:lang w:val="en-IN"/>
        </w:rPr>
        <w:t>The practice of law, particularly the drafting of legal documents, is a cornerstone of the justice system. However, the traditional process is fraught with challenges, including significant time consumption, high costs, and the risk of human error. These inefficiencies create barriers to accessing legal services and place a heavy administrative burden on legal professionals. This paper introduces DroitDraft, an AI-powered legal copilot designed to automate and streamline the generation of Indian civil legal documents. The proposed system employs a multi-tier client-server architecture, integrating a suite of specialized AI agents to manage the end-to-end drafting process.</w:t>
      </w:r>
    </w:p>
    <w:p w14:paraId="772DB6CE" w14:textId="77777777" w:rsidR="0076775C" w:rsidRPr="0076775C" w:rsidRDefault="0076775C" w:rsidP="0076775C">
      <w:pPr>
        <w:pBdr>
          <w:top w:val="nil"/>
          <w:left w:val="nil"/>
          <w:bottom w:val="nil"/>
          <w:right w:val="nil"/>
          <w:between w:val="nil"/>
        </w:pBdr>
        <w:jc w:val="both"/>
        <w:rPr>
          <w:b/>
          <w:color w:val="000000"/>
          <w:sz w:val="18"/>
          <w:szCs w:val="18"/>
          <w:lang w:val="en-IN"/>
        </w:rPr>
      </w:pPr>
      <w:r w:rsidRPr="0076775C">
        <w:rPr>
          <w:b/>
          <w:color w:val="000000"/>
          <w:sz w:val="18"/>
          <w:szCs w:val="18"/>
          <w:lang w:val="en-IN"/>
        </w:rPr>
        <w:t>DroitDraft integrates Retrieval-Augmented Generation (RAG) with document processing and intelligent drafting assistance to improve accuracy and efficiency in legal workflows. Evidence documents are processed using Optical Character Recognition (OCR) and Named Entity Recognition (NER) to extract key facts, which are then used by an AI drafting module to generate structured legal documents. A vector-based legal research module retrieves relevant statutes and case law to ensure that generated content is supported by reliable citations. Additionally, a predictive drafting feature called Ghost Typing assists users by suggesting commonly used legal phrases and clauses during writing.</w:t>
      </w:r>
    </w:p>
    <w:p w14:paraId="2FCAE942" w14:textId="77777777" w:rsidR="0076775C" w:rsidRPr="0076775C" w:rsidRDefault="0076775C" w:rsidP="0076775C">
      <w:pPr>
        <w:pBdr>
          <w:top w:val="nil"/>
          <w:left w:val="nil"/>
          <w:bottom w:val="nil"/>
          <w:right w:val="nil"/>
          <w:between w:val="nil"/>
        </w:pBdr>
        <w:jc w:val="both"/>
        <w:rPr>
          <w:b/>
          <w:color w:val="000000"/>
          <w:sz w:val="18"/>
          <w:szCs w:val="18"/>
          <w:lang w:val="en-IN"/>
        </w:rPr>
      </w:pPr>
      <w:r w:rsidRPr="0076775C">
        <w:rPr>
          <w:b/>
          <w:color w:val="000000"/>
          <w:sz w:val="18"/>
          <w:szCs w:val="18"/>
          <w:lang w:val="en-IN"/>
        </w:rPr>
        <w:t>Experimental evaluation demonstrates that the system significantly reduces drafting time while maintaining high extraction accuracy and citation reliability, highlighting the potential of AI-driven assistants in modern legal practice.</w:t>
      </w:r>
    </w:p>
    <w:p w14:paraId="2B107343" w14:textId="1D4EE36F" w:rsidR="00445DB1" w:rsidRDefault="0076775C" w:rsidP="0076775C">
      <w:pPr>
        <w:pBdr>
          <w:top w:val="nil"/>
          <w:left w:val="nil"/>
          <w:bottom w:val="nil"/>
          <w:right w:val="nil"/>
          <w:between w:val="nil"/>
        </w:pBdr>
        <w:jc w:val="both"/>
        <w:rPr>
          <w:b/>
          <w:color w:val="000000"/>
          <w:sz w:val="18"/>
          <w:szCs w:val="18"/>
          <w:lang w:val="en-IN"/>
        </w:rPr>
      </w:pPr>
      <w:r w:rsidRPr="0076775C">
        <w:rPr>
          <w:b/>
          <w:color w:val="000000"/>
          <w:sz w:val="18"/>
          <w:szCs w:val="18"/>
          <w:lang w:val="en-IN"/>
        </w:rPr>
        <w:t>The main contributions of this work are threefold: (1) the design of an AI-assisted legal drafting framework that integrates document processing, knowledge retrieval, and automated drafting; (2) the implementation of a Retrieval-Augmented Generation pipeline that improves factual grounding and citation reliability in generated legal content; and (3) the development of an intelligent predictive drafting feature that assists legal professionals with context-aware suggestions. These contributions demonstrate the potential of AI-driven systems to enhance efficiency, accuracy, and accessibility in legal documentation workflows.</w:t>
      </w:r>
    </w:p>
    <w:p w14:paraId="6EFE0EDD" w14:textId="77777777" w:rsidR="0076775C" w:rsidRPr="00445DB1" w:rsidRDefault="0076775C" w:rsidP="0076775C">
      <w:pPr>
        <w:pBdr>
          <w:top w:val="nil"/>
          <w:left w:val="nil"/>
          <w:bottom w:val="nil"/>
          <w:right w:val="nil"/>
          <w:between w:val="nil"/>
        </w:pBdr>
        <w:jc w:val="both"/>
        <w:rPr>
          <w:b/>
          <w:color w:val="000000"/>
          <w:sz w:val="18"/>
          <w:szCs w:val="18"/>
          <w:lang w:val="en-IN"/>
        </w:rPr>
      </w:pPr>
    </w:p>
    <w:p w14:paraId="630B8AF5" w14:textId="3E79F957" w:rsidR="004B2945" w:rsidRDefault="00E56374" w:rsidP="008426E9">
      <w:pPr>
        <w:pBdr>
          <w:top w:val="nil"/>
          <w:left w:val="nil"/>
          <w:bottom w:val="nil"/>
          <w:right w:val="nil"/>
          <w:between w:val="nil"/>
        </w:pBdr>
        <w:spacing w:after="120"/>
        <w:jc w:val="both"/>
        <w:rPr>
          <w:b/>
          <w:i/>
          <w:color w:val="000000"/>
          <w:sz w:val="18"/>
          <w:szCs w:val="18"/>
        </w:rPr>
      </w:pPr>
      <w:r w:rsidRPr="00E56374">
        <w:rPr>
          <w:b/>
          <w:i/>
          <w:color w:val="000000"/>
          <w:sz w:val="18"/>
          <w:szCs w:val="18"/>
        </w:rPr>
        <w:t>Index Terms</w:t>
      </w:r>
      <w:r w:rsidR="00445DB1">
        <w:rPr>
          <w:b/>
          <w:i/>
          <w:color w:val="000000"/>
          <w:sz w:val="18"/>
          <w:szCs w:val="18"/>
        </w:rPr>
        <w:t xml:space="preserve"> </w:t>
      </w:r>
      <w:r w:rsidRPr="00E56374">
        <w:rPr>
          <w:b/>
          <w:i/>
          <w:color w:val="000000"/>
          <w:sz w:val="18"/>
          <w:szCs w:val="18"/>
        </w:rPr>
        <w:t>—</w:t>
      </w:r>
      <w:r w:rsidR="00445DB1">
        <w:rPr>
          <w:b/>
          <w:i/>
          <w:color w:val="000000"/>
          <w:sz w:val="18"/>
          <w:szCs w:val="18"/>
        </w:rPr>
        <w:t xml:space="preserve"> </w:t>
      </w:r>
      <w:r w:rsidR="00445DB1" w:rsidRPr="00445DB1">
        <w:rPr>
          <w:b/>
          <w:i/>
          <w:color w:val="000000"/>
          <w:sz w:val="18"/>
          <w:szCs w:val="18"/>
        </w:rPr>
        <w:t>Legal Artificial Intelligence, Retrieval Augmented Generation, Legal Document Generation, Natural Language Processing, Legal Technology, AI Legal Assistant</w:t>
      </w:r>
      <w:r w:rsidR="00445DB1">
        <w:rPr>
          <w:b/>
          <w:i/>
          <w:color w:val="000000"/>
          <w:sz w:val="18"/>
          <w:szCs w:val="18"/>
        </w:rPr>
        <w:t>.</w:t>
      </w:r>
    </w:p>
    <w:p w14:paraId="4CDED0BD" w14:textId="109FD932" w:rsidR="004B2945" w:rsidRDefault="006664EA">
      <w:pPr>
        <w:pStyle w:val="Heading1"/>
        <w:numPr>
          <w:ilvl w:val="0"/>
          <w:numId w:val="1"/>
        </w:numPr>
      </w:pPr>
      <w:r w:rsidRPr="000E4881">
        <w:rPr>
          <w:b/>
          <w:bCs/>
        </w:rPr>
        <w:t xml:space="preserve">Introduction </w:t>
      </w:r>
      <w:proofErr w:type="gramStart"/>
      <w:r w:rsidRPr="00A162E0">
        <w:rPr>
          <w:color w:val="FFFFFF" w:themeColor="background1"/>
        </w:rPr>
        <w:t>(</w:t>
      </w:r>
      <w:r w:rsidR="00D34986">
        <w:rPr>
          <w:i/>
          <w:color w:val="FFFFFF" w:themeColor="background1"/>
        </w:rPr>
        <w:t>..</w:t>
      </w:r>
      <w:proofErr w:type="gramEnd"/>
      <w:r w:rsidRPr="00A162E0">
        <w:rPr>
          <w:i/>
          <w:color w:val="FFFFFF" w:themeColor="background1"/>
        </w:rPr>
        <w:t>ing</w:t>
      </w:r>
    </w:p>
    <w:p w14:paraId="1BCA4EA6" w14:textId="54F6E065" w:rsidR="006600ED" w:rsidRPr="006600ED" w:rsidRDefault="006600ED" w:rsidP="006600ED">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 xml:space="preserve">The legal profession relies heavily on accurate and well-structured documentation for communication, legal argumentation, and decision-making. Legal documents such as contracts, legal notices, affidavits, agreements, and </w:t>
      </w:r>
      <w:r w:rsidRPr="006600ED">
        <w:rPr>
          <w:color w:val="000000"/>
          <w:lang w:val="en-IN"/>
        </w:rPr>
        <w:t xml:space="preserve">deeds form the foundation of judicial and administrative procedures. Preparing these documents requires strict adherence to legal language, formatting standards, and procedural rules. The drafting process involves </w:t>
      </w:r>
      <w:proofErr w:type="spellStart"/>
      <w:r w:rsidRPr="006600ED">
        <w:rPr>
          <w:color w:val="000000"/>
          <w:lang w:val="en-IN"/>
        </w:rPr>
        <w:t>analyzing</w:t>
      </w:r>
      <w:proofErr w:type="spellEnd"/>
      <w:r w:rsidRPr="006600ED">
        <w:rPr>
          <w:color w:val="000000"/>
          <w:lang w:val="en-IN"/>
        </w:rPr>
        <w:t xml:space="preserve"> case facts, identifying relevant statutes and precedents, and composing structured legal text. Despite the availability of digital tools such as word processors and legal research platforms, the drafting workflow remains largely manual and time-consuming.</w:t>
      </w:r>
    </w:p>
    <w:p w14:paraId="3B380222" w14:textId="77777777" w:rsidR="006600ED" w:rsidRPr="006600ED" w:rsidRDefault="006600ED" w:rsidP="006600ED">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The manual nature of legal drafting introduces several challenges. Legal professionals often spend significant time performing repetitive drafting tasks and verifying legal references across multiple sources. This process increases workload and may lead to human errors, especially when dealing with complex legal language and large volumes of documentation. Such inefficiencies can reduce productivity and cause inconsistencies in legal documents.</w:t>
      </w:r>
    </w:p>
    <w:p w14:paraId="0382C572" w14:textId="77777777" w:rsidR="00ED6CB8" w:rsidRPr="00ED6CB8" w:rsidRDefault="006600ED" w:rsidP="00ED6CB8">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 xml:space="preserve">Recent advancements in Artificial Intelligence (AI) and Natural Language Processing (NLP) have enabled new approaches for automating knowledge-based tasks. AI systems can </w:t>
      </w:r>
      <w:proofErr w:type="spellStart"/>
      <w:r w:rsidRPr="006600ED">
        <w:rPr>
          <w:color w:val="000000"/>
          <w:lang w:val="en-IN"/>
        </w:rPr>
        <w:t>analyze</w:t>
      </w:r>
      <w:proofErr w:type="spellEnd"/>
      <w:r w:rsidRPr="006600ED">
        <w:rPr>
          <w:color w:val="000000"/>
          <w:lang w:val="en-IN"/>
        </w:rPr>
        <w:t xml:space="preserve"> large volumes of textual data, extract relevant information, and generate structured content. </w:t>
      </w:r>
      <w:r w:rsidR="00ED6CB8" w:rsidRPr="00ED6CB8">
        <w:rPr>
          <w:color w:val="000000"/>
          <w:lang w:val="en-IN"/>
        </w:rPr>
        <w:t>However, many generative language models suffer from hallucination, where generated content appears plausible but lacks grounding in verified sources. In legal contexts, where accuracy and traceability are essential, this limits the use of generic AI systems. Retrieval-Augmented Generation (RAG) addresses this by combining information retrieval with language models so that responses are supported by documents from external knowledge bases. By grounding generated text in statutes, case laws, and legal references, RAG improves the accuracy and reliability of AI-assisted legal systems.</w:t>
      </w:r>
    </w:p>
    <w:p w14:paraId="0F8AC5FC" w14:textId="773D4FD3" w:rsidR="0055063B" w:rsidRPr="00A162E0" w:rsidRDefault="006600ED" w:rsidP="0013738B">
      <w:pPr>
        <w:pBdr>
          <w:top w:val="nil"/>
          <w:left w:val="nil"/>
          <w:bottom w:val="nil"/>
          <w:right w:val="nil"/>
          <w:between w:val="nil"/>
        </w:pBdr>
        <w:tabs>
          <w:tab w:val="left" w:pos="288"/>
        </w:tabs>
        <w:spacing w:line="228" w:lineRule="auto"/>
        <w:jc w:val="both"/>
        <w:rPr>
          <w:color w:val="000000"/>
          <w:lang w:val="en-IN"/>
        </w:rPr>
      </w:pPr>
      <w:r w:rsidRPr="006600ED">
        <w:rPr>
          <w:color w:val="000000"/>
          <w:lang w:val="en-IN"/>
        </w:rPr>
        <w:t xml:space="preserve">In this paper, we present </w:t>
      </w:r>
      <w:r w:rsidRPr="006600ED">
        <w:rPr>
          <w:b/>
          <w:bCs/>
          <w:color w:val="000000"/>
          <w:lang w:val="en-IN"/>
        </w:rPr>
        <w:t>DroitDraft</w:t>
      </w:r>
      <w:r w:rsidRPr="006600ED">
        <w:rPr>
          <w:color w:val="000000"/>
          <w:lang w:val="en-IN"/>
        </w:rPr>
        <w:t xml:space="preserve">, an AI-powered legal drafting and research assistant designed to improve efficiency and reliability in legal documentation workflows. The system integrates document processing, AI-assisted drafting, and retrieval-based legal research within a unified platform. Evidence documents are processed using Optical Character Recognition (OCR) and Named Entity Recognition (NER) techniques to extract key information, which is then used to generate structured legal documents. </w:t>
      </w:r>
      <w:r w:rsidR="00ED6CB8" w:rsidRPr="00ED6CB8">
        <w:rPr>
          <w:color w:val="000000"/>
          <w:lang w:val="en-IN"/>
        </w:rPr>
        <w:t>Additionally, a vector-based legal knowledge base retrieves relevant statutes and case law with citations, while predictive drafting suggests common legal phrases and clauses.</w:t>
      </w:r>
    </w:p>
    <w:p w14:paraId="219F7AD8" w14:textId="2AEC839F" w:rsidR="004B2945" w:rsidRPr="000E4881" w:rsidRDefault="00A162E0">
      <w:pPr>
        <w:pStyle w:val="Heading1"/>
        <w:numPr>
          <w:ilvl w:val="0"/>
          <w:numId w:val="1"/>
        </w:numPr>
        <w:rPr>
          <w:b/>
          <w:bCs/>
        </w:rPr>
      </w:pPr>
      <w:r w:rsidRPr="000E4881">
        <w:rPr>
          <w:b/>
          <w:bCs/>
        </w:rPr>
        <w:lastRenderedPageBreak/>
        <w:t>Literature Review</w:t>
      </w:r>
    </w:p>
    <w:p w14:paraId="2746E204" w14:textId="41FD70DC"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Artificial Intelligence applications in the legal domain have gained increasing attention in recent years. Several studies have explored automation in legal drafting, legal research, and document analysis. With the increasing complexity of legal documentation and the growing backlog of legal cases worldwide, researchers have investigated the use of Natural Language Processing (NLP), Machine Learning (ML), and Large Language Models (LLMs) to improve efficiency and reduce manual effort in legal workflows.</w:t>
      </w:r>
    </w:p>
    <w:p w14:paraId="65597DEE"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 xml:space="preserve">One of the prominent approaches in this domain is presented in AI-Powered Legal Documentation Assistant [1]. The authors propose an intelligent system designed to automate the process of legal document generation and analysis using natural language processing techniques. The system integrates document understanding modules such as </w:t>
      </w:r>
      <w:proofErr w:type="spellStart"/>
      <w:r w:rsidRPr="00BC3998">
        <w:rPr>
          <w:color w:val="000000"/>
          <w:lang w:val="en-IN"/>
        </w:rPr>
        <w:t>PyPDF</w:t>
      </w:r>
      <w:proofErr w:type="spellEnd"/>
      <w:r w:rsidRPr="00BC3998">
        <w:rPr>
          <w:color w:val="000000"/>
          <w:lang w:val="en-IN"/>
        </w:rPr>
        <w:t xml:space="preserve"> and Amazon </w:t>
      </w:r>
      <w:proofErr w:type="spellStart"/>
      <w:r w:rsidRPr="00BC3998">
        <w:rPr>
          <w:color w:val="000000"/>
          <w:lang w:val="en-IN"/>
        </w:rPr>
        <w:t>Textract</w:t>
      </w:r>
      <w:proofErr w:type="spellEnd"/>
      <w:r w:rsidRPr="00BC3998">
        <w:rPr>
          <w:color w:val="000000"/>
          <w:lang w:val="en-IN"/>
        </w:rPr>
        <w:t xml:space="preserve"> for processing legal documents, while OpenAI embeddings and ChatGPT-based models are utilized to generate legal content. Additionally, the system incorporates Named Entity Recognition (NER) and sentiment analysis techniques to detect irregularities and extract key information from legal documents. The proposed system demonstrates the potential of combining NLP techniques with vector-based semantic search to assist lawyers in drafting and reviewing legal documents efficiently. However, the primary focus of the system lies in document generation and anomaly detection, and it lacks a comprehensive retrieval mechanism capable of dynamically incorporating relevant legal statutes or case law during document drafting. </w:t>
      </w:r>
    </w:p>
    <w:p w14:paraId="1A07102D"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 xml:space="preserve">Another significant contribution in this domain is the AI-Based Contract &amp; Legal Document Generator using Machine Learning presented in [2]. This study explores the use of machine learning techniques such as Convolutional Neural Networks (CNN) and Long Short-Term Memory (LSTM) models for generating legal documents such as rental agreements, partnership contracts, and loan agreements. The system extracts key parameters from user inputs and utilizes trained machine learning models to generate structured legal documents automatically. The study highlights how machine learning can significantly reduce the time required for document preparation and improve accessibility to legal services. Furthermore, the approach aims to minimize human errors during drafting </w:t>
      </w:r>
      <w:r w:rsidRPr="00BC3998">
        <w:rPr>
          <w:color w:val="000000"/>
          <w:lang w:val="en-IN"/>
        </w:rPr>
        <w:t xml:space="preserve">and provide standardized legal documentation. However, the system primarily relies on predefined templates and supervised learning models, which limits its ability to dynamically adapt to complex legal contexts or retrieve supporting legal references from large legal databases. </w:t>
      </w:r>
    </w:p>
    <w:p w14:paraId="0F1D439F" w14:textId="36EA7F52"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 xml:space="preserve">In addition to document generation systems, research has also explored the application of deep learning models for </w:t>
      </w:r>
      <w:proofErr w:type="spellStart"/>
      <w:r w:rsidRPr="00BC3998">
        <w:rPr>
          <w:color w:val="000000"/>
          <w:lang w:val="en-IN"/>
        </w:rPr>
        <w:t>analyzing</w:t>
      </w:r>
      <w:proofErr w:type="spellEnd"/>
      <w:r w:rsidRPr="00BC3998">
        <w:rPr>
          <w:color w:val="000000"/>
          <w:lang w:val="en-IN"/>
        </w:rPr>
        <w:t xml:space="preserve"> complex legal documents. The study AI for Patents: A Novel Yet Effective and Efficient Framework for Patent Analysis [3] introduces a multi-stage framework for </w:t>
      </w:r>
      <w:proofErr w:type="spellStart"/>
      <w:r w:rsidRPr="00BC3998">
        <w:rPr>
          <w:color w:val="000000"/>
          <w:lang w:val="en-IN"/>
        </w:rPr>
        <w:t>analyzing</w:t>
      </w:r>
      <w:proofErr w:type="spellEnd"/>
      <w:r w:rsidRPr="00BC3998">
        <w:rPr>
          <w:color w:val="000000"/>
          <w:lang w:val="en-IN"/>
        </w:rPr>
        <w:t xml:space="preserve"> patent documents using transformer-based architectures. The proposed framework utilizes a two-stage process consisting of key-sentence extraction and key-phrase generation to identify the most important technical concepts within patent descriptions. The system applies the </w:t>
      </w:r>
      <w:proofErr w:type="spellStart"/>
      <w:r w:rsidRPr="00BC3998">
        <w:rPr>
          <w:color w:val="000000"/>
          <w:lang w:val="en-IN"/>
        </w:rPr>
        <w:t>TextRank</w:t>
      </w:r>
      <w:proofErr w:type="spellEnd"/>
      <w:r w:rsidRPr="00BC3998">
        <w:rPr>
          <w:color w:val="000000"/>
          <w:lang w:val="en-IN"/>
        </w:rPr>
        <w:t xml:space="preserve"> algorithm for sentence ranking and employs a transformer-based sequence-to-sequence model for key-phrase generation. Experimental evaluation demonstrates that the framework improves semantic understanding and extraction of technical information from large patent datasets. This work highlights the effectiveness of transformer-based models and semantic text processing techniques in handling complex legal and technical documents. </w:t>
      </w:r>
    </w:p>
    <w:p w14:paraId="70B7E4FA"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Although these studies demonstrate significant progress in the application of artificial intelligence within the legal domain, most existing systems focus on isolated tasks such as document generation, legal clause extraction, or document analysis. Few systems provide an integrated platform capable of combining document processing, contextual legal research, and AI-assisted drafting within a unified workflow.</w:t>
      </w:r>
    </w:p>
    <w:p w14:paraId="59D85031" w14:textId="77777777" w:rsidR="00BC3998" w:rsidRPr="00BC3998" w:rsidRDefault="00BC3998" w:rsidP="00BC3998">
      <w:pPr>
        <w:pBdr>
          <w:top w:val="nil"/>
          <w:left w:val="nil"/>
          <w:bottom w:val="nil"/>
          <w:right w:val="nil"/>
          <w:between w:val="nil"/>
        </w:pBdr>
        <w:tabs>
          <w:tab w:val="left" w:pos="288"/>
        </w:tabs>
        <w:spacing w:line="228" w:lineRule="auto"/>
        <w:jc w:val="both"/>
        <w:rPr>
          <w:color w:val="000000"/>
          <w:lang w:val="en-IN"/>
        </w:rPr>
      </w:pPr>
      <w:r w:rsidRPr="00BC3998">
        <w:rPr>
          <w:color w:val="000000"/>
          <w:lang w:val="en-IN"/>
        </w:rPr>
        <w:t>To address these limitations, the proposed DroitDraft system integrates multiple AI technologies including document preprocessing pipelines, vector-based semantic retrieval, and Retrieval-Augmented Generation (RAG) for context-aware document drafting. By combining hybrid search mechanisms with large language models, the system aims to generate legally consistent documents while grounding the generated text in relevant legal statutes and case law. This integrated architecture enables DroitDraft to function as an intelligent legal drafting assistant capable of supporting legal professionals throughout the document preparation process.</w:t>
      </w:r>
    </w:p>
    <w:p w14:paraId="6C439197" w14:textId="5A894DED" w:rsidR="003E1D44" w:rsidRDefault="003E1D44" w:rsidP="003E1D44">
      <w:pPr>
        <w:pBdr>
          <w:top w:val="nil"/>
          <w:left w:val="nil"/>
          <w:bottom w:val="nil"/>
          <w:right w:val="nil"/>
          <w:between w:val="nil"/>
        </w:pBdr>
        <w:tabs>
          <w:tab w:val="left" w:pos="288"/>
        </w:tabs>
        <w:spacing w:after="120" w:line="228" w:lineRule="auto"/>
        <w:jc w:val="both"/>
        <w:rPr>
          <w:color w:val="000000"/>
          <w:lang w:val="en-IN"/>
        </w:rPr>
      </w:pPr>
    </w:p>
    <w:p w14:paraId="63AAB55C" w14:textId="77777777" w:rsidR="009F015A" w:rsidRDefault="009F015A" w:rsidP="003E1D44">
      <w:pPr>
        <w:pBdr>
          <w:top w:val="nil"/>
          <w:left w:val="nil"/>
          <w:bottom w:val="nil"/>
          <w:right w:val="nil"/>
          <w:between w:val="nil"/>
        </w:pBdr>
        <w:tabs>
          <w:tab w:val="left" w:pos="288"/>
        </w:tabs>
        <w:spacing w:after="120" w:line="228" w:lineRule="auto"/>
        <w:jc w:val="both"/>
        <w:rPr>
          <w:color w:val="000000"/>
          <w:lang w:val="en-IN"/>
        </w:rPr>
        <w:sectPr w:rsidR="009F015A" w:rsidSect="00960946">
          <w:type w:val="continuous"/>
          <w:pgSz w:w="11906" w:h="16838"/>
          <w:pgMar w:top="1080" w:right="893" w:bottom="1440" w:left="893" w:header="720" w:footer="720" w:gutter="0"/>
          <w:cols w:num="2" w:space="720"/>
        </w:sectPr>
      </w:pPr>
    </w:p>
    <w:tbl>
      <w:tblPr>
        <w:tblStyle w:val="TableGrid"/>
        <w:tblW w:w="0" w:type="auto"/>
        <w:tblLook w:val="04A0" w:firstRow="1" w:lastRow="0" w:firstColumn="1" w:lastColumn="0" w:noHBand="0" w:noVBand="1"/>
      </w:tblPr>
      <w:tblGrid>
        <w:gridCol w:w="1388"/>
        <w:gridCol w:w="2235"/>
        <w:gridCol w:w="2259"/>
        <w:gridCol w:w="2109"/>
        <w:gridCol w:w="2119"/>
      </w:tblGrid>
      <w:tr w:rsidR="009F015A" w:rsidRPr="009F015A" w14:paraId="1F19DB5C" w14:textId="77777777" w:rsidTr="009F015A">
        <w:tc>
          <w:tcPr>
            <w:tcW w:w="0" w:type="auto"/>
            <w:hideMark/>
          </w:tcPr>
          <w:p w14:paraId="331C1466"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Algorithm</w:t>
            </w:r>
          </w:p>
        </w:tc>
        <w:tc>
          <w:tcPr>
            <w:tcW w:w="0" w:type="auto"/>
            <w:hideMark/>
          </w:tcPr>
          <w:p w14:paraId="574754C3"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Method Used / Innovation</w:t>
            </w:r>
          </w:p>
        </w:tc>
        <w:tc>
          <w:tcPr>
            <w:tcW w:w="0" w:type="auto"/>
            <w:hideMark/>
          </w:tcPr>
          <w:p w14:paraId="668B9028"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Application &amp; Future Work</w:t>
            </w:r>
          </w:p>
        </w:tc>
        <w:tc>
          <w:tcPr>
            <w:tcW w:w="0" w:type="auto"/>
            <w:hideMark/>
          </w:tcPr>
          <w:p w14:paraId="13264E23"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Results / Limitations</w:t>
            </w:r>
          </w:p>
        </w:tc>
        <w:tc>
          <w:tcPr>
            <w:tcW w:w="0" w:type="auto"/>
            <w:hideMark/>
          </w:tcPr>
          <w:p w14:paraId="3F905501" w14:textId="77777777" w:rsidR="009F015A" w:rsidRPr="009F015A" w:rsidRDefault="009F015A" w:rsidP="009F015A">
            <w:pPr>
              <w:pBdr>
                <w:top w:val="nil"/>
                <w:left w:val="nil"/>
                <w:bottom w:val="nil"/>
                <w:right w:val="nil"/>
                <w:between w:val="nil"/>
              </w:pBdr>
              <w:tabs>
                <w:tab w:val="left" w:pos="288"/>
              </w:tabs>
              <w:spacing w:after="120" w:line="228" w:lineRule="auto"/>
              <w:jc w:val="both"/>
              <w:rPr>
                <w:b/>
                <w:bCs/>
                <w:color w:val="000000"/>
                <w:lang w:val="en-IN"/>
              </w:rPr>
            </w:pPr>
            <w:r w:rsidRPr="009F015A">
              <w:rPr>
                <w:b/>
                <w:bCs/>
                <w:color w:val="000000"/>
                <w:lang w:val="en-IN"/>
              </w:rPr>
              <w:t>Reference</w:t>
            </w:r>
          </w:p>
        </w:tc>
      </w:tr>
      <w:tr w:rsidR="009F015A" w:rsidRPr="009F015A" w14:paraId="2C05BA47" w14:textId="77777777" w:rsidTr="009F015A">
        <w:tc>
          <w:tcPr>
            <w:tcW w:w="0" w:type="auto"/>
            <w:hideMark/>
          </w:tcPr>
          <w:p w14:paraId="3E0123A6"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BM25 (Best Matching 25)</w:t>
            </w:r>
          </w:p>
        </w:tc>
        <w:tc>
          <w:tcPr>
            <w:tcW w:w="0" w:type="auto"/>
            <w:hideMark/>
          </w:tcPr>
          <w:p w14:paraId="4CC17F3B"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A probabilistic information retrieval algorithm that ranks documents based on term frequency, inverse document frequency, and document length normalization.</w:t>
            </w:r>
          </w:p>
        </w:tc>
        <w:tc>
          <w:tcPr>
            <w:tcW w:w="0" w:type="auto"/>
            <w:hideMark/>
          </w:tcPr>
          <w:p w14:paraId="363AD1C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Widely used in legal document retrieval systems, case law search engines, and digital legal libraries. Can be integrated with neural retrieval models to form hybrid search systems.</w:t>
            </w:r>
          </w:p>
        </w:tc>
        <w:tc>
          <w:tcPr>
            <w:tcW w:w="0" w:type="auto"/>
            <w:hideMark/>
          </w:tcPr>
          <w:p w14:paraId="098F775F"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Provides strong lexical matching and efficient ranking but cannot capture semantic relationships between words.</w:t>
            </w:r>
          </w:p>
        </w:tc>
        <w:tc>
          <w:tcPr>
            <w:tcW w:w="0" w:type="auto"/>
            <w:hideMark/>
          </w:tcPr>
          <w:p w14:paraId="5FE33F71"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Robertson, S., &amp; Zaragoza, H., “The Probabilistic Relevance Framework: BM25 and Beyond,” </w:t>
            </w:r>
            <w:r w:rsidRPr="009F015A">
              <w:rPr>
                <w:i/>
                <w:iCs/>
                <w:color w:val="000000"/>
                <w:lang w:val="en-IN"/>
              </w:rPr>
              <w:t>Foundations and Trends in Information Retrieval</w:t>
            </w:r>
            <w:r w:rsidRPr="009F015A">
              <w:rPr>
                <w:color w:val="000000"/>
                <w:lang w:val="en-IN"/>
              </w:rPr>
              <w:t>, 2009.</w:t>
            </w:r>
          </w:p>
        </w:tc>
      </w:tr>
      <w:tr w:rsidR="009F015A" w:rsidRPr="009F015A" w14:paraId="52A3C921" w14:textId="77777777" w:rsidTr="009F015A">
        <w:tc>
          <w:tcPr>
            <w:tcW w:w="0" w:type="auto"/>
            <w:hideMark/>
          </w:tcPr>
          <w:p w14:paraId="72C802AB"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Sentence-BERT (SBERT)</w:t>
            </w:r>
          </w:p>
        </w:tc>
        <w:tc>
          <w:tcPr>
            <w:tcW w:w="0" w:type="auto"/>
            <w:hideMark/>
          </w:tcPr>
          <w:p w14:paraId="7E1B41E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Uses a Siamese and triplet network architecture to generate dense sentence embeddings that allow efficient semantic similarity comparison using cosine distance.</w:t>
            </w:r>
          </w:p>
        </w:tc>
        <w:tc>
          <w:tcPr>
            <w:tcW w:w="0" w:type="auto"/>
            <w:hideMark/>
          </w:tcPr>
          <w:p w14:paraId="76BBDE0E"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Applied in semantic search, legal document clustering, contract similarity detection, and intelligent legal research systems. Future work includes domain-specific </w:t>
            </w:r>
            <w:r w:rsidRPr="009F015A">
              <w:rPr>
                <w:color w:val="000000"/>
                <w:lang w:val="en-IN"/>
              </w:rPr>
              <w:lastRenderedPageBreak/>
              <w:t>fine-tuning for legal corpora.</w:t>
            </w:r>
          </w:p>
        </w:tc>
        <w:tc>
          <w:tcPr>
            <w:tcW w:w="0" w:type="auto"/>
            <w:hideMark/>
          </w:tcPr>
          <w:p w14:paraId="2042C6A2"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lastRenderedPageBreak/>
              <w:t>Provides high-quality semantic representations but requires pre-trained models and GPU resources for large-scale datasets.</w:t>
            </w:r>
          </w:p>
        </w:tc>
        <w:tc>
          <w:tcPr>
            <w:tcW w:w="0" w:type="auto"/>
            <w:hideMark/>
          </w:tcPr>
          <w:p w14:paraId="3CCAFEF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Reimers, N., &amp; </w:t>
            </w:r>
            <w:proofErr w:type="spellStart"/>
            <w:r w:rsidRPr="009F015A">
              <w:rPr>
                <w:color w:val="000000"/>
                <w:lang w:val="en-IN"/>
              </w:rPr>
              <w:t>Gurevych</w:t>
            </w:r>
            <w:proofErr w:type="spellEnd"/>
            <w:r w:rsidRPr="009F015A">
              <w:rPr>
                <w:color w:val="000000"/>
                <w:lang w:val="en-IN"/>
              </w:rPr>
              <w:t xml:space="preserve">, I., “Sentence-BERT: Sentence Embeddings using Siamese BERT Networks,” </w:t>
            </w:r>
            <w:r w:rsidRPr="009F015A">
              <w:rPr>
                <w:i/>
                <w:iCs/>
                <w:color w:val="000000"/>
                <w:lang w:val="en-IN"/>
              </w:rPr>
              <w:t>EMNLP</w:t>
            </w:r>
            <w:r w:rsidRPr="009F015A">
              <w:rPr>
                <w:color w:val="000000"/>
                <w:lang w:val="en-IN"/>
              </w:rPr>
              <w:t>, 2019.</w:t>
            </w:r>
          </w:p>
        </w:tc>
      </w:tr>
      <w:tr w:rsidR="009F015A" w:rsidRPr="009F015A" w14:paraId="255DC77B" w14:textId="77777777" w:rsidTr="009F015A">
        <w:tc>
          <w:tcPr>
            <w:tcW w:w="0" w:type="auto"/>
            <w:hideMark/>
          </w:tcPr>
          <w:p w14:paraId="7067E5CE"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Retrieval-Augmented Generation (RAG)</w:t>
            </w:r>
          </w:p>
        </w:tc>
        <w:tc>
          <w:tcPr>
            <w:tcW w:w="0" w:type="auto"/>
            <w:hideMark/>
          </w:tcPr>
          <w:p w14:paraId="5CE8027A"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Integrates neural document retrieval with transformer-based generative models so that retrieved knowledge is used as context during text generation.</w:t>
            </w:r>
          </w:p>
        </w:tc>
        <w:tc>
          <w:tcPr>
            <w:tcW w:w="0" w:type="auto"/>
            <w:hideMark/>
          </w:tcPr>
          <w:p w14:paraId="4BB3D8D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Used in AI assistants, question-answering systems, legal research tools, and document drafting assistants. Future work includes improving retrieval accuracy and knowledge grounding.</w:t>
            </w:r>
          </w:p>
        </w:tc>
        <w:tc>
          <w:tcPr>
            <w:tcW w:w="0" w:type="auto"/>
            <w:hideMark/>
          </w:tcPr>
          <w:p w14:paraId="4D936842"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Improves factual grounding of generated responses but performance heavily depends on the quality of the retrieval module.</w:t>
            </w:r>
          </w:p>
        </w:tc>
        <w:tc>
          <w:tcPr>
            <w:tcW w:w="0" w:type="auto"/>
            <w:hideMark/>
          </w:tcPr>
          <w:p w14:paraId="2B137AE1"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Lewis, P. et al., “Retrieval-Augmented Generation for Knowledge-Intensive NLP Tasks,” </w:t>
            </w:r>
            <w:proofErr w:type="spellStart"/>
            <w:r w:rsidRPr="009F015A">
              <w:rPr>
                <w:i/>
                <w:iCs/>
                <w:color w:val="000000"/>
                <w:lang w:val="en-IN"/>
              </w:rPr>
              <w:t>NeurIPS</w:t>
            </w:r>
            <w:proofErr w:type="spellEnd"/>
            <w:r w:rsidRPr="009F015A">
              <w:rPr>
                <w:color w:val="000000"/>
                <w:lang w:val="en-IN"/>
              </w:rPr>
              <w:t>, 2020.</w:t>
            </w:r>
          </w:p>
        </w:tc>
      </w:tr>
      <w:tr w:rsidR="009F015A" w:rsidRPr="009F015A" w14:paraId="7B6507C6" w14:textId="77777777" w:rsidTr="009F015A">
        <w:tc>
          <w:tcPr>
            <w:tcW w:w="0" w:type="auto"/>
            <w:hideMark/>
          </w:tcPr>
          <w:p w14:paraId="19BA86F0"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Reciprocal Rank Fusion (RRF)</w:t>
            </w:r>
          </w:p>
        </w:tc>
        <w:tc>
          <w:tcPr>
            <w:tcW w:w="0" w:type="auto"/>
            <w:hideMark/>
          </w:tcPr>
          <w:p w14:paraId="23D7631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Rank aggregation technique that combines multiple search result lists by assigning scores based on reciprocal ranks.</w:t>
            </w:r>
          </w:p>
        </w:tc>
        <w:tc>
          <w:tcPr>
            <w:tcW w:w="0" w:type="auto"/>
            <w:hideMark/>
          </w:tcPr>
          <w:p w14:paraId="1900D17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Used in hybrid search systems combining keyword search (BM25) and semantic vector search. Useful for improving recall in legal information retrieval systems.</w:t>
            </w:r>
          </w:p>
        </w:tc>
        <w:tc>
          <w:tcPr>
            <w:tcW w:w="0" w:type="auto"/>
            <w:hideMark/>
          </w:tcPr>
          <w:p w14:paraId="4F702B27"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Improves retrieval robustness but may introduce additional computational overhead when combining multiple ranking systems.</w:t>
            </w:r>
          </w:p>
        </w:tc>
        <w:tc>
          <w:tcPr>
            <w:tcW w:w="0" w:type="auto"/>
            <w:hideMark/>
          </w:tcPr>
          <w:p w14:paraId="1D34531C"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Cormack, G., Clarke, C., &amp; </w:t>
            </w:r>
            <w:proofErr w:type="spellStart"/>
            <w:r w:rsidRPr="009F015A">
              <w:rPr>
                <w:color w:val="000000"/>
                <w:lang w:val="en-IN"/>
              </w:rPr>
              <w:t>Buettcher</w:t>
            </w:r>
            <w:proofErr w:type="spellEnd"/>
            <w:r w:rsidRPr="009F015A">
              <w:rPr>
                <w:color w:val="000000"/>
                <w:lang w:val="en-IN"/>
              </w:rPr>
              <w:t xml:space="preserve">, S., “Reciprocal Rank Fusion Outperforms Condorcet and Individual Rank Learning Methods,” </w:t>
            </w:r>
            <w:r w:rsidRPr="009F015A">
              <w:rPr>
                <w:i/>
                <w:iCs/>
                <w:color w:val="000000"/>
                <w:lang w:val="en-IN"/>
              </w:rPr>
              <w:t>SIGIR</w:t>
            </w:r>
            <w:r w:rsidRPr="009F015A">
              <w:rPr>
                <w:color w:val="000000"/>
                <w:lang w:val="en-IN"/>
              </w:rPr>
              <w:t>, 2009.</w:t>
            </w:r>
          </w:p>
        </w:tc>
      </w:tr>
      <w:tr w:rsidR="009F015A" w:rsidRPr="009F015A" w14:paraId="7897BE2C" w14:textId="77777777" w:rsidTr="009F015A">
        <w:tc>
          <w:tcPr>
            <w:tcW w:w="0" w:type="auto"/>
            <w:hideMark/>
          </w:tcPr>
          <w:p w14:paraId="6DE83661"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b/>
                <w:bCs/>
                <w:color w:val="000000"/>
                <w:lang w:val="en-IN"/>
              </w:rPr>
              <w:t>Cosine Similarity</w:t>
            </w:r>
          </w:p>
        </w:tc>
        <w:tc>
          <w:tcPr>
            <w:tcW w:w="0" w:type="auto"/>
            <w:hideMark/>
          </w:tcPr>
          <w:p w14:paraId="007B2665"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Measures similarity between vector embeddings by computing the cosine of the angle between vectors in high-dimensional space.</w:t>
            </w:r>
          </w:p>
        </w:tc>
        <w:tc>
          <w:tcPr>
            <w:tcW w:w="0" w:type="auto"/>
            <w:hideMark/>
          </w:tcPr>
          <w:p w14:paraId="0F7CAD9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Used in semantic search, vector databases, document clustering, and similarity matching for legal case retrieval. Future work includes optimized indexing for large legal knowledge bases.</w:t>
            </w:r>
          </w:p>
        </w:tc>
        <w:tc>
          <w:tcPr>
            <w:tcW w:w="0" w:type="auto"/>
            <w:hideMark/>
          </w:tcPr>
          <w:p w14:paraId="3D1D0700"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Performance depends on embedding quality and may not capture deeper contextual relationships without strong embedding models.</w:t>
            </w:r>
          </w:p>
        </w:tc>
        <w:tc>
          <w:tcPr>
            <w:tcW w:w="0" w:type="auto"/>
            <w:hideMark/>
          </w:tcPr>
          <w:p w14:paraId="1DA25B5D" w14:textId="77777777" w:rsidR="009F015A" w:rsidRPr="009F015A" w:rsidRDefault="009F015A" w:rsidP="009F015A">
            <w:pPr>
              <w:pBdr>
                <w:top w:val="nil"/>
                <w:left w:val="nil"/>
                <w:bottom w:val="nil"/>
                <w:right w:val="nil"/>
                <w:between w:val="nil"/>
              </w:pBdr>
              <w:tabs>
                <w:tab w:val="left" w:pos="288"/>
              </w:tabs>
              <w:spacing w:after="120" w:line="228" w:lineRule="auto"/>
              <w:jc w:val="both"/>
              <w:rPr>
                <w:color w:val="000000"/>
                <w:lang w:val="en-IN"/>
              </w:rPr>
            </w:pPr>
            <w:r w:rsidRPr="009F015A">
              <w:rPr>
                <w:color w:val="000000"/>
                <w:lang w:val="en-IN"/>
              </w:rPr>
              <w:t xml:space="preserve">Salton, G., &amp; Buckley, C., “Term-Weighting Approaches in Automatic Text Retrieval,” </w:t>
            </w:r>
            <w:r w:rsidRPr="009F015A">
              <w:rPr>
                <w:i/>
                <w:iCs/>
                <w:color w:val="000000"/>
                <w:lang w:val="en-IN"/>
              </w:rPr>
              <w:t>Information Processing &amp; Management</w:t>
            </w:r>
            <w:r w:rsidRPr="009F015A">
              <w:rPr>
                <w:color w:val="000000"/>
                <w:lang w:val="en-IN"/>
              </w:rPr>
              <w:t>, 1988.</w:t>
            </w:r>
          </w:p>
        </w:tc>
      </w:tr>
    </w:tbl>
    <w:p w14:paraId="7B5EF6EE" w14:textId="525F5349" w:rsidR="009F015A" w:rsidRDefault="009F015A" w:rsidP="003E1D44">
      <w:pPr>
        <w:pBdr>
          <w:top w:val="nil"/>
          <w:left w:val="nil"/>
          <w:bottom w:val="nil"/>
          <w:right w:val="nil"/>
          <w:between w:val="nil"/>
        </w:pBdr>
        <w:tabs>
          <w:tab w:val="left" w:pos="288"/>
        </w:tabs>
        <w:spacing w:after="120" w:line="228" w:lineRule="auto"/>
        <w:jc w:val="both"/>
        <w:rPr>
          <w:color w:val="000000"/>
          <w:lang w:val="en-IN"/>
        </w:rPr>
        <w:sectPr w:rsidR="009F015A" w:rsidSect="009F015A">
          <w:type w:val="continuous"/>
          <w:pgSz w:w="11906" w:h="16838"/>
          <w:pgMar w:top="1080" w:right="893" w:bottom="1440" w:left="893" w:header="720" w:footer="720" w:gutter="0"/>
          <w:cols w:space="720"/>
        </w:sectPr>
      </w:pPr>
    </w:p>
    <w:p w14:paraId="3F60D939" w14:textId="43DDA7C7" w:rsidR="004B2945" w:rsidRPr="000E4881" w:rsidRDefault="006664EA" w:rsidP="00D34986">
      <w:pPr>
        <w:pStyle w:val="Heading1"/>
        <w:numPr>
          <w:ilvl w:val="0"/>
          <w:numId w:val="1"/>
        </w:numPr>
        <w:rPr>
          <w:b/>
          <w:bCs/>
        </w:rPr>
      </w:pPr>
      <w:r w:rsidRPr="000E4881">
        <w:rPr>
          <w:b/>
          <w:bCs/>
        </w:rPr>
        <w:t>Pr</w:t>
      </w:r>
      <w:r w:rsidR="003E1D44" w:rsidRPr="000E4881">
        <w:rPr>
          <w:b/>
          <w:bCs/>
        </w:rPr>
        <w:t xml:space="preserve">oposed </w:t>
      </w:r>
      <w:r w:rsidR="00A003A9" w:rsidRPr="000E4881">
        <w:rPr>
          <w:b/>
          <w:bCs/>
        </w:rPr>
        <w:t>S</w:t>
      </w:r>
      <w:r w:rsidR="003E1D44" w:rsidRPr="000E4881">
        <w:rPr>
          <w:b/>
          <w:bCs/>
        </w:rPr>
        <w:t>olution</w:t>
      </w:r>
    </w:p>
    <w:p w14:paraId="1F8965F2" w14:textId="108CEE95"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To address the limitations of manual legal drafting, this paper proposes DroitDraft, an AI-powered legal copilot that assists legal professionals in generating structured civil legal documents. The system converts user-provided case descriptions and supporting documents into legally formatted drafts such as legal notices, agreements, wills, and sale deeds.</w:t>
      </w:r>
    </w:p>
    <w:p w14:paraId="7518BA85"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Traditional legal drafting is time-consuming and requires careful reference to statutes and case law. The proposed system integrates Natural Language Processing (NLP), information retrieval techniques, and generative language models to automate document preparation while maintaining legal accuracy.</w:t>
      </w:r>
    </w:p>
    <w:p w14:paraId="50B876B4"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 xml:space="preserve">DroitDraft uses a Retrieval-Augmented Generation (RAG) framework that combines semantic legal document </w:t>
      </w:r>
      <w:r w:rsidRPr="000A700D">
        <w:rPr>
          <w:color w:val="000000"/>
          <w:lang w:val="en-IN"/>
        </w:rPr>
        <w:t>retrieval with AI-based text generation. Relevant legal references are retrieved from external knowledge bases and used as contextual input for document generation, improving factual reliability.</w:t>
      </w:r>
    </w:p>
    <w:p w14:paraId="0B29F77E" w14:textId="6D63A0F0" w:rsidR="00A0349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The system follows a modular architecture where components handle tasks such as document preprocessing, information extraction, legal retrieval, and document generation, enabling scalability and easy integration with additional legal data sources.</w:t>
      </w:r>
    </w:p>
    <w:p w14:paraId="0FC2F645" w14:textId="77777777" w:rsidR="000A700D" w:rsidRPr="00A162E0" w:rsidRDefault="000A700D" w:rsidP="000A700D">
      <w:pPr>
        <w:pBdr>
          <w:top w:val="nil"/>
          <w:left w:val="nil"/>
          <w:bottom w:val="nil"/>
          <w:right w:val="nil"/>
          <w:between w:val="nil"/>
        </w:pBdr>
        <w:tabs>
          <w:tab w:val="left" w:pos="288"/>
        </w:tabs>
        <w:spacing w:line="228" w:lineRule="auto"/>
        <w:jc w:val="both"/>
        <w:rPr>
          <w:color w:val="000000"/>
          <w:lang w:val="en-IN"/>
        </w:rPr>
      </w:pPr>
    </w:p>
    <w:p w14:paraId="78185695" w14:textId="0BB9D634" w:rsidR="004B2945" w:rsidRDefault="003E1D44">
      <w:pPr>
        <w:pStyle w:val="Heading2"/>
        <w:numPr>
          <w:ilvl w:val="1"/>
          <w:numId w:val="1"/>
        </w:numPr>
      </w:pPr>
      <w:r>
        <w:t>System Architecture</w:t>
      </w:r>
    </w:p>
    <w:p w14:paraId="58BE8E22" w14:textId="241AFF7A" w:rsidR="004B2945"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rPr>
        <w:t>The proposed DroitDraft system follows a modular, agent-based architecture that automates the drafting of legal documents by integrating user input processing, legal information retrieval, and AI-based document generation. The overall architecture is shown in Fig</w:t>
      </w:r>
      <w:r w:rsidRPr="000A700D">
        <w:rPr>
          <w:color w:val="000000"/>
        </w:rPr>
        <w:t xml:space="preserve"> 01.</w:t>
      </w:r>
    </w:p>
    <w:p w14:paraId="0970E932" w14:textId="489CF8DE" w:rsidR="000A700D" w:rsidRDefault="000A700D" w:rsidP="000A700D">
      <w:pPr>
        <w:pBdr>
          <w:top w:val="nil"/>
          <w:left w:val="nil"/>
          <w:bottom w:val="nil"/>
          <w:right w:val="nil"/>
          <w:between w:val="nil"/>
        </w:pBdr>
        <w:tabs>
          <w:tab w:val="left" w:pos="288"/>
        </w:tabs>
        <w:spacing w:line="228" w:lineRule="auto"/>
        <w:jc w:val="both"/>
        <w:rPr>
          <w:color w:val="000000"/>
          <w:lang w:val="en-IN"/>
        </w:rPr>
        <w:sectPr w:rsidR="000A700D" w:rsidSect="009F015A">
          <w:type w:val="continuous"/>
          <w:pgSz w:w="11906" w:h="16838"/>
          <w:pgMar w:top="1080" w:right="893" w:bottom="1440" w:left="893" w:header="720" w:footer="720" w:gutter="0"/>
          <w:cols w:num="2" w:space="720"/>
        </w:sectPr>
      </w:pPr>
    </w:p>
    <w:p w14:paraId="5773C354" w14:textId="77777777" w:rsidR="000A700D" w:rsidRDefault="000A700D" w:rsidP="000A700D">
      <w:pPr>
        <w:pBdr>
          <w:top w:val="nil"/>
          <w:left w:val="nil"/>
          <w:bottom w:val="nil"/>
          <w:right w:val="nil"/>
          <w:between w:val="nil"/>
        </w:pBdr>
        <w:tabs>
          <w:tab w:val="left" w:pos="288"/>
        </w:tabs>
        <w:spacing w:line="228" w:lineRule="auto"/>
        <w:jc w:val="both"/>
        <w:rPr>
          <w:color w:val="000000"/>
          <w:lang w:val="en-IN"/>
        </w:rPr>
      </w:pPr>
    </w:p>
    <w:p w14:paraId="19151369" w14:textId="2E0A2D2C" w:rsidR="000A700D" w:rsidRDefault="000A700D" w:rsidP="000A700D">
      <w:pPr>
        <w:pBdr>
          <w:top w:val="nil"/>
          <w:left w:val="nil"/>
          <w:bottom w:val="nil"/>
          <w:right w:val="nil"/>
          <w:between w:val="nil"/>
        </w:pBdr>
        <w:tabs>
          <w:tab w:val="left" w:pos="288"/>
        </w:tabs>
        <w:spacing w:line="228" w:lineRule="auto"/>
        <w:jc w:val="both"/>
        <w:rPr>
          <w:color w:val="000000"/>
          <w:lang w:val="en-IN"/>
        </w:rPr>
      </w:pPr>
      <w:r>
        <w:rPr>
          <w:noProof/>
        </w:rPr>
        <w:drawing>
          <wp:inline distT="0" distB="0" distL="0" distR="0" wp14:anchorId="57A8B152" wp14:editId="107DC0BB">
            <wp:extent cx="6426200" cy="1767840"/>
            <wp:effectExtent l="0" t="0" r="0" b="3810"/>
            <wp:docPr id="34305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6200" cy="1767840"/>
                    </a:xfrm>
                    <a:prstGeom prst="rect">
                      <a:avLst/>
                    </a:prstGeom>
                    <a:noFill/>
                    <a:ln>
                      <a:noFill/>
                    </a:ln>
                  </pic:spPr>
                </pic:pic>
              </a:graphicData>
            </a:graphic>
          </wp:inline>
        </w:drawing>
      </w:r>
    </w:p>
    <w:p w14:paraId="7A3B9191" w14:textId="43579309" w:rsidR="000A700D" w:rsidRPr="000A700D" w:rsidRDefault="000A700D" w:rsidP="000A700D">
      <w:pPr>
        <w:pBdr>
          <w:top w:val="nil"/>
          <w:left w:val="nil"/>
          <w:bottom w:val="nil"/>
          <w:right w:val="nil"/>
          <w:between w:val="nil"/>
        </w:pBdr>
        <w:tabs>
          <w:tab w:val="left" w:pos="288"/>
        </w:tabs>
        <w:spacing w:line="228" w:lineRule="auto"/>
        <w:rPr>
          <w:i/>
          <w:iCs/>
          <w:color w:val="000000"/>
          <w:lang w:val="en-IN"/>
        </w:rPr>
      </w:pPr>
      <w:r w:rsidRPr="000A700D">
        <w:rPr>
          <w:i/>
          <w:iCs/>
          <w:color w:val="000000"/>
          <w:lang w:val="en-IN"/>
        </w:rPr>
        <w:t>Figure 01. System Block Diagram of Droit Draft</w:t>
      </w:r>
    </w:p>
    <w:p w14:paraId="5B683679" w14:textId="77777777" w:rsidR="000A700D" w:rsidRDefault="000A700D" w:rsidP="000A700D">
      <w:pPr>
        <w:pBdr>
          <w:top w:val="nil"/>
          <w:left w:val="nil"/>
          <w:bottom w:val="nil"/>
          <w:right w:val="nil"/>
          <w:between w:val="nil"/>
        </w:pBdr>
        <w:tabs>
          <w:tab w:val="left" w:pos="288"/>
        </w:tabs>
        <w:spacing w:line="228" w:lineRule="auto"/>
        <w:rPr>
          <w:color w:val="000000"/>
          <w:lang w:val="en-IN"/>
        </w:rPr>
      </w:pPr>
    </w:p>
    <w:p w14:paraId="02F98BB4" w14:textId="77777777" w:rsidR="000A700D" w:rsidRDefault="000A700D" w:rsidP="000A700D">
      <w:pPr>
        <w:pBdr>
          <w:top w:val="nil"/>
          <w:left w:val="nil"/>
          <w:bottom w:val="nil"/>
          <w:right w:val="nil"/>
          <w:between w:val="nil"/>
        </w:pBdr>
        <w:tabs>
          <w:tab w:val="left" w:pos="288"/>
        </w:tabs>
        <w:spacing w:line="228" w:lineRule="auto"/>
        <w:rPr>
          <w:color w:val="000000"/>
          <w:lang w:val="en-IN"/>
        </w:rPr>
        <w:sectPr w:rsidR="000A700D" w:rsidSect="000A700D">
          <w:type w:val="continuous"/>
          <w:pgSz w:w="11906" w:h="16838"/>
          <w:pgMar w:top="1080" w:right="893" w:bottom="1440" w:left="893" w:header="720" w:footer="720" w:gutter="0"/>
          <w:cols w:space="720"/>
        </w:sectPr>
      </w:pPr>
    </w:p>
    <w:p w14:paraId="1183A910" w14:textId="77777777" w:rsidR="000A700D" w:rsidRDefault="000A700D" w:rsidP="000A700D">
      <w:pPr>
        <w:pBdr>
          <w:top w:val="nil"/>
          <w:left w:val="nil"/>
          <w:bottom w:val="nil"/>
          <w:right w:val="nil"/>
          <w:between w:val="nil"/>
        </w:pBdr>
        <w:tabs>
          <w:tab w:val="left" w:pos="288"/>
        </w:tabs>
        <w:spacing w:line="228" w:lineRule="auto"/>
        <w:rPr>
          <w:color w:val="000000"/>
          <w:lang w:val="en-IN"/>
        </w:rPr>
      </w:pPr>
    </w:p>
    <w:p w14:paraId="2946256D"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p>
    <w:p w14:paraId="77AD4F8B"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lastRenderedPageBreak/>
        <w:t xml:space="preserve">The process begins when a user submits a case description or supporting documents through the User Interface developed using Next.js. The interface allows users to upload files, enter legal details, and request the generation of specific legal documents. These requests are forwarded to the backend through an API Gateway implemented using </w:t>
      </w:r>
      <w:proofErr w:type="spellStart"/>
      <w:r w:rsidRPr="000A700D">
        <w:rPr>
          <w:color w:val="000000"/>
          <w:lang w:val="en-IN"/>
        </w:rPr>
        <w:t>FastAPI</w:t>
      </w:r>
      <w:proofErr w:type="spellEnd"/>
      <w:r w:rsidRPr="000A700D">
        <w:rPr>
          <w:color w:val="000000"/>
          <w:lang w:val="en-IN"/>
        </w:rPr>
        <w:t>, which manages authentication, request routing, and communication between system components.</w:t>
      </w:r>
    </w:p>
    <w:p w14:paraId="4ED18E24"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A Workflow Orchestrator coordinates the execution of different AI agents responsible for document analysis, legal research, and document generation. The Document Processing Agent performs OCR and Named Entity Recognition (NER) to extract important legal entities such as names, dates, and case details from uploaded documents.</w:t>
      </w:r>
    </w:p>
    <w:p w14:paraId="5846E4A7"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 xml:space="preserve">For legal reference retrieval, the Legal Research Agent performs hybrid search using BM25 keyword search and semantic similarity search with embeddings stored in the Chroma Vector Database. The system also retrieves legal information from external sources such as the Indian Kanoon API and </w:t>
      </w:r>
      <w:proofErr w:type="spellStart"/>
      <w:r w:rsidRPr="000A700D">
        <w:rPr>
          <w:color w:val="000000"/>
          <w:lang w:val="en-IN"/>
        </w:rPr>
        <w:t>LiveLaw</w:t>
      </w:r>
      <w:proofErr w:type="spellEnd"/>
      <w:r w:rsidRPr="000A700D">
        <w:rPr>
          <w:color w:val="000000"/>
          <w:lang w:val="en-IN"/>
        </w:rPr>
        <w:t xml:space="preserve"> to obtain relevant statutes and case law.</w:t>
      </w:r>
    </w:p>
    <w:p w14:paraId="32BEB1E3"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The retrieved legal references and extracted facts are then provided to the Document Generation Agent, which uses a Large Language Model (LLM) with a Retrieval-Augmented Generation (RAG) approach to generate structured legal drafts and fill predefined document templates with appropriate legal citations.</w:t>
      </w:r>
    </w:p>
    <w:p w14:paraId="58BB156C" w14:textId="77777777" w:rsidR="000A700D" w:rsidRPr="000A700D" w:rsidRDefault="000A700D" w:rsidP="000A700D">
      <w:pPr>
        <w:pBdr>
          <w:top w:val="nil"/>
          <w:left w:val="nil"/>
          <w:bottom w:val="nil"/>
          <w:right w:val="nil"/>
          <w:between w:val="nil"/>
        </w:pBdr>
        <w:tabs>
          <w:tab w:val="left" w:pos="288"/>
        </w:tabs>
        <w:spacing w:line="228" w:lineRule="auto"/>
        <w:jc w:val="both"/>
        <w:rPr>
          <w:color w:val="000000"/>
          <w:lang w:val="en-IN"/>
        </w:rPr>
      </w:pPr>
      <w:r w:rsidRPr="000A700D">
        <w:rPr>
          <w:color w:val="000000"/>
          <w:lang w:val="en-IN"/>
        </w:rPr>
        <w:t xml:space="preserve">To manage system data, PostgreSQL stores user information and case records, while </w:t>
      </w:r>
      <w:proofErr w:type="spellStart"/>
      <w:r w:rsidRPr="000A700D">
        <w:rPr>
          <w:color w:val="000000"/>
          <w:lang w:val="en-IN"/>
        </w:rPr>
        <w:t>MinIO</w:t>
      </w:r>
      <w:proofErr w:type="spellEnd"/>
      <w:r w:rsidRPr="000A700D">
        <w:rPr>
          <w:color w:val="000000"/>
          <w:lang w:val="en-IN"/>
        </w:rPr>
        <w:t xml:space="preserve"> object storage stores uploaded files and generated documents. Finally, the system outputs the generated legal document in formats such as PDF or DOCX, which can be reviewed and downloaded by the user.</w:t>
      </w:r>
    </w:p>
    <w:p w14:paraId="2CE1FC80" w14:textId="0CFB5B74" w:rsidR="003E1D44" w:rsidRDefault="003E1D44" w:rsidP="003E1D44">
      <w:pPr>
        <w:pBdr>
          <w:top w:val="nil"/>
          <w:left w:val="nil"/>
          <w:bottom w:val="nil"/>
          <w:right w:val="nil"/>
          <w:between w:val="nil"/>
        </w:pBdr>
        <w:tabs>
          <w:tab w:val="left" w:pos="288"/>
        </w:tabs>
        <w:spacing w:after="120" w:line="228" w:lineRule="auto"/>
        <w:jc w:val="both"/>
        <w:rPr>
          <w:color w:val="000000"/>
        </w:rPr>
      </w:pPr>
    </w:p>
    <w:p w14:paraId="06AE4EAB" w14:textId="333B75C9" w:rsidR="004B2945" w:rsidRDefault="002B55D5">
      <w:pPr>
        <w:pStyle w:val="Heading1"/>
        <w:numPr>
          <w:ilvl w:val="0"/>
          <w:numId w:val="1"/>
        </w:numPr>
      </w:pPr>
      <w:r>
        <w:t xml:space="preserve">Methodology and </w:t>
      </w:r>
      <w:r w:rsidR="00A003A9">
        <w:t>S</w:t>
      </w:r>
      <w:r>
        <w:t xml:space="preserve">ystem </w:t>
      </w:r>
      <w:r w:rsidR="00A003A9">
        <w:t>M</w:t>
      </w:r>
      <w:r>
        <w:t>odules</w:t>
      </w:r>
    </w:p>
    <w:p w14:paraId="680CB835" w14:textId="76CAFF9D" w:rsidR="004B2945" w:rsidRDefault="002B55D5" w:rsidP="002B55D5">
      <w:pPr>
        <w:pBdr>
          <w:top w:val="nil"/>
          <w:left w:val="nil"/>
          <w:bottom w:val="nil"/>
          <w:right w:val="nil"/>
          <w:between w:val="nil"/>
        </w:pBdr>
        <w:tabs>
          <w:tab w:val="left" w:pos="288"/>
        </w:tabs>
        <w:spacing w:after="120" w:line="228" w:lineRule="auto"/>
        <w:jc w:val="both"/>
        <w:rPr>
          <w:color w:val="000000"/>
        </w:rPr>
      </w:pPr>
      <w:r w:rsidRPr="002B55D5">
        <w:rPr>
          <w:color w:val="000000"/>
        </w:rPr>
        <w:t>The intelligence of DroitDraft is derived from its specialized AI modules, each designed to perform a specific task with high precision. The methodology focuses on a modular, agent-based pipeline that ensures accuracy and auditability at each step.</w:t>
      </w:r>
    </w:p>
    <w:p w14:paraId="78A812D5" w14:textId="786BDA01" w:rsidR="00101102" w:rsidRPr="00101102" w:rsidRDefault="002B55D5" w:rsidP="00101102">
      <w:pPr>
        <w:pStyle w:val="ListParagraph"/>
        <w:numPr>
          <w:ilvl w:val="1"/>
          <w:numId w:val="1"/>
        </w:numPr>
        <w:pBdr>
          <w:top w:val="nil"/>
          <w:left w:val="nil"/>
          <w:bottom w:val="nil"/>
          <w:right w:val="nil"/>
          <w:between w:val="nil"/>
        </w:pBdr>
        <w:tabs>
          <w:tab w:val="left" w:pos="288"/>
        </w:tabs>
        <w:spacing w:after="120" w:line="228" w:lineRule="auto"/>
        <w:jc w:val="both"/>
        <w:rPr>
          <w:i/>
          <w:iCs/>
          <w:color w:val="000000"/>
          <w:lang w:val="en-IN"/>
        </w:rPr>
      </w:pPr>
      <w:r w:rsidRPr="00101102">
        <w:rPr>
          <w:i/>
          <w:iCs/>
          <w:color w:val="000000"/>
          <w:lang w:val="en-IN"/>
        </w:rPr>
        <w:t>Core AI Modules and Methodology</w:t>
      </w:r>
    </w:p>
    <w:p w14:paraId="512E85A7" w14:textId="77777777" w:rsidR="00101102" w:rsidRPr="00101102" w:rsidRDefault="00101102" w:rsidP="00101102">
      <w:p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The system's intelligence is encapsulated within its AI Agent Layer, which performs the heavy lifting of fact extraction, research, and drafting.</w:t>
      </w:r>
    </w:p>
    <w:p w14:paraId="00CA369B" w14:textId="77777777" w:rsidR="00101102" w:rsidRPr="00101102" w:rsidRDefault="00101102" w:rsidP="00101102">
      <w:pPr>
        <w:numPr>
          <w:ilvl w:val="0"/>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 xml:space="preserve">Document Processing Agent: This is the first agent in the workflow. Upon receiving the user's query and any uploaded documents (e.g., PDFs, contracts), its primary function is to extract structured facts. It utilizes a combination of Natural Language Processing (NLP) and Optical Character Recognition (OCR) technologies like Tesseract and </w:t>
      </w:r>
      <w:proofErr w:type="spellStart"/>
      <w:r w:rsidRPr="00101102">
        <w:rPr>
          <w:color w:val="000000"/>
          <w:lang w:val="en-IN"/>
        </w:rPr>
        <w:t>spaCy</w:t>
      </w:r>
      <w:proofErr w:type="spellEnd"/>
      <w:r w:rsidRPr="00101102">
        <w:rPr>
          <w:color w:val="000000"/>
          <w:lang w:val="en-IN"/>
        </w:rPr>
        <w:t xml:space="preserve"> to identify and structure key entities such as dates, party names, and core legal issues from the unstructured input. The final output of this agent is a structured JSON object containing the case facts, which is then passed to the other agents.</w:t>
      </w:r>
    </w:p>
    <w:p w14:paraId="689D911A" w14:textId="77777777" w:rsidR="00101102" w:rsidRPr="00101102" w:rsidRDefault="00101102" w:rsidP="00101102">
      <w:pPr>
        <w:numPr>
          <w:ilvl w:val="0"/>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 xml:space="preserve">Legal Research Agent: This agent takes the structured facts from the Document Processing Agent and conducts comprehensive legal research. Its methodology employs a hybrid search strategy that combines two powerful </w:t>
      </w:r>
      <w:r w:rsidRPr="00101102">
        <w:rPr>
          <w:color w:val="000000"/>
          <w:lang w:val="en-IN"/>
        </w:rPr>
        <w:t>techniques to ensure both precision and conceptual relevance:</w:t>
      </w:r>
    </w:p>
    <w:p w14:paraId="7FD48682" w14:textId="77777777" w:rsidR="00101102" w:rsidRPr="00101102" w:rsidRDefault="00101102" w:rsidP="00101102">
      <w:pPr>
        <w:numPr>
          <w:ilvl w:val="1"/>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BM25: A keyword-based search algorithm that excels at finding documents containing specific legal terms or expert terminology.</w:t>
      </w:r>
    </w:p>
    <w:p w14:paraId="17391C65" w14:textId="77777777" w:rsidR="00101102" w:rsidRPr="00101102" w:rsidRDefault="00101102" w:rsidP="00101102">
      <w:pPr>
        <w:numPr>
          <w:ilvl w:val="1"/>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 xml:space="preserve">Dense Passage Retrieval (DPR): A semantic search method that uses neural networks to find passages that are conceptually similar to the query, even if they do not share the exact keywords. This hybrid approach allows the agent to retrieve relevant statutes and case law from sources like Indian Kanoon and </w:t>
      </w:r>
      <w:proofErr w:type="spellStart"/>
      <w:r w:rsidRPr="00101102">
        <w:rPr>
          <w:color w:val="000000"/>
          <w:lang w:val="en-IN"/>
        </w:rPr>
        <w:t>LiveLaw</w:t>
      </w:r>
      <w:proofErr w:type="spellEnd"/>
      <w:r w:rsidRPr="00101102">
        <w:rPr>
          <w:color w:val="000000"/>
          <w:lang w:val="en-IN"/>
        </w:rPr>
        <w:t xml:space="preserve"> with high accuracy. The agent also verifies citations, prioritizing recency and the relevant jurisdiction.</w:t>
      </w:r>
    </w:p>
    <w:p w14:paraId="6637740C" w14:textId="7AD3D353" w:rsidR="00101102" w:rsidRPr="002636B4" w:rsidRDefault="00101102" w:rsidP="00101102">
      <w:pPr>
        <w:numPr>
          <w:ilvl w:val="0"/>
          <w:numId w:val="13"/>
        </w:numPr>
        <w:pBdr>
          <w:top w:val="nil"/>
          <w:left w:val="nil"/>
          <w:bottom w:val="nil"/>
          <w:right w:val="nil"/>
          <w:between w:val="nil"/>
        </w:pBdr>
        <w:tabs>
          <w:tab w:val="left" w:pos="288"/>
        </w:tabs>
        <w:spacing w:after="120" w:line="228" w:lineRule="auto"/>
        <w:jc w:val="both"/>
        <w:rPr>
          <w:color w:val="000000"/>
          <w:lang w:val="en-IN"/>
        </w:rPr>
      </w:pPr>
      <w:r w:rsidRPr="00101102">
        <w:rPr>
          <w:color w:val="000000"/>
          <w:lang w:val="en-IN"/>
        </w:rPr>
        <w:t xml:space="preserve">Document Generation Agent: This final agent synthesizes all the gathered information to create the legal document. Using a Large Language Model (LLM) API (llama 3b) orchestrated by </w:t>
      </w:r>
      <w:proofErr w:type="spellStart"/>
      <w:r w:rsidRPr="00101102">
        <w:rPr>
          <w:color w:val="000000"/>
          <w:lang w:val="en-IN"/>
        </w:rPr>
        <w:t>LangGraph</w:t>
      </w:r>
      <w:proofErr w:type="spellEnd"/>
      <w:r w:rsidRPr="00101102">
        <w:rPr>
          <w:color w:val="000000"/>
          <w:lang w:val="en-IN"/>
        </w:rPr>
        <w:t>, the agent employs a Retrieval-Augmented Generation (RAG) technique. It receives the user-selected template, the structured facts, and the retrieved legal content, and proceeds to generate the draft section-by-section. This methodology ensures the generated text is contextually rich, logically sound, and grounded in the provided legal sources. The agent also performs automated quality checks and can flag areas where information may be missing.</w:t>
      </w:r>
    </w:p>
    <w:p w14:paraId="3B1E1B4E" w14:textId="26853C2E" w:rsidR="002B55D5" w:rsidRPr="002636B4" w:rsidRDefault="00CA4401" w:rsidP="002636B4">
      <w:pPr>
        <w:pStyle w:val="ListParagraph"/>
        <w:numPr>
          <w:ilvl w:val="1"/>
          <w:numId w:val="1"/>
        </w:numPr>
        <w:pBdr>
          <w:top w:val="nil"/>
          <w:left w:val="nil"/>
          <w:bottom w:val="nil"/>
          <w:right w:val="nil"/>
          <w:between w:val="nil"/>
        </w:pBdr>
        <w:tabs>
          <w:tab w:val="left" w:pos="288"/>
        </w:tabs>
        <w:spacing w:after="120" w:line="228" w:lineRule="auto"/>
        <w:jc w:val="both"/>
        <w:rPr>
          <w:i/>
          <w:iCs/>
          <w:color w:val="000000"/>
          <w:lang w:val="en-IN"/>
        </w:rPr>
      </w:pPr>
      <w:r w:rsidRPr="002636B4">
        <w:rPr>
          <w:i/>
          <w:iCs/>
          <w:color w:val="000000"/>
          <w:lang w:val="en-IN"/>
        </w:rPr>
        <w:t>Technology Stack and User Workflow</w:t>
      </w:r>
    </w:p>
    <w:p w14:paraId="61355DFF" w14:textId="77777777" w:rsidR="002636B4" w:rsidRPr="002636B4" w:rsidRDefault="002636B4" w:rsidP="002636B4">
      <w:p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The system is implemented using a modern, robust technology stack tailored for AI-driven applications.</w:t>
      </w:r>
    </w:p>
    <w:p w14:paraId="5763FCFE" w14:textId="77777777" w:rsidR="002636B4" w:rsidRPr="002636B4" w:rsidRDefault="002636B4" w:rsidP="002636B4">
      <w:pPr>
        <w:numPr>
          <w:ilvl w:val="0"/>
          <w:numId w:val="14"/>
        </w:num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Frontend: The user interface is built with Next.js 14 and styled with Tailwind CSS, using Axios for API communication.</w:t>
      </w:r>
    </w:p>
    <w:p w14:paraId="31ED71B1" w14:textId="77777777" w:rsidR="002636B4" w:rsidRPr="002636B4" w:rsidRDefault="002636B4" w:rsidP="002636B4">
      <w:pPr>
        <w:numPr>
          <w:ilvl w:val="0"/>
          <w:numId w:val="14"/>
        </w:num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 xml:space="preserve">Backend: The server is powered by </w:t>
      </w:r>
      <w:proofErr w:type="spellStart"/>
      <w:r w:rsidRPr="002636B4">
        <w:rPr>
          <w:color w:val="000000"/>
          <w:lang w:val="en-IN"/>
        </w:rPr>
        <w:t>FastAPI</w:t>
      </w:r>
      <w:proofErr w:type="spellEnd"/>
      <w:r w:rsidRPr="002636B4">
        <w:rPr>
          <w:color w:val="000000"/>
          <w:lang w:val="en-IN"/>
        </w:rPr>
        <w:t>, with PostgreSQL for relational data management and Chroma as the vector database.</w:t>
      </w:r>
    </w:p>
    <w:p w14:paraId="7D2F6FD5" w14:textId="77777777" w:rsidR="002636B4" w:rsidRPr="002636B4" w:rsidRDefault="002636B4" w:rsidP="002636B4">
      <w:pPr>
        <w:numPr>
          <w:ilvl w:val="0"/>
          <w:numId w:val="14"/>
        </w:num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 xml:space="preserve">AI/NLP: The core AI pipeline leverages </w:t>
      </w:r>
      <w:proofErr w:type="spellStart"/>
      <w:r w:rsidRPr="002636B4">
        <w:rPr>
          <w:color w:val="000000"/>
          <w:lang w:val="en-IN"/>
        </w:rPr>
        <w:t>LangGraph</w:t>
      </w:r>
      <w:proofErr w:type="spellEnd"/>
      <w:r w:rsidRPr="002636B4">
        <w:rPr>
          <w:color w:val="000000"/>
          <w:lang w:val="en-IN"/>
        </w:rPr>
        <w:t xml:space="preserve"> for agent orchestration, Tesseract for OCR, </w:t>
      </w:r>
      <w:proofErr w:type="spellStart"/>
      <w:r w:rsidRPr="002636B4">
        <w:rPr>
          <w:color w:val="000000"/>
          <w:lang w:val="en-IN"/>
        </w:rPr>
        <w:t>spaCy</w:t>
      </w:r>
      <w:proofErr w:type="spellEnd"/>
      <w:r w:rsidRPr="002636B4">
        <w:rPr>
          <w:color w:val="000000"/>
          <w:lang w:val="en-IN"/>
        </w:rPr>
        <w:t xml:space="preserve"> for NLP tasks, and the law-ai/</w:t>
      </w:r>
      <w:proofErr w:type="spellStart"/>
      <w:r w:rsidRPr="002636B4">
        <w:rPr>
          <w:color w:val="000000"/>
          <w:lang w:val="en-IN"/>
        </w:rPr>
        <w:t>InLegalBERT</w:t>
      </w:r>
      <w:proofErr w:type="spellEnd"/>
      <w:r w:rsidRPr="002636B4">
        <w:rPr>
          <w:color w:val="000000"/>
          <w:lang w:val="en-IN"/>
        </w:rPr>
        <w:t xml:space="preserve"> model from Sentence-Transformers for creating legal-specific text embeddings.</w:t>
      </w:r>
    </w:p>
    <w:p w14:paraId="5410E099" w14:textId="19B898E9" w:rsidR="002636B4" w:rsidRPr="002636B4" w:rsidRDefault="002636B4" w:rsidP="002636B4">
      <w:pPr>
        <w:pBdr>
          <w:top w:val="nil"/>
          <w:left w:val="nil"/>
          <w:bottom w:val="nil"/>
          <w:right w:val="nil"/>
          <w:between w:val="nil"/>
        </w:pBdr>
        <w:tabs>
          <w:tab w:val="left" w:pos="288"/>
        </w:tabs>
        <w:spacing w:after="120" w:line="228" w:lineRule="auto"/>
        <w:jc w:val="both"/>
        <w:rPr>
          <w:color w:val="000000"/>
          <w:lang w:val="en-IN"/>
        </w:rPr>
      </w:pPr>
      <w:r w:rsidRPr="002636B4">
        <w:rPr>
          <w:color w:val="000000"/>
          <w:lang w:val="en-IN"/>
        </w:rPr>
        <w:t>The overall process is designed as a "human-in-the-loop" system, promoting collaboration between the user and the AI. After the initial draft is generated, it is presented to the user in the Review &amp; Edit Panel. The user can make inline edits, accept the AI's text, or request that specific sections be regenerated. This iterative loop continues until the document meets the user's requirements, after which it can be formatted and downloaded.</w:t>
      </w:r>
    </w:p>
    <w:p w14:paraId="79CDDCFE" w14:textId="5B87E905" w:rsidR="00A003A9" w:rsidRDefault="00301D6E" w:rsidP="00A003A9">
      <w:pPr>
        <w:pStyle w:val="Heading1"/>
        <w:numPr>
          <w:ilvl w:val="0"/>
          <w:numId w:val="1"/>
        </w:numPr>
      </w:pPr>
      <w:r>
        <w:t>Evaluation and Results</w:t>
      </w:r>
    </w:p>
    <w:p w14:paraId="4AF9CD50" w14:textId="0E591415"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 xml:space="preserve">The successful implementation of DroitDraft is anticipated to yield significant improvements in the legal drafting process. The primary expected outcome is a drastic reduction in the administrative workload on legal </w:t>
      </w:r>
      <w:r w:rsidRPr="00A003A9">
        <w:rPr>
          <w:color w:val="000000"/>
          <w:lang w:val="en-IN"/>
        </w:rPr>
        <w:lastRenderedPageBreak/>
        <w:t>professionals. We project that by automating the research and initial drafting stages, the system can reduce the time spent on creating a first draft by over 80%. This will allow lawyers and paralegals to redirect their valuable time towards strategic analysis, client consultation, and other high-value activities.</w:t>
      </w:r>
    </w:p>
    <w:p w14:paraId="6C465C43"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Furthermore, automation is expected to greatly enhance the accuracy and consistency of legal documents. By eliminating manual data entry errors and ensuring that every document is grounded in a consistent, up-to-date legal knowledge base, DroitDraft will improve the overall quality of legal work product. The system's auditability, where every piece of generated text is traceable to a specific source, will provide an unprecedented level of confidence and defensibility, which is crucial for compliance and accreditation.</w:t>
      </w:r>
    </w:p>
    <w:p w14:paraId="624E6D40"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 xml:space="preserve">The analytics and insights generated by the system can also be a powerful tool. By </w:t>
      </w:r>
      <w:proofErr w:type="spellStart"/>
      <w:r w:rsidRPr="00A003A9">
        <w:rPr>
          <w:color w:val="000000"/>
          <w:lang w:val="en-IN"/>
        </w:rPr>
        <w:t>analyzing</w:t>
      </w:r>
      <w:proofErr w:type="spellEnd"/>
      <w:r w:rsidRPr="00A003A9">
        <w:rPr>
          <w:color w:val="000000"/>
          <w:lang w:val="en-IN"/>
        </w:rPr>
        <w:t xml:space="preserve"> drafting patterns and common legal queries, the system can provide valuable data to law firms for internal training and quality control. For the broader legal ecosystem, the efficiency gains can lead to lower costs for legal services, thereby improving access to justice for individuals and small businesses.</w:t>
      </w:r>
    </w:p>
    <w:p w14:paraId="75C21447"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A potential limitation is the system's reliance on the quality and comprehensiveness of its underlying legal database. Continuous updates will be required to incorporate new legislation and case law. Additionally, while the system is designed to handle a wide range of standard civil documents, highly novel or exceptionally complex legal scenarios may still require significant manual intervention.</w:t>
      </w:r>
    </w:p>
    <w:p w14:paraId="3DF28806" w14:textId="2507D53C" w:rsidR="00A003A9" w:rsidRDefault="00A003A9" w:rsidP="00A003A9">
      <w:pPr>
        <w:pStyle w:val="Heading1"/>
        <w:numPr>
          <w:ilvl w:val="0"/>
          <w:numId w:val="1"/>
        </w:numPr>
      </w:pPr>
      <w:r>
        <w:t>Conclusion</w:t>
      </w:r>
      <w:r w:rsidR="00301D6E">
        <w:t xml:space="preserve"> and Future Work</w:t>
      </w:r>
    </w:p>
    <w:p w14:paraId="423FEDD9" w14:textId="1C076AC9"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This paper has presented the design and architecture of DroitDraft, an AI-powered legal copilot aimed at revolutionizing the process of legal document generation in India. By leveraging a modern client-server architecture, a multi-agent AI framework, and a state-of-the-art Retrieval-Augmented Generation pipeline, the proposed system offers a scalable, efficient, and accurate solution to the long-standing challenges of manual drafting. The platform’s modular design and human-in-the-loop interface ensure both powerful automation and complete user control.</w:t>
      </w:r>
    </w:p>
    <w:p w14:paraId="299482B1" w14:textId="77777777" w:rsidR="00A003A9" w:rsidRPr="00A003A9" w:rsidRDefault="00A003A9" w:rsidP="00A003A9">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The successful implementation of this system is expected to provide significant benefits, including enhanced productivity for legal professionals, improved data accuracy, and greater consistency in legal documentation.</w:t>
      </w:r>
    </w:p>
    <w:p w14:paraId="46104EAB" w14:textId="63986EDE" w:rsidR="002B55D5" w:rsidRPr="00A003A9" w:rsidRDefault="00A003A9" w:rsidP="002B55D5">
      <w:pPr>
        <w:pBdr>
          <w:top w:val="nil"/>
          <w:left w:val="nil"/>
          <w:bottom w:val="nil"/>
          <w:right w:val="nil"/>
          <w:between w:val="nil"/>
        </w:pBdr>
        <w:tabs>
          <w:tab w:val="left" w:pos="288"/>
        </w:tabs>
        <w:spacing w:after="120" w:line="228" w:lineRule="auto"/>
        <w:jc w:val="both"/>
        <w:rPr>
          <w:color w:val="000000"/>
          <w:lang w:val="en-IN"/>
        </w:rPr>
      </w:pPr>
      <w:r w:rsidRPr="00A003A9">
        <w:rPr>
          <w:color w:val="000000"/>
          <w:lang w:val="en-IN"/>
        </w:rPr>
        <w:t>Future work will focus on several key areas of enhancement. First, we plan to expand the system's knowledge base and template library to cover a wider range of legal domains, including corporate and criminal law. Second, we will explore integration with existing Case Management Systems (CMS) to create a more seamless digital workflow for law firms. Another promising direction is the incorporation of machine learning models to provide predictive insights, such as suggesting potential legal arguments or identifying risks based on the facts of a case. Finally, the development of a secure mobile application will provide users with on-the-go access to the system’s powerful functionalities.</w:t>
      </w:r>
    </w:p>
    <w:p w14:paraId="4CB814DE" w14:textId="7EF4608E" w:rsidR="004B2945" w:rsidRDefault="006664EA">
      <w:pPr>
        <w:pStyle w:val="Heading5"/>
      </w:pPr>
      <w:r>
        <w:t>Acknowledgment</w:t>
      </w:r>
    </w:p>
    <w:p w14:paraId="4D0578F7" w14:textId="52704E23" w:rsidR="004B2945" w:rsidRDefault="006D6A07" w:rsidP="00960946">
      <w:pPr>
        <w:pBdr>
          <w:top w:val="nil"/>
          <w:left w:val="nil"/>
          <w:bottom w:val="nil"/>
          <w:right w:val="nil"/>
          <w:between w:val="nil"/>
        </w:pBdr>
        <w:tabs>
          <w:tab w:val="left" w:pos="288"/>
        </w:tabs>
        <w:spacing w:after="120" w:line="228" w:lineRule="auto"/>
        <w:jc w:val="both"/>
        <w:rPr>
          <w:color w:val="000000"/>
        </w:rPr>
      </w:pPr>
      <w:r w:rsidRPr="006D6A07">
        <w:rPr>
          <w:color w:val="000000"/>
        </w:rPr>
        <w:t>The authors would like to express their sincere gratitude to their project guide, Ms. Annies Minu, for her invaluable mentorship, insightful feedback, and constant encouragement throughout the research and development of this project. Her guidance was instrumental in shaping the direction of this work. We also extend our heartfelt thanks to the Department of Computer Engineering at St. Francis Institute of Technology (SFIT), Mumbai, for providing the necessary resources, infrastructure, and a supportive academic environment that fostered this research.</w:t>
      </w:r>
    </w:p>
    <w:p w14:paraId="14A444AA" w14:textId="4CC7D6AD" w:rsidR="004B2945" w:rsidRDefault="006664EA" w:rsidP="00960946">
      <w:pPr>
        <w:pStyle w:val="Heading5"/>
      </w:pPr>
      <w:r>
        <w:t>References</w:t>
      </w:r>
    </w:p>
    <w:p w14:paraId="7CEAE37A" w14:textId="370C454F" w:rsidR="004B2945" w:rsidRPr="003A5ECD" w:rsidRDefault="00A86CFE">
      <w:pPr>
        <w:numPr>
          <w:ilvl w:val="0"/>
          <w:numId w:val="2"/>
        </w:numPr>
        <w:pBdr>
          <w:top w:val="nil"/>
          <w:left w:val="nil"/>
          <w:bottom w:val="nil"/>
          <w:right w:val="nil"/>
          <w:between w:val="nil"/>
        </w:pBdr>
        <w:spacing w:after="50"/>
        <w:ind w:left="354" w:hanging="354"/>
        <w:jc w:val="both"/>
        <w:rPr>
          <w:iCs/>
          <w:color w:val="000000"/>
        </w:rPr>
      </w:pPr>
      <w:r w:rsidRPr="00A86CFE">
        <w:rPr>
          <w:iCs/>
          <w:color w:val="000000"/>
          <w:sz w:val="16"/>
          <w:szCs w:val="16"/>
        </w:rPr>
        <w:t xml:space="preserve">D. D. Lewis, "Naive (Bayes) at forty: The independence assumption in information retrieval," 1998, in </w:t>
      </w:r>
      <w:r w:rsidRPr="00A86CFE">
        <w:rPr>
          <w:i/>
          <w:iCs/>
          <w:color w:val="000000"/>
          <w:sz w:val="16"/>
          <w:szCs w:val="16"/>
        </w:rPr>
        <w:t>European Conference on Machine Learning</w:t>
      </w:r>
      <w:r w:rsidRPr="00A86CFE">
        <w:rPr>
          <w:iCs/>
          <w:color w:val="000000"/>
          <w:sz w:val="16"/>
          <w:szCs w:val="16"/>
        </w:rPr>
        <w:t>, pp. 4-15.</w:t>
      </w:r>
    </w:p>
    <w:p w14:paraId="5A25C896" w14:textId="78C88FCA" w:rsidR="004B2945" w:rsidRPr="003A5ECD" w:rsidRDefault="00A86CFE">
      <w:pPr>
        <w:numPr>
          <w:ilvl w:val="0"/>
          <w:numId w:val="2"/>
        </w:numPr>
        <w:pBdr>
          <w:top w:val="nil"/>
          <w:left w:val="nil"/>
          <w:bottom w:val="nil"/>
          <w:right w:val="nil"/>
          <w:between w:val="nil"/>
        </w:pBdr>
        <w:spacing w:after="50"/>
        <w:ind w:left="354" w:hanging="354"/>
        <w:jc w:val="both"/>
        <w:rPr>
          <w:iCs/>
          <w:color w:val="000000"/>
        </w:rPr>
      </w:pPr>
      <w:r w:rsidRPr="00A86CFE">
        <w:rPr>
          <w:iCs/>
          <w:color w:val="000000"/>
          <w:sz w:val="16"/>
          <w:szCs w:val="16"/>
        </w:rPr>
        <w:t xml:space="preserve">N. </w:t>
      </w:r>
      <w:proofErr w:type="spellStart"/>
      <w:r w:rsidRPr="00A86CFE">
        <w:rPr>
          <w:iCs/>
          <w:color w:val="000000"/>
          <w:sz w:val="16"/>
          <w:szCs w:val="16"/>
        </w:rPr>
        <w:t>Aletras</w:t>
      </w:r>
      <w:proofErr w:type="spellEnd"/>
      <w:r w:rsidRPr="00A86CFE">
        <w:rPr>
          <w:iCs/>
          <w:color w:val="000000"/>
          <w:sz w:val="16"/>
          <w:szCs w:val="16"/>
        </w:rPr>
        <w:t xml:space="preserve">, D. </w:t>
      </w:r>
      <w:proofErr w:type="spellStart"/>
      <w:r w:rsidRPr="00A86CFE">
        <w:rPr>
          <w:iCs/>
          <w:color w:val="000000"/>
          <w:sz w:val="16"/>
          <w:szCs w:val="16"/>
        </w:rPr>
        <w:t>Tsarapatsanis</w:t>
      </w:r>
      <w:proofErr w:type="spellEnd"/>
      <w:r w:rsidRPr="00A86CFE">
        <w:rPr>
          <w:iCs/>
          <w:color w:val="000000"/>
          <w:sz w:val="16"/>
          <w:szCs w:val="16"/>
        </w:rPr>
        <w:t xml:space="preserve">, D. </w:t>
      </w:r>
      <w:proofErr w:type="spellStart"/>
      <w:r w:rsidRPr="00A86CFE">
        <w:rPr>
          <w:iCs/>
          <w:color w:val="000000"/>
          <w:sz w:val="16"/>
          <w:szCs w:val="16"/>
        </w:rPr>
        <w:t>Preoţiuc</w:t>
      </w:r>
      <w:proofErr w:type="spellEnd"/>
      <w:r w:rsidRPr="00A86CFE">
        <w:rPr>
          <w:iCs/>
          <w:color w:val="000000"/>
          <w:sz w:val="16"/>
          <w:szCs w:val="16"/>
        </w:rPr>
        <w:t xml:space="preserve">-Pietro, and V. Lampos, "Predicting judicial decisions of the European Court of Human Rights: </w:t>
      </w:r>
      <w:proofErr w:type="gramStart"/>
      <w:r w:rsidRPr="00A86CFE">
        <w:rPr>
          <w:iCs/>
          <w:color w:val="000000"/>
          <w:sz w:val="16"/>
          <w:szCs w:val="16"/>
        </w:rPr>
        <w:t>a</w:t>
      </w:r>
      <w:proofErr w:type="gramEnd"/>
      <w:r w:rsidRPr="00A86CFE">
        <w:rPr>
          <w:iCs/>
          <w:color w:val="000000"/>
          <w:sz w:val="16"/>
          <w:szCs w:val="16"/>
        </w:rPr>
        <w:t xml:space="preserve"> Natural Language Processing perspective," 2016, </w:t>
      </w:r>
      <w:proofErr w:type="spellStart"/>
      <w:r w:rsidRPr="00A86CFE">
        <w:rPr>
          <w:i/>
          <w:iCs/>
          <w:color w:val="000000"/>
          <w:sz w:val="16"/>
          <w:szCs w:val="16"/>
        </w:rPr>
        <w:t>PeerJ</w:t>
      </w:r>
      <w:proofErr w:type="spellEnd"/>
      <w:r w:rsidRPr="00A86CFE">
        <w:rPr>
          <w:i/>
          <w:iCs/>
          <w:color w:val="000000"/>
          <w:sz w:val="16"/>
          <w:szCs w:val="16"/>
        </w:rPr>
        <w:t xml:space="preserve"> Computer Science</w:t>
      </w:r>
      <w:r w:rsidRPr="00A86CFE">
        <w:rPr>
          <w:iCs/>
          <w:color w:val="000000"/>
          <w:sz w:val="16"/>
          <w:szCs w:val="16"/>
        </w:rPr>
        <w:t>, vol. 2, p. e93.</w:t>
      </w:r>
    </w:p>
    <w:p w14:paraId="768D19B3" w14:textId="7ED2809E" w:rsidR="004B2945" w:rsidRDefault="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J. Devlin, M. W. Chang, K. Lee, and K. Toutanova, "BERT: Pre-training of Deep Bidirectional Transformers for Language Understanding," 2018, </w:t>
      </w:r>
      <w:proofErr w:type="spellStart"/>
      <w:r w:rsidRPr="00A86CFE">
        <w:rPr>
          <w:i/>
          <w:iCs/>
          <w:color w:val="000000"/>
          <w:sz w:val="16"/>
          <w:szCs w:val="16"/>
        </w:rPr>
        <w:t>arXiv</w:t>
      </w:r>
      <w:proofErr w:type="spellEnd"/>
      <w:r w:rsidRPr="00A86CFE">
        <w:rPr>
          <w:i/>
          <w:iCs/>
          <w:color w:val="000000"/>
          <w:sz w:val="16"/>
          <w:szCs w:val="16"/>
        </w:rPr>
        <w:t xml:space="preserve"> preprint arXiv:1810.04805</w:t>
      </w:r>
      <w:r w:rsidRPr="00A86CFE">
        <w:rPr>
          <w:color w:val="000000"/>
          <w:sz w:val="16"/>
          <w:szCs w:val="16"/>
        </w:rPr>
        <w:t>.</w:t>
      </w:r>
    </w:p>
    <w:p w14:paraId="1E1FE7DB" w14:textId="6516DF47" w:rsidR="004B2945" w:rsidRDefault="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J. Son, et al., "AI for Patents: A Novel Yet Effective and Efficient Framework for Patent Analysis," 2022, </w:t>
      </w:r>
      <w:r w:rsidRPr="00A86CFE">
        <w:rPr>
          <w:i/>
          <w:iCs/>
          <w:color w:val="000000"/>
          <w:sz w:val="16"/>
          <w:szCs w:val="16"/>
        </w:rPr>
        <w:t>IEEE Access</w:t>
      </w:r>
      <w:r w:rsidRPr="00A86CFE">
        <w:rPr>
          <w:color w:val="000000"/>
          <w:sz w:val="16"/>
          <w:szCs w:val="16"/>
        </w:rPr>
        <w:t>, vol. 10, pp. 59205-59218.</w:t>
      </w:r>
    </w:p>
    <w:p w14:paraId="490E91E7" w14:textId="0432E73D" w:rsidR="004B2945" w:rsidRDefault="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A. S. I and S. S. G., "AI-Based Contract &amp; Legal Document Generator using Machine Learning," 2024, </w:t>
      </w:r>
      <w:r w:rsidRPr="00A86CFE">
        <w:rPr>
          <w:i/>
          <w:iCs/>
          <w:color w:val="000000"/>
          <w:sz w:val="16"/>
          <w:szCs w:val="16"/>
        </w:rPr>
        <w:t>JNNCE Journal of Engineering &amp; Management</w:t>
      </w:r>
      <w:r w:rsidRPr="00A86CFE">
        <w:rPr>
          <w:color w:val="000000"/>
          <w:sz w:val="16"/>
          <w:szCs w:val="16"/>
        </w:rPr>
        <w:t>, Special Edition 2.</w:t>
      </w:r>
    </w:p>
    <w:p w14:paraId="3568AA31" w14:textId="4A2E5CE0" w:rsidR="00E5794E" w:rsidRDefault="00A86CFE" w:rsidP="00A86CFE">
      <w:pPr>
        <w:numPr>
          <w:ilvl w:val="0"/>
          <w:numId w:val="2"/>
        </w:numPr>
        <w:pBdr>
          <w:top w:val="nil"/>
          <w:left w:val="nil"/>
          <w:bottom w:val="nil"/>
          <w:right w:val="nil"/>
          <w:between w:val="nil"/>
        </w:pBdr>
        <w:spacing w:after="50"/>
        <w:ind w:left="354" w:hanging="354"/>
        <w:jc w:val="both"/>
        <w:rPr>
          <w:color w:val="000000"/>
        </w:rPr>
      </w:pPr>
      <w:r w:rsidRPr="00A86CFE">
        <w:rPr>
          <w:color w:val="000000"/>
          <w:sz w:val="16"/>
          <w:szCs w:val="16"/>
        </w:rPr>
        <w:t xml:space="preserve">K. </w:t>
      </w:r>
      <w:proofErr w:type="spellStart"/>
      <w:r w:rsidRPr="00A86CFE">
        <w:rPr>
          <w:color w:val="000000"/>
          <w:sz w:val="16"/>
          <w:szCs w:val="16"/>
        </w:rPr>
        <w:t>Vayadande</w:t>
      </w:r>
      <w:proofErr w:type="spellEnd"/>
      <w:r w:rsidRPr="00A86CFE">
        <w:rPr>
          <w:color w:val="000000"/>
          <w:sz w:val="16"/>
          <w:szCs w:val="16"/>
        </w:rPr>
        <w:t>, A. Bhoyar, A. Bhat, and Z. Charoliya, "AI-Powered Legal Documentation Assistant," 2024, in *2024</w:t>
      </w:r>
      <w:r w:rsidRPr="00A86CFE">
        <w:rPr>
          <w:i/>
          <w:iCs/>
          <w:color w:val="000000"/>
          <w:sz w:val="16"/>
          <w:szCs w:val="16"/>
        </w:rPr>
        <w:t xml:space="preserve"> 4th International Conference on Pervasive Computing and Social Networking (ICPCSN)</w:t>
      </w:r>
      <w:r w:rsidRPr="00A86CFE">
        <w:rPr>
          <w:color w:val="000000"/>
          <w:sz w:val="16"/>
          <w:szCs w:val="16"/>
        </w:rPr>
        <w:t xml:space="preserve">, 2024, </w:t>
      </w:r>
      <w:proofErr w:type="spellStart"/>
      <w:r w:rsidRPr="00A86CFE">
        <w:rPr>
          <w:color w:val="000000"/>
          <w:sz w:val="16"/>
          <w:szCs w:val="16"/>
        </w:rPr>
        <w:t>doi</w:t>
      </w:r>
      <w:proofErr w:type="spellEnd"/>
      <w:r w:rsidRPr="00A86CFE">
        <w:rPr>
          <w:color w:val="000000"/>
          <w:sz w:val="16"/>
          <w:szCs w:val="16"/>
        </w:rPr>
        <w:t>: 10.1109/ICPCSN62568.2024.00022.</w:t>
      </w:r>
    </w:p>
    <w:p w14:paraId="36FC2673" w14:textId="77777777" w:rsidR="00960946" w:rsidRPr="00A86CFE" w:rsidRDefault="00960946" w:rsidP="00960946">
      <w:pPr>
        <w:pBdr>
          <w:top w:val="nil"/>
          <w:left w:val="nil"/>
          <w:bottom w:val="nil"/>
          <w:right w:val="nil"/>
          <w:between w:val="nil"/>
        </w:pBdr>
        <w:spacing w:after="50"/>
        <w:ind w:left="354"/>
        <w:jc w:val="both"/>
        <w:rPr>
          <w:color w:val="000000"/>
        </w:rPr>
      </w:pPr>
    </w:p>
    <w:p w14:paraId="21250F6E" w14:textId="77777777" w:rsidR="004B2945" w:rsidRDefault="004B2945">
      <w:pPr>
        <w:pBdr>
          <w:top w:val="nil"/>
          <w:left w:val="nil"/>
          <w:bottom w:val="nil"/>
          <w:right w:val="nil"/>
          <w:between w:val="nil"/>
        </w:pBdr>
        <w:spacing w:after="50"/>
        <w:ind w:left="360" w:hanging="360"/>
        <w:jc w:val="both"/>
        <w:rPr>
          <w:color w:val="000000"/>
          <w:sz w:val="16"/>
          <w:szCs w:val="16"/>
        </w:rPr>
      </w:pPr>
    </w:p>
    <w:p w14:paraId="5DAC6B0C" w14:textId="16D51EC1" w:rsidR="004B2945" w:rsidRDefault="004B2945"/>
    <w:sectPr w:rsidR="004B2945" w:rsidSect="000A700D">
      <w:type w:val="continuous"/>
      <w:pgSz w:w="11906" w:h="16838"/>
      <w:pgMar w:top="1080" w:right="893" w:bottom="1440" w:left="893"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7418" w14:textId="77777777" w:rsidR="006E08F7" w:rsidRDefault="006E08F7">
      <w:r>
        <w:separator/>
      </w:r>
    </w:p>
  </w:endnote>
  <w:endnote w:type="continuationSeparator" w:id="0">
    <w:p w14:paraId="7E0D284C" w14:textId="77777777" w:rsidR="006E08F7" w:rsidRDefault="006E0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AD00CD2-67D1-4582-A304-66E3E19D667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3DBE492B-1252-4951-A652-F4860CD1D27E}"/>
    <w:embedItalic r:id="rId3" w:fontKey="{2F10EC79-598E-402E-879B-9C4CB4D0FD1B}"/>
  </w:font>
  <w:font w:name="Calibri">
    <w:panose1 w:val="020F0502020204030204"/>
    <w:charset w:val="00"/>
    <w:family w:val="swiss"/>
    <w:pitch w:val="variable"/>
    <w:sig w:usb0="E4002EFF" w:usb1="C200247B" w:usb2="00000009" w:usb3="00000000" w:csb0="000001FF" w:csb1="00000000"/>
    <w:embedRegular r:id="rId4" w:fontKey="{2D063A05-1B78-49C3-A763-BCE233B4F3ED}"/>
  </w:font>
  <w:font w:name="Cambria">
    <w:panose1 w:val="02040503050406030204"/>
    <w:charset w:val="00"/>
    <w:family w:val="roman"/>
    <w:pitch w:val="variable"/>
    <w:sig w:usb0="E00006FF" w:usb1="420024FF" w:usb2="02000000" w:usb3="00000000" w:csb0="0000019F" w:csb1="00000000"/>
    <w:embedRegular r:id="rId5" w:fontKey="{E60C8D18-84A8-4A2C-995E-1C4F9C3223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677F7" w14:textId="77777777" w:rsidR="004B2945" w:rsidRDefault="006664EA">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2B2F" w14:textId="77777777" w:rsidR="006E08F7" w:rsidRDefault="006E08F7">
      <w:r>
        <w:separator/>
      </w:r>
    </w:p>
  </w:footnote>
  <w:footnote w:type="continuationSeparator" w:id="0">
    <w:p w14:paraId="53F1A82E" w14:textId="77777777" w:rsidR="006E08F7" w:rsidRDefault="006E0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14C"/>
    <w:multiLevelType w:val="multilevel"/>
    <w:tmpl w:val="D03AC48C"/>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C500FC8"/>
    <w:multiLevelType w:val="hybridMultilevel"/>
    <w:tmpl w:val="43CAE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221EBB"/>
    <w:multiLevelType w:val="multilevel"/>
    <w:tmpl w:val="012E95E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3" w15:restartNumberingAfterBreak="0">
    <w:nsid w:val="269B523A"/>
    <w:multiLevelType w:val="multilevel"/>
    <w:tmpl w:val="012E95E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A8A23B5"/>
    <w:multiLevelType w:val="multilevel"/>
    <w:tmpl w:val="26E0E61A"/>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A4E526E"/>
    <w:multiLevelType w:val="multilevel"/>
    <w:tmpl w:val="FD3E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77711"/>
    <w:multiLevelType w:val="multilevel"/>
    <w:tmpl w:val="2F82F1EE"/>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527A4959"/>
    <w:multiLevelType w:val="multilevel"/>
    <w:tmpl w:val="4782B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64312"/>
    <w:multiLevelType w:val="hybridMultilevel"/>
    <w:tmpl w:val="8AAED07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E259D1"/>
    <w:multiLevelType w:val="multilevel"/>
    <w:tmpl w:val="F4F4B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C7B21"/>
    <w:multiLevelType w:val="multilevel"/>
    <w:tmpl w:val="FBF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06E17"/>
    <w:multiLevelType w:val="multilevel"/>
    <w:tmpl w:val="4BC68006"/>
    <w:lvl w:ilvl="0">
      <w:start w:val="1"/>
      <w:numFmt w:val="lowerLetter"/>
      <w:lvlText w:val="%1."/>
      <w:lvlJc w:val="right"/>
      <w:pPr>
        <w:ind w:left="418" w:hanging="360"/>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9286E9B"/>
    <w:multiLevelType w:val="hybridMultilevel"/>
    <w:tmpl w:val="E78208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340126"/>
    <w:multiLevelType w:val="multilevel"/>
    <w:tmpl w:val="6E7CEAC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69036426">
    <w:abstractNumId w:val="3"/>
  </w:num>
  <w:num w:numId="2" w16cid:durableId="157769359">
    <w:abstractNumId w:val="13"/>
  </w:num>
  <w:num w:numId="3" w16cid:durableId="657392029">
    <w:abstractNumId w:val="4"/>
  </w:num>
  <w:num w:numId="4" w16cid:durableId="1559394400">
    <w:abstractNumId w:val="11"/>
  </w:num>
  <w:num w:numId="5" w16cid:durableId="1930233656">
    <w:abstractNumId w:val="0"/>
  </w:num>
  <w:num w:numId="6" w16cid:durableId="1018581771">
    <w:abstractNumId w:val="6"/>
  </w:num>
  <w:num w:numId="7" w16cid:durableId="1571383374">
    <w:abstractNumId w:val="5"/>
  </w:num>
  <w:num w:numId="8" w16cid:durableId="2020614931">
    <w:abstractNumId w:val="8"/>
  </w:num>
  <w:num w:numId="9" w16cid:durableId="641272121">
    <w:abstractNumId w:val="2"/>
  </w:num>
  <w:num w:numId="10" w16cid:durableId="1373728918">
    <w:abstractNumId w:val="12"/>
  </w:num>
  <w:num w:numId="11" w16cid:durableId="1916934465">
    <w:abstractNumId w:val="1"/>
  </w:num>
  <w:num w:numId="12" w16cid:durableId="2005232896">
    <w:abstractNumId w:val="7"/>
  </w:num>
  <w:num w:numId="13" w16cid:durableId="1447692942">
    <w:abstractNumId w:val="9"/>
  </w:num>
  <w:num w:numId="14" w16cid:durableId="1180510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45"/>
    <w:rsid w:val="00095438"/>
    <w:rsid w:val="000A700D"/>
    <w:rsid w:val="000E4881"/>
    <w:rsid w:val="00101102"/>
    <w:rsid w:val="00112FC3"/>
    <w:rsid w:val="00125B1A"/>
    <w:rsid w:val="00133ED5"/>
    <w:rsid w:val="0013738B"/>
    <w:rsid w:val="00156FFD"/>
    <w:rsid w:val="00246986"/>
    <w:rsid w:val="002636B4"/>
    <w:rsid w:val="00292D74"/>
    <w:rsid w:val="002B55D5"/>
    <w:rsid w:val="00301D6E"/>
    <w:rsid w:val="003173BA"/>
    <w:rsid w:val="00386AA9"/>
    <w:rsid w:val="003A5ECD"/>
    <w:rsid w:val="003C52B7"/>
    <w:rsid w:val="003E1D44"/>
    <w:rsid w:val="00433DDC"/>
    <w:rsid w:val="00445DB1"/>
    <w:rsid w:val="004B2945"/>
    <w:rsid w:val="00500000"/>
    <w:rsid w:val="0054404E"/>
    <w:rsid w:val="0055063B"/>
    <w:rsid w:val="005B7387"/>
    <w:rsid w:val="005F0571"/>
    <w:rsid w:val="006307A2"/>
    <w:rsid w:val="00651D4B"/>
    <w:rsid w:val="006572B0"/>
    <w:rsid w:val="006600ED"/>
    <w:rsid w:val="006664EA"/>
    <w:rsid w:val="006747F6"/>
    <w:rsid w:val="00690E3E"/>
    <w:rsid w:val="006D6A07"/>
    <w:rsid w:val="006E08F7"/>
    <w:rsid w:val="00706531"/>
    <w:rsid w:val="00724643"/>
    <w:rsid w:val="0076775C"/>
    <w:rsid w:val="00776616"/>
    <w:rsid w:val="007954AB"/>
    <w:rsid w:val="008426E9"/>
    <w:rsid w:val="008E689C"/>
    <w:rsid w:val="0090636B"/>
    <w:rsid w:val="009142AE"/>
    <w:rsid w:val="009356B1"/>
    <w:rsid w:val="00960946"/>
    <w:rsid w:val="009A14C2"/>
    <w:rsid w:val="009D5AC2"/>
    <w:rsid w:val="009E12AB"/>
    <w:rsid w:val="009F015A"/>
    <w:rsid w:val="00A003A9"/>
    <w:rsid w:val="00A009BC"/>
    <w:rsid w:val="00A0349D"/>
    <w:rsid w:val="00A162E0"/>
    <w:rsid w:val="00A61C6F"/>
    <w:rsid w:val="00A86CFE"/>
    <w:rsid w:val="00AA5640"/>
    <w:rsid w:val="00AB3208"/>
    <w:rsid w:val="00B96E00"/>
    <w:rsid w:val="00BA0CF1"/>
    <w:rsid w:val="00BB166C"/>
    <w:rsid w:val="00BC3998"/>
    <w:rsid w:val="00C43193"/>
    <w:rsid w:val="00C9428C"/>
    <w:rsid w:val="00CA4401"/>
    <w:rsid w:val="00CD2CDD"/>
    <w:rsid w:val="00D17979"/>
    <w:rsid w:val="00D17C9D"/>
    <w:rsid w:val="00D34986"/>
    <w:rsid w:val="00D8549D"/>
    <w:rsid w:val="00DA28E4"/>
    <w:rsid w:val="00DC0B5A"/>
    <w:rsid w:val="00DC3FC5"/>
    <w:rsid w:val="00DD6E08"/>
    <w:rsid w:val="00E06CA1"/>
    <w:rsid w:val="00E56374"/>
    <w:rsid w:val="00E5794E"/>
    <w:rsid w:val="00E97D69"/>
    <w:rsid w:val="00ED6CB8"/>
    <w:rsid w:val="00F50C26"/>
    <w:rsid w:val="00F61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A0C46"/>
  <w15:docId w15:val="{0BB268EC-7A6C-49E2-9A89-5DB579A8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8426E9"/>
    <w:rPr>
      <w:sz w:val="24"/>
      <w:szCs w:val="24"/>
    </w:rPr>
  </w:style>
  <w:style w:type="character" w:customStyle="1" w:styleId="selected">
    <w:name w:val="selected"/>
    <w:basedOn w:val="DefaultParagraphFont"/>
    <w:rsid w:val="00A162E0"/>
  </w:style>
  <w:style w:type="paragraph" w:styleId="ListParagraph">
    <w:name w:val="List Paragraph"/>
    <w:basedOn w:val="Normal"/>
    <w:uiPriority w:val="34"/>
    <w:qFormat/>
    <w:rsid w:val="00A162E0"/>
    <w:pPr>
      <w:ind w:left="720"/>
      <w:contextualSpacing/>
    </w:pPr>
  </w:style>
  <w:style w:type="paragraph" w:styleId="Header">
    <w:name w:val="header"/>
    <w:basedOn w:val="Normal"/>
    <w:link w:val="HeaderChar"/>
    <w:uiPriority w:val="99"/>
    <w:unhideWhenUsed/>
    <w:rsid w:val="0090636B"/>
    <w:pPr>
      <w:tabs>
        <w:tab w:val="center" w:pos="4513"/>
        <w:tab w:val="right" w:pos="9026"/>
      </w:tabs>
    </w:pPr>
  </w:style>
  <w:style w:type="character" w:customStyle="1" w:styleId="HeaderChar">
    <w:name w:val="Header Char"/>
    <w:basedOn w:val="DefaultParagraphFont"/>
    <w:link w:val="Header"/>
    <w:uiPriority w:val="99"/>
    <w:rsid w:val="0090636B"/>
  </w:style>
  <w:style w:type="paragraph" w:styleId="Footer">
    <w:name w:val="footer"/>
    <w:basedOn w:val="Normal"/>
    <w:link w:val="FooterChar"/>
    <w:uiPriority w:val="99"/>
    <w:unhideWhenUsed/>
    <w:rsid w:val="0090636B"/>
    <w:pPr>
      <w:tabs>
        <w:tab w:val="center" w:pos="4513"/>
        <w:tab w:val="right" w:pos="9026"/>
      </w:tabs>
    </w:pPr>
  </w:style>
  <w:style w:type="character" w:customStyle="1" w:styleId="FooterChar">
    <w:name w:val="Footer Char"/>
    <w:basedOn w:val="DefaultParagraphFont"/>
    <w:link w:val="Footer"/>
    <w:uiPriority w:val="99"/>
    <w:rsid w:val="0090636B"/>
  </w:style>
  <w:style w:type="table" w:styleId="TableGrid">
    <w:name w:val="Table Grid"/>
    <w:basedOn w:val="TableNormal"/>
    <w:uiPriority w:val="39"/>
    <w:rsid w:val="009F0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4958</TotalTime>
  <Pages>5</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Priyal Patil</cp:lastModifiedBy>
  <cp:revision>91</cp:revision>
  <dcterms:created xsi:type="dcterms:W3CDTF">2025-10-11T07:51:00Z</dcterms:created>
  <dcterms:modified xsi:type="dcterms:W3CDTF">2026-03-11T13:27:00Z</dcterms:modified>
</cp:coreProperties>
</file>