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End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EndPr/>
      <w:sdtContent>
        <w:p w:rsidR="004C2235" w:rsidRDefault="004C2235" w:rsidP="004C2235">
          <w:pPr>
            <w:pStyle w:val="Titl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l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EndPr/>
        <w:sdtContent>
          <w:r>
            <w:rPr>
              <w:sz w:val="28"/>
              <w:lang w:val="fr-CA"/>
            </w:rPr>
            <w:t>1.</w:t>
          </w:r>
          <w:r w:rsidR="00735708">
            <w:rPr>
              <w:sz w:val="28"/>
              <w:lang w:val="fr-CA"/>
            </w:rPr>
            <w:t>1</w:t>
          </w:r>
        </w:sdtContent>
      </w:sdt>
    </w:p>
    <w:p w:rsidR="004C2235" w:rsidRDefault="004C2235" w:rsidP="004C2235">
      <w:pPr>
        <w:pStyle w:val="Title"/>
        <w:rPr>
          <w:sz w:val="28"/>
          <w:lang w:val="fr-CA"/>
        </w:rPr>
      </w:pPr>
    </w:p>
    <w:p w:rsidR="004C2235" w:rsidRDefault="004C2235" w:rsidP="004C2235">
      <w:pPr>
        <w:jc w:val="right"/>
        <w:rPr>
          <w:lang w:val="fr-CA"/>
        </w:rPr>
      </w:pPr>
    </w:p>
    <w:p w:rsidR="004C2235" w:rsidRDefault="004C2235" w:rsidP="00E313DB">
      <w:pPr>
        <w:pStyle w:val="InfoBlue"/>
      </w:pPr>
    </w:p>
    <w:p w:rsidR="004C2235" w:rsidRDefault="004C2235" w:rsidP="004C2235">
      <w:pPr>
        <w:pStyle w:val="BodyText"/>
        <w:rPr>
          <w:lang w:val="fr-CA"/>
        </w:rPr>
      </w:pPr>
    </w:p>
    <w:p w:rsidR="004C2235" w:rsidRDefault="004C2235" w:rsidP="004C2235">
      <w:pPr>
        <w:pStyle w:val="BodyText"/>
        <w:rPr>
          <w:lang w:val="fr-CA"/>
        </w:rPr>
      </w:pPr>
    </w:p>
    <w:p w:rsidR="004C2235" w:rsidRDefault="004C2235" w:rsidP="004C2235">
      <w:pPr>
        <w:pStyle w:val="BodyText"/>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l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rsidP="00647030">
            <w:pPr>
              <w:pStyle w:val="Tabletext"/>
              <w:jc w:val="center"/>
              <w:rPr>
                <w:lang w:val="fr-CA"/>
              </w:rPr>
            </w:pPr>
            <w:r>
              <w:rPr>
                <w:lang w:val="fr-CA"/>
              </w:rPr>
              <w:t>2013-</w:t>
            </w:r>
            <w:r w:rsidR="00647030">
              <w:rPr>
                <w:lang w:val="fr-CA"/>
              </w:rPr>
              <w:t>02-12</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rsidP="004C2235">
            <w:pPr>
              <w:pStyle w:val="Tabletext"/>
              <w:rPr>
                <w:lang w:val="fr-CA"/>
              </w:rPr>
            </w:pPr>
            <w:r>
              <w:rPr>
                <w:lang w:val="fr-CA"/>
              </w:rPr>
              <w:t>Rédaction du plan de tests.</w:t>
            </w:r>
            <w:r w:rsidR="004C2235">
              <w:rPr>
                <w:lang w:val="fr-CA"/>
              </w:rPr>
              <w:t xml:space="preserve"> </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tcPr>
          <w:p w:rsidR="004C2235" w:rsidRDefault="00647030">
            <w:pPr>
              <w:pStyle w:val="Tabletext"/>
              <w:jc w:val="center"/>
              <w:rPr>
                <w:lang w:val="fr-CA"/>
              </w:rPr>
            </w:pPr>
            <w:r>
              <w:rPr>
                <w:lang w:val="fr-CA"/>
              </w:rPr>
              <w:t>2014-02-14</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1.1</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rPr>
                <w:lang w:val="fr-CA"/>
              </w:rPr>
            </w:pPr>
            <w:r>
              <w:rPr>
                <w:lang w:val="fr-CA"/>
              </w:rPr>
              <w:t>Révision.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François</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bl>
    <w:p w:rsidR="004C2235" w:rsidRDefault="004C2235" w:rsidP="004C2235">
      <w:pPr>
        <w:pStyle w:val="Title"/>
        <w:rPr>
          <w:lang w:val="fr-CA"/>
        </w:rPr>
      </w:pPr>
      <w:r>
        <w:rPr>
          <w:b w:val="0"/>
          <w:lang w:val="fr-CA"/>
        </w:rPr>
        <w:br w:type="page"/>
      </w:r>
      <w:r>
        <w:rPr>
          <w:lang w:val="fr-CA"/>
        </w:rPr>
        <w:lastRenderedPageBreak/>
        <w:t>Table des matières</w:t>
      </w:r>
    </w:p>
    <w:p w:rsidR="004C2235" w:rsidRDefault="004C2235" w:rsidP="004C2235">
      <w:pPr>
        <w:rPr>
          <w:lang w:val="fr-CA"/>
        </w:rPr>
      </w:pPr>
    </w:p>
    <w:p w:rsidR="004C2235" w:rsidRDefault="004C2235" w:rsidP="004C2235">
      <w:pPr>
        <w:pStyle w:val="TOC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Pr>
          <w:noProof/>
          <w:lang w:val="fr-CA"/>
        </w:rPr>
        <w:t>1.</w:t>
      </w:r>
      <w:r>
        <w:rPr>
          <w:rFonts w:asciiTheme="minorHAnsi" w:eastAsiaTheme="minorEastAsia" w:hAnsiTheme="minorHAnsi" w:cstheme="minorBidi"/>
          <w:noProof/>
          <w:sz w:val="22"/>
          <w:szCs w:val="22"/>
          <w:lang w:val="fr-CA" w:eastAsia="fr-CA"/>
        </w:rPr>
        <w:tab/>
      </w:r>
      <w:r>
        <w:rPr>
          <w:noProof/>
          <w:lang w:val="fr-CA"/>
        </w:rPr>
        <w:t>Introduction</w:t>
      </w:r>
      <w:r>
        <w:rPr>
          <w:noProof/>
        </w:rPr>
        <w:tab/>
      </w:r>
      <w:r>
        <w:rPr>
          <w:noProof/>
        </w:rPr>
        <w:fldChar w:fldCharType="begin"/>
      </w:r>
      <w:r>
        <w:rPr>
          <w:noProof/>
        </w:rPr>
        <w:instrText xml:space="preserve"> PAGEREF _Toc353222449 \h </w:instrText>
      </w:r>
      <w:r>
        <w:rPr>
          <w:noProof/>
        </w:rPr>
      </w:r>
      <w:r>
        <w:rPr>
          <w:noProof/>
        </w:rPr>
        <w:fldChar w:fldCharType="separate"/>
      </w:r>
      <w:r>
        <w:rPr>
          <w:noProof/>
        </w:rPr>
        <w:t>4</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1.1</w:t>
      </w:r>
      <w:r>
        <w:rPr>
          <w:rFonts w:asciiTheme="minorHAnsi" w:eastAsiaTheme="minorEastAsia" w:hAnsiTheme="minorHAnsi" w:cstheme="minorBidi"/>
          <w:noProof/>
          <w:sz w:val="22"/>
          <w:szCs w:val="22"/>
          <w:lang w:val="fr-CA" w:eastAsia="fr-CA"/>
        </w:rPr>
        <w:tab/>
      </w:r>
      <w:r>
        <w:rPr>
          <w:noProof/>
          <w:lang w:val="fr-CA"/>
        </w:rPr>
        <w:t>But</w:t>
      </w:r>
      <w:r>
        <w:rPr>
          <w:noProof/>
        </w:rPr>
        <w:tab/>
      </w:r>
      <w:r>
        <w:rPr>
          <w:noProof/>
        </w:rPr>
        <w:fldChar w:fldCharType="begin"/>
      </w:r>
      <w:r>
        <w:rPr>
          <w:noProof/>
        </w:rPr>
        <w:instrText xml:space="preserve"> PAGEREF _Toc353222450 \h </w:instrText>
      </w:r>
      <w:r>
        <w:rPr>
          <w:noProof/>
        </w:rPr>
      </w:r>
      <w:r>
        <w:rPr>
          <w:noProof/>
        </w:rPr>
        <w:fldChar w:fldCharType="separate"/>
      </w:r>
      <w:r>
        <w:rPr>
          <w:noProof/>
        </w:rPr>
        <w:t>4</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1.2</w:t>
      </w:r>
      <w:r>
        <w:rPr>
          <w:rFonts w:asciiTheme="minorHAnsi" w:eastAsiaTheme="minorEastAsia" w:hAnsiTheme="minorHAnsi" w:cstheme="minorBidi"/>
          <w:noProof/>
          <w:sz w:val="22"/>
          <w:szCs w:val="22"/>
          <w:lang w:val="fr-CA" w:eastAsia="fr-CA"/>
        </w:rPr>
        <w:tab/>
      </w:r>
      <w:r>
        <w:rPr>
          <w:noProof/>
          <w:lang w:val="fr-CA"/>
        </w:rPr>
        <w:t>Mise en contexte</w:t>
      </w:r>
      <w:r>
        <w:rPr>
          <w:noProof/>
        </w:rPr>
        <w:tab/>
      </w:r>
      <w:r>
        <w:rPr>
          <w:noProof/>
        </w:rPr>
        <w:fldChar w:fldCharType="begin"/>
      </w:r>
      <w:r>
        <w:rPr>
          <w:noProof/>
        </w:rPr>
        <w:instrText xml:space="preserve"> PAGEREF _Toc353222451 \h </w:instrText>
      </w:r>
      <w:r>
        <w:rPr>
          <w:noProof/>
        </w:rPr>
      </w:r>
      <w:r>
        <w:rPr>
          <w:noProof/>
        </w:rPr>
        <w:fldChar w:fldCharType="separate"/>
      </w:r>
      <w:r>
        <w:rPr>
          <w:noProof/>
        </w:rPr>
        <w:t>4</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1.3</w:t>
      </w:r>
      <w:r>
        <w:rPr>
          <w:rFonts w:asciiTheme="minorHAnsi" w:eastAsiaTheme="minorEastAsia" w:hAnsiTheme="minorHAnsi" w:cstheme="minorBidi"/>
          <w:noProof/>
          <w:sz w:val="22"/>
          <w:szCs w:val="22"/>
          <w:lang w:val="fr-CA" w:eastAsia="fr-CA"/>
        </w:rPr>
        <w:tab/>
      </w:r>
      <w:r>
        <w:rPr>
          <w:noProof/>
          <w:lang w:val="fr-CA"/>
        </w:rPr>
        <w:t>Documentation</w:t>
      </w:r>
      <w:r>
        <w:rPr>
          <w:noProof/>
        </w:rPr>
        <w:tab/>
      </w:r>
      <w:r>
        <w:rPr>
          <w:noProof/>
        </w:rPr>
        <w:fldChar w:fldCharType="begin"/>
      </w:r>
      <w:r>
        <w:rPr>
          <w:noProof/>
        </w:rPr>
        <w:instrText xml:space="preserve"> PAGEREF _Toc353222452 \h </w:instrText>
      </w:r>
      <w:r>
        <w:rPr>
          <w:noProof/>
        </w:rPr>
      </w:r>
      <w:r>
        <w:rPr>
          <w:noProof/>
        </w:rPr>
        <w:fldChar w:fldCharType="separate"/>
      </w:r>
      <w:r>
        <w:rPr>
          <w:noProof/>
        </w:rPr>
        <w:t>4</w:t>
      </w:r>
      <w:r>
        <w:rPr>
          <w:noProof/>
        </w:rPr>
        <w:fldChar w:fldCharType="end"/>
      </w:r>
    </w:p>
    <w:p w:rsidR="004C2235" w:rsidRDefault="004C2235" w:rsidP="004C2235">
      <w:pPr>
        <w:pStyle w:val="TOC1"/>
        <w:tabs>
          <w:tab w:val="left" w:pos="432"/>
        </w:tabs>
        <w:rPr>
          <w:rFonts w:asciiTheme="minorHAnsi" w:eastAsiaTheme="minorEastAsia" w:hAnsiTheme="minorHAnsi" w:cstheme="minorBidi"/>
          <w:noProof/>
          <w:sz w:val="22"/>
          <w:szCs w:val="22"/>
          <w:lang w:val="fr-CA" w:eastAsia="fr-CA"/>
        </w:rPr>
      </w:pPr>
      <w:r>
        <w:rPr>
          <w:noProof/>
          <w:lang w:val="fr-CA"/>
        </w:rPr>
        <w:t>2.</w:t>
      </w:r>
      <w:r>
        <w:rPr>
          <w:rFonts w:asciiTheme="minorHAnsi" w:eastAsiaTheme="minorEastAsia" w:hAnsiTheme="minorHAnsi" w:cstheme="minorBidi"/>
          <w:noProof/>
          <w:sz w:val="22"/>
          <w:szCs w:val="22"/>
          <w:lang w:val="fr-CA" w:eastAsia="fr-CA"/>
        </w:rPr>
        <w:tab/>
      </w:r>
      <w:r>
        <w:rPr>
          <w:noProof/>
          <w:lang w:val="fr-CA"/>
        </w:rPr>
        <w:t>Exigences à tester</w:t>
      </w:r>
      <w:r>
        <w:rPr>
          <w:noProof/>
        </w:rPr>
        <w:tab/>
      </w:r>
      <w:r>
        <w:rPr>
          <w:noProof/>
        </w:rPr>
        <w:fldChar w:fldCharType="begin"/>
      </w:r>
      <w:r>
        <w:rPr>
          <w:noProof/>
        </w:rPr>
        <w:instrText xml:space="preserve"> PAGEREF _Toc353222453 \h </w:instrText>
      </w:r>
      <w:r>
        <w:rPr>
          <w:noProof/>
        </w:rPr>
      </w:r>
      <w:r>
        <w:rPr>
          <w:noProof/>
        </w:rPr>
        <w:fldChar w:fldCharType="separate"/>
      </w:r>
      <w:r>
        <w:rPr>
          <w:noProof/>
        </w:rPr>
        <w:t>4</w:t>
      </w:r>
      <w:r>
        <w:rPr>
          <w:noProof/>
        </w:rPr>
        <w:fldChar w:fldCharType="end"/>
      </w:r>
    </w:p>
    <w:p w:rsidR="004C2235" w:rsidRDefault="004C2235" w:rsidP="004C2235">
      <w:pPr>
        <w:pStyle w:val="TOC1"/>
        <w:tabs>
          <w:tab w:val="left" w:pos="432"/>
        </w:tabs>
        <w:rPr>
          <w:rFonts w:asciiTheme="minorHAnsi" w:eastAsiaTheme="minorEastAsia" w:hAnsiTheme="minorHAnsi" w:cstheme="minorBidi"/>
          <w:noProof/>
          <w:sz w:val="22"/>
          <w:szCs w:val="22"/>
          <w:lang w:val="fr-CA" w:eastAsia="fr-CA"/>
        </w:rPr>
      </w:pPr>
      <w:r>
        <w:rPr>
          <w:noProof/>
          <w:lang w:val="fr-CA"/>
        </w:rPr>
        <w:t>3.</w:t>
      </w:r>
      <w:r>
        <w:rPr>
          <w:rFonts w:asciiTheme="minorHAnsi" w:eastAsiaTheme="minorEastAsia" w:hAnsiTheme="minorHAnsi" w:cstheme="minorBidi"/>
          <w:noProof/>
          <w:sz w:val="22"/>
          <w:szCs w:val="22"/>
          <w:lang w:val="fr-CA" w:eastAsia="fr-CA"/>
        </w:rPr>
        <w:tab/>
      </w:r>
      <w:r>
        <w:rPr>
          <w:noProof/>
          <w:lang w:val="fr-CA"/>
        </w:rPr>
        <w:t>Stratégie de test</w:t>
      </w:r>
      <w:r>
        <w:rPr>
          <w:noProof/>
        </w:rPr>
        <w:tab/>
      </w:r>
      <w:r>
        <w:rPr>
          <w:noProof/>
        </w:rPr>
        <w:fldChar w:fldCharType="begin"/>
      </w:r>
      <w:r>
        <w:rPr>
          <w:noProof/>
        </w:rPr>
        <w:instrText xml:space="preserve"> PAGEREF _Toc353222454 \h </w:instrText>
      </w:r>
      <w:r>
        <w:rPr>
          <w:noProof/>
        </w:rPr>
      </w:r>
      <w:r>
        <w:rPr>
          <w:noProof/>
        </w:rPr>
        <w:fldChar w:fldCharType="separate"/>
      </w:r>
      <w:r>
        <w:rPr>
          <w:noProof/>
        </w:rPr>
        <w:t>10</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3.1</w:t>
      </w:r>
      <w:r>
        <w:rPr>
          <w:rFonts w:asciiTheme="minorHAnsi" w:eastAsiaTheme="minorEastAsia" w:hAnsiTheme="minorHAnsi" w:cstheme="minorBidi"/>
          <w:noProof/>
          <w:sz w:val="22"/>
          <w:szCs w:val="22"/>
          <w:lang w:val="fr-CA" w:eastAsia="fr-CA"/>
        </w:rPr>
        <w:tab/>
      </w:r>
      <w:r>
        <w:rPr>
          <w:noProof/>
          <w:lang w:val="fr-CA"/>
        </w:rPr>
        <w:t>Types de test</w:t>
      </w:r>
      <w:r>
        <w:rPr>
          <w:noProof/>
        </w:rPr>
        <w:tab/>
      </w:r>
      <w:r>
        <w:rPr>
          <w:noProof/>
        </w:rPr>
        <w:fldChar w:fldCharType="begin"/>
      </w:r>
      <w:r>
        <w:rPr>
          <w:noProof/>
        </w:rPr>
        <w:instrText xml:space="preserve"> PAGEREF _Toc353222455 \h </w:instrText>
      </w:r>
      <w:r>
        <w:rPr>
          <w:noProof/>
        </w:rPr>
      </w:r>
      <w:r>
        <w:rPr>
          <w:noProof/>
        </w:rPr>
        <w:fldChar w:fldCharType="separate"/>
      </w:r>
      <w:r>
        <w:rPr>
          <w:noProof/>
        </w:rPr>
        <w:t>10</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3.1.1</w:t>
      </w:r>
      <w:r>
        <w:rPr>
          <w:rFonts w:asciiTheme="minorHAnsi" w:eastAsiaTheme="minorEastAsia" w:hAnsiTheme="minorHAnsi" w:cstheme="minorBidi"/>
          <w:noProof/>
          <w:sz w:val="22"/>
          <w:szCs w:val="22"/>
          <w:lang w:val="fr-CA" w:eastAsia="fr-CA"/>
        </w:rPr>
        <w:tab/>
      </w:r>
      <w:r>
        <w:rPr>
          <w:noProof/>
          <w:lang w:val="fr-CA"/>
        </w:rPr>
        <w:t>Tests de fonction</w:t>
      </w:r>
      <w:r>
        <w:rPr>
          <w:noProof/>
        </w:rPr>
        <w:tab/>
      </w:r>
      <w:r>
        <w:rPr>
          <w:noProof/>
        </w:rPr>
        <w:fldChar w:fldCharType="begin"/>
      </w:r>
      <w:r>
        <w:rPr>
          <w:noProof/>
        </w:rPr>
        <w:instrText xml:space="preserve"> PAGEREF _Toc353222456 \h </w:instrText>
      </w:r>
      <w:r>
        <w:rPr>
          <w:noProof/>
        </w:rPr>
      </w:r>
      <w:r>
        <w:rPr>
          <w:noProof/>
        </w:rPr>
        <w:fldChar w:fldCharType="separate"/>
      </w:r>
      <w:r>
        <w:rPr>
          <w:noProof/>
        </w:rPr>
        <w:t>10</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3.1.2</w:t>
      </w:r>
      <w:r>
        <w:rPr>
          <w:rFonts w:asciiTheme="minorHAnsi" w:eastAsiaTheme="minorEastAsia" w:hAnsiTheme="minorHAnsi" w:cstheme="minorBidi"/>
          <w:noProof/>
          <w:sz w:val="22"/>
          <w:szCs w:val="22"/>
          <w:lang w:val="fr-CA" w:eastAsia="fr-CA"/>
        </w:rPr>
        <w:tab/>
      </w:r>
      <w:r>
        <w:rPr>
          <w:noProof/>
          <w:lang w:val="fr-CA"/>
        </w:rPr>
        <w:t>Tests d’interface usager</w:t>
      </w:r>
      <w:r>
        <w:rPr>
          <w:noProof/>
        </w:rPr>
        <w:tab/>
      </w:r>
      <w:r>
        <w:rPr>
          <w:noProof/>
        </w:rPr>
        <w:fldChar w:fldCharType="begin"/>
      </w:r>
      <w:r>
        <w:rPr>
          <w:noProof/>
        </w:rPr>
        <w:instrText xml:space="preserve"> PAGEREF _Toc353222457 \h </w:instrText>
      </w:r>
      <w:r>
        <w:rPr>
          <w:noProof/>
        </w:rPr>
      </w:r>
      <w:r>
        <w:rPr>
          <w:noProof/>
        </w:rPr>
        <w:fldChar w:fldCharType="separate"/>
      </w:r>
      <w:r>
        <w:rPr>
          <w:noProof/>
        </w:rPr>
        <w:t>11</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3.1.3</w:t>
      </w:r>
      <w:r>
        <w:rPr>
          <w:rFonts w:asciiTheme="minorHAnsi" w:eastAsiaTheme="minorEastAsia" w:hAnsiTheme="minorHAnsi" w:cstheme="minorBidi"/>
          <w:noProof/>
          <w:sz w:val="22"/>
          <w:szCs w:val="22"/>
          <w:lang w:val="fr-CA" w:eastAsia="fr-CA"/>
        </w:rPr>
        <w:tab/>
      </w:r>
      <w:r>
        <w:rPr>
          <w:noProof/>
          <w:lang w:val="fr-CA"/>
        </w:rPr>
        <w:t>Tests d’intégrité des données</w:t>
      </w:r>
      <w:r>
        <w:rPr>
          <w:noProof/>
        </w:rPr>
        <w:tab/>
      </w:r>
      <w:r>
        <w:rPr>
          <w:noProof/>
        </w:rPr>
        <w:fldChar w:fldCharType="begin"/>
      </w:r>
      <w:r>
        <w:rPr>
          <w:noProof/>
        </w:rPr>
        <w:instrText xml:space="preserve"> PAGEREF _Toc353222458 \h </w:instrText>
      </w:r>
      <w:r>
        <w:rPr>
          <w:noProof/>
        </w:rPr>
      </w:r>
      <w:r>
        <w:rPr>
          <w:noProof/>
        </w:rPr>
        <w:fldChar w:fldCharType="separate"/>
      </w:r>
      <w:r>
        <w:rPr>
          <w:noProof/>
        </w:rPr>
        <w:t>11</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3.1.4</w:t>
      </w:r>
      <w:r>
        <w:rPr>
          <w:rFonts w:asciiTheme="minorHAnsi" w:eastAsiaTheme="minorEastAsia" w:hAnsiTheme="minorHAnsi" w:cstheme="minorBidi"/>
          <w:noProof/>
          <w:sz w:val="22"/>
          <w:szCs w:val="22"/>
          <w:lang w:val="fr-CA" w:eastAsia="fr-CA"/>
        </w:rPr>
        <w:tab/>
      </w:r>
      <w:r>
        <w:rPr>
          <w:noProof/>
          <w:lang w:val="fr-CA"/>
        </w:rPr>
        <w:t>Tests de performance</w:t>
      </w:r>
      <w:r>
        <w:rPr>
          <w:noProof/>
        </w:rPr>
        <w:tab/>
      </w:r>
      <w:r>
        <w:rPr>
          <w:noProof/>
        </w:rPr>
        <w:fldChar w:fldCharType="begin"/>
      </w:r>
      <w:r>
        <w:rPr>
          <w:noProof/>
        </w:rPr>
        <w:instrText xml:space="preserve"> PAGEREF _Toc353222459 \h </w:instrText>
      </w:r>
      <w:r>
        <w:rPr>
          <w:noProof/>
        </w:rPr>
      </w:r>
      <w:r>
        <w:rPr>
          <w:noProof/>
        </w:rPr>
        <w:fldChar w:fldCharType="separate"/>
      </w:r>
      <w:r>
        <w:rPr>
          <w:noProof/>
        </w:rPr>
        <w:t>12</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3.1.5</w:t>
      </w:r>
      <w:r>
        <w:rPr>
          <w:rFonts w:asciiTheme="minorHAnsi" w:eastAsiaTheme="minorEastAsia" w:hAnsiTheme="minorHAnsi" w:cstheme="minorBidi"/>
          <w:noProof/>
          <w:sz w:val="22"/>
          <w:szCs w:val="22"/>
          <w:lang w:val="fr-CA" w:eastAsia="fr-CA"/>
        </w:rPr>
        <w:tab/>
      </w:r>
      <w:r>
        <w:rPr>
          <w:noProof/>
          <w:lang w:val="fr-CA"/>
        </w:rPr>
        <w:t>Tests de charge</w:t>
      </w:r>
      <w:r>
        <w:rPr>
          <w:noProof/>
        </w:rPr>
        <w:tab/>
      </w:r>
      <w:r>
        <w:rPr>
          <w:noProof/>
        </w:rPr>
        <w:fldChar w:fldCharType="begin"/>
      </w:r>
      <w:r>
        <w:rPr>
          <w:noProof/>
        </w:rPr>
        <w:instrText xml:space="preserve"> PAGEREF _Toc353222460 \h </w:instrText>
      </w:r>
      <w:r>
        <w:rPr>
          <w:noProof/>
        </w:rPr>
      </w:r>
      <w:r>
        <w:rPr>
          <w:noProof/>
        </w:rPr>
        <w:fldChar w:fldCharType="separate"/>
      </w:r>
      <w:r>
        <w:rPr>
          <w:noProof/>
        </w:rPr>
        <w:t>12</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3.1.6</w:t>
      </w:r>
      <w:r>
        <w:rPr>
          <w:rFonts w:asciiTheme="minorHAnsi" w:eastAsiaTheme="minorEastAsia" w:hAnsiTheme="minorHAnsi" w:cstheme="minorBidi"/>
          <w:noProof/>
          <w:sz w:val="22"/>
          <w:szCs w:val="22"/>
          <w:lang w:val="fr-CA" w:eastAsia="fr-CA"/>
        </w:rPr>
        <w:tab/>
      </w:r>
      <w:r>
        <w:rPr>
          <w:noProof/>
          <w:lang w:val="fr-CA"/>
        </w:rPr>
        <w:t>Tests de stress</w:t>
      </w:r>
      <w:r>
        <w:rPr>
          <w:noProof/>
        </w:rPr>
        <w:tab/>
      </w:r>
      <w:r>
        <w:rPr>
          <w:noProof/>
        </w:rPr>
        <w:fldChar w:fldCharType="begin"/>
      </w:r>
      <w:r>
        <w:rPr>
          <w:noProof/>
        </w:rPr>
        <w:instrText xml:space="preserve"> PAGEREF _Toc353222461 \h </w:instrText>
      </w:r>
      <w:r>
        <w:rPr>
          <w:noProof/>
        </w:rPr>
      </w:r>
      <w:r>
        <w:rPr>
          <w:noProof/>
        </w:rPr>
        <w:fldChar w:fldCharType="separate"/>
      </w:r>
      <w:r>
        <w:rPr>
          <w:noProof/>
        </w:rPr>
        <w:t>13</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3.1.7</w:t>
      </w:r>
      <w:r>
        <w:rPr>
          <w:rFonts w:asciiTheme="minorHAnsi" w:eastAsiaTheme="minorEastAsia" w:hAnsiTheme="minorHAnsi" w:cstheme="minorBidi"/>
          <w:noProof/>
          <w:sz w:val="22"/>
          <w:szCs w:val="22"/>
          <w:lang w:val="fr-CA" w:eastAsia="fr-CA"/>
        </w:rPr>
        <w:tab/>
      </w:r>
      <w:r>
        <w:rPr>
          <w:noProof/>
          <w:lang w:val="fr-CA"/>
        </w:rPr>
        <w:t>Tests de volume</w:t>
      </w:r>
      <w:r>
        <w:rPr>
          <w:noProof/>
        </w:rPr>
        <w:tab/>
      </w:r>
      <w:r>
        <w:rPr>
          <w:noProof/>
        </w:rPr>
        <w:fldChar w:fldCharType="begin"/>
      </w:r>
      <w:r>
        <w:rPr>
          <w:noProof/>
        </w:rPr>
        <w:instrText xml:space="preserve"> PAGEREF _Toc353222462 \h </w:instrText>
      </w:r>
      <w:r>
        <w:rPr>
          <w:noProof/>
        </w:rPr>
      </w:r>
      <w:r>
        <w:rPr>
          <w:noProof/>
        </w:rPr>
        <w:fldChar w:fldCharType="separate"/>
      </w:r>
      <w:r>
        <w:rPr>
          <w:noProof/>
        </w:rPr>
        <w:t>13</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3.1.8</w:t>
      </w:r>
      <w:r>
        <w:rPr>
          <w:rFonts w:asciiTheme="minorHAnsi" w:eastAsiaTheme="minorEastAsia" w:hAnsiTheme="minorHAnsi" w:cstheme="minorBidi"/>
          <w:noProof/>
          <w:sz w:val="22"/>
          <w:szCs w:val="22"/>
          <w:lang w:val="fr-CA" w:eastAsia="fr-CA"/>
        </w:rPr>
        <w:tab/>
      </w:r>
      <w:r>
        <w:rPr>
          <w:noProof/>
          <w:lang w:val="fr-CA"/>
        </w:rPr>
        <w:t>Tests de sécurité et de contrôle d’accès</w:t>
      </w:r>
      <w:r w:rsidRPr="00647030">
        <w:rPr>
          <w:noProof/>
          <w:lang w:val="fr-CA"/>
        </w:rPr>
        <w:tab/>
      </w:r>
      <w:r>
        <w:rPr>
          <w:noProof/>
        </w:rPr>
        <w:fldChar w:fldCharType="begin"/>
      </w:r>
      <w:r w:rsidRPr="00647030">
        <w:rPr>
          <w:noProof/>
          <w:lang w:val="fr-CA"/>
        </w:rPr>
        <w:instrText xml:space="preserve"> PAGEREF _Toc353222463 \h </w:instrText>
      </w:r>
      <w:r>
        <w:rPr>
          <w:noProof/>
        </w:rPr>
      </w:r>
      <w:r>
        <w:rPr>
          <w:noProof/>
        </w:rPr>
        <w:fldChar w:fldCharType="separate"/>
      </w:r>
      <w:r w:rsidRPr="00647030">
        <w:rPr>
          <w:noProof/>
          <w:lang w:val="fr-CA"/>
        </w:rPr>
        <w:t>14</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3.1.9</w:t>
      </w:r>
      <w:r>
        <w:rPr>
          <w:rFonts w:asciiTheme="minorHAnsi" w:eastAsiaTheme="minorEastAsia" w:hAnsiTheme="minorHAnsi" w:cstheme="minorBidi"/>
          <w:noProof/>
          <w:sz w:val="22"/>
          <w:szCs w:val="22"/>
          <w:lang w:val="fr-CA" w:eastAsia="fr-CA"/>
        </w:rPr>
        <w:tab/>
      </w:r>
      <w:r>
        <w:rPr>
          <w:noProof/>
          <w:lang w:val="fr-CA"/>
        </w:rPr>
        <w:t>Tests d’échec/récupération</w:t>
      </w:r>
      <w:r w:rsidRPr="00647030">
        <w:rPr>
          <w:noProof/>
          <w:lang w:val="fr-CA"/>
        </w:rPr>
        <w:tab/>
      </w:r>
      <w:r>
        <w:rPr>
          <w:noProof/>
        </w:rPr>
        <w:fldChar w:fldCharType="begin"/>
      </w:r>
      <w:r w:rsidRPr="00647030">
        <w:rPr>
          <w:noProof/>
          <w:lang w:val="fr-CA"/>
        </w:rPr>
        <w:instrText xml:space="preserve"> PAGEREF _Toc353222464 \h </w:instrText>
      </w:r>
      <w:r>
        <w:rPr>
          <w:noProof/>
        </w:rPr>
      </w:r>
      <w:r>
        <w:rPr>
          <w:noProof/>
        </w:rPr>
        <w:fldChar w:fldCharType="separate"/>
      </w:r>
      <w:r w:rsidRPr="00647030">
        <w:rPr>
          <w:noProof/>
          <w:lang w:val="fr-CA"/>
        </w:rPr>
        <w:t>15</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3.2</w:t>
      </w:r>
      <w:r>
        <w:rPr>
          <w:rFonts w:asciiTheme="minorHAnsi" w:eastAsiaTheme="minorEastAsia" w:hAnsiTheme="minorHAnsi" w:cstheme="minorBidi"/>
          <w:noProof/>
          <w:sz w:val="22"/>
          <w:szCs w:val="22"/>
          <w:lang w:val="fr-CA" w:eastAsia="fr-CA"/>
        </w:rPr>
        <w:tab/>
      </w:r>
      <w:r>
        <w:rPr>
          <w:noProof/>
          <w:lang w:val="fr-CA"/>
        </w:rPr>
        <w:t>Outils</w:t>
      </w:r>
      <w:r w:rsidRPr="00647030">
        <w:rPr>
          <w:noProof/>
          <w:lang w:val="fr-CA"/>
        </w:rPr>
        <w:tab/>
      </w:r>
      <w:r>
        <w:rPr>
          <w:noProof/>
        </w:rPr>
        <w:fldChar w:fldCharType="begin"/>
      </w:r>
      <w:r w:rsidRPr="00647030">
        <w:rPr>
          <w:noProof/>
          <w:lang w:val="fr-CA"/>
        </w:rPr>
        <w:instrText xml:space="preserve"> PAGEREF _Toc353222465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OC1"/>
        <w:tabs>
          <w:tab w:val="left" w:pos="432"/>
        </w:tabs>
        <w:rPr>
          <w:rFonts w:asciiTheme="minorHAnsi" w:eastAsiaTheme="minorEastAsia" w:hAnsiTheme="minorHAnsi" w:cstheme="minorBidi"/>
          <w:noProof/>
          <w:sz w:val="22"/>
          <w:szCs w:val="22"/>
          <w:lang w:val="fr-CA" w:eastAsia="fr-CA"/>
        </w:rPr>
      </w:pPr>
      <w:r>
        <w:rPr>
          <w:noProof/>
          <w:lang w:val="fr-CA"/>
        </w:rPr>
        <w:t>4.</w:t>
      </w:r>
      <w:r>
        <w:rPr>
          <w:rFonts w:asciiTheme="minorHAnsi" w:eastAsiaTheme="minorEastAsia" w:hAnsiTheme="minorHAnsi" w:cstheme="minorBidi"/>
          <w:noProof/>
          <w:sz w:val="22"/>
          <w:szCs w:val="22"/>
          <w:lang w:val="fr-CA" w:eastAsia="fr-CA"/>
        </w:rPr>
        <w:tab/>
      </w:r>
      <w:r>
        <w:rPr>
          <w:noProof/>
          <w:lang w:val="fr-CA"/>
        </w:rPr>
        <w:t>Ressources</w:t>
      </w:r>
      <w:r w:rsidRPr="00647030">
        <w:rPr>
          <w:noProof/>
          <w:lang w:val="fr-CA"/>
        </w:rPr>
        <w:tab/>
      </w:r>
      <w:r>
        <w:rPr>
          <w:noProof/>
        </w:rPr>
        <w:fldChar w:fldCharType="begin"/>
      </w:r>
      <w:r w:rsidRPr="00647030">
        <w:rPr>
          <w:noProof/>
          <w:lang w:val="fr-CA"/>
        </w:rPr>
        <w:instrText xml:space="preserve"> PAGEREF _Toc353222466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4.1</w:t>
      </w:r>
      <w:r>
        <w:rPr>
          <w:rFonts w:asciiTheme="minorHAnsi" w:eastAsiaTheme="minorEastAsia" w:hAnsiTheme="minorHAnsi" w:cstheme="minorBidi"/>
          <w:noProof/>
          <w:sz w:val="22"/>
          <w:szCs w:val="22"/>
          <w:lang w:val="fr-CA" w:eastAsia="fr-CA"/>
        </w:rPr>
        <w:tab/>
      </w:r>
      <w:r>
        <w:rPr>
          <w:noProof/>
          <w:lang w:val="fr-CA"/>
        </w:rPr>
        <w:t>Équipe de test</w:t>
      </w:r>
      <w:r w:rsidRPr="00647030">
        <w:rPr>
          <w:noProof/>
          <w:lang w:val="fr-CA"/>
        </w:rPr>
        <w:tab/>
      </w:r>
      <w:r>
        <w:rPr>
          <w:noProof/>
        </w:rPr>
        <w:fldChar w:fldCharType="begin"/>
      </w:r>
      <w:r w:rsidRPr="00647030">
        <w:rPr>
          <w:noProof/>
          <w:lang w:val="fr-CA"/>
        </w:rPr>
        <w:instrText xml:space="preserve"> PAGEREF _Toc353222467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OC2"/>
        <w:tabs>
          <w:tab w:val="left" w:pos="1000"/>
        </w:tabs>
        <w:rPr>
          <w:rFonts w:asciiTheme="minorHAnsi" w:eastAsiaTheme="minorEastAsia" w:hAnsiTheme="minorHAnsi" w:cstheme="minorBidi"/>
          <w:noProof/>
          <w:sz w:val="22"/>
          <w:szCs w:val="22"/>
          <w:lang w:val="fr-CA" w:eastAsia="fr-CA"/>
        </w:rPr>
      </w:pPr>
      <w:r>
        <w:rPr>
          <w:noProof/>
          <w:lang w:val="fr-CA"/>
        </w:rPr>
        <w:t>4.2</w:t>
      </w:r>
      <w:r>
        <w:rPr>
          <w:rFonts w:asciiTheme="minorHAnsi" w:eastAsiaTheme="minorEastAsia" w:hAnsiTheme="minorHAnsi" w:cstheme="minorBidi"/>
          <w:noProof/>
          <w:sz w:val="22"/>
          <w:szCs w:val="22"/>
          <w:lang w:val="fr-CA" w:eastAsia="fr-CA"/>
        </w:rPr>
        <w:tab/>
      </w:r>
      <w:r>
        <w:rPr>
          <w:noProof/>
          <w:lang w:val="fr-CA"/>
        </w:rPr>
        <w:t>Système</w:t>
      </w:r>
      <w:r w:rsidRPr="00647030">
        <w:rPr>
          <w:noProof/>
          <w:lang w:val="fr-CA"/>
        </w:rPr>
        <w:tab/>
      </w:r>
      <w:r>
        <w:rPr>
          <w:noProof/>
        </w:rPr>
        <w:fldChar w:fldCharType="begin"/>
      </w:r>
      <w:r w:rsidRPr="00647030">
        <w:rPr>
          <w:noProof/>
          <w:lang w:val="fr-CA"/>
        </w:rPr>
        <w:instrText xml:space="preserve"> PAGEREF _Toc353222468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4.2.1</w:t>
      </w:r>
      <w:r>
        <w:rPr>
          <w:rFonts w:asciiTheme="minorHAnsi" w:eastAsiaTheme="minorEastAsia" w:hAnsiTheme="minorHAnsi" w:cstheme="minorBidi"/>
          <w:noProof/>
          <w:sz w:val="22"/>
          <w:szCs w:val="22"/>
          <w:lang w:val="fr-CA" w:eastAsia="fr-CA"/>
        </w:rPr>
        <w:tab/>
      </w:r>
      <w:r>
        <w:rPr>
          <w:noProof/>
          <w:lang w:val="fr-CA"/>
        </w:rPr>
        <w:t>Client Lourd</w:t>
      </w:r>
      <w:r w:rsidRPr="00647030">
        <w:rPr>
          <w:noProof/>
          <w:lang w:val="fr-CA"/>
        </w:rPr>
        <w:tab/>
      </w:r>
      <w:r>
        <w:rPr>
          <w:noProof/>
        </w:rPr>
        <w:fldChar w:fldCharType="begin"/>
      </w:r>
      <w:r w:rsidRPr="00647030">
        <w:rPr>
          <w:noProof/>
          <w:lang w:val="fr-CA"/>
        </w:rPr>
        <w:instrText xml:space="preserve"> PAGEREF _Toc353222469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OC3"/>
        <w:rPr>
          <w:rFonts w:asciiTheme="minorHAnsi" w:eastAsiaTheme="minorEastAsia" w:hAnsiTheme="minorHAnsi" w:cstheme="minorBidi"/>
          <w:noProof/>
          <w:sz w:val="22"/>
          <w:szCs w:val="22"/>
          <w:lang w:val="fr-CA" w:eastAsia="fr-CA"/>
        </w:rPr>
      </w:pPr>
      <w:r>
        <w:rPr>
          <w:noProof/>
          <w:lang w:val="fr-CA"/>
        </w:rPr>
        <w:t>4.2.2</w:t>
      </w:r>
      <w:r>
        <w:rPr>
          <w:rFonts w:asciiTheme="minorHAnsi" w:eastAsiaTheme="minorEastAsia" w:hAnsiTheme="minorHAnsi" w:cstheme="minorBidi"/>
          <w:noProof/>
          <w:sz w:val="22"/>
          <w:szCs w:val="22"/>
          <w:lang w:val="fr-CA" w:eastAsia="fr-CA"/>
        </w:rPr>
        <w:tab/>
      </w:r>
      <w:r>
        <w:rPr>
          <w:noProof/>
          <w:lang w:val="fr-CA"/>
        </w:rPr>
        <w:t>Client Léger</w:t>
      </w:r>
      <w:r w:rsidRPr="00647030">
        <w:rPr>
          <w:noProof/>
          <w:lang w:val="fr-CA"/>
        </w:rPr>
        <w:tab/>
      </w:r>
      <w:r>
        <w:rPr>
          <w:noProof/>
        </w:rPr>
        <w:fldChar w:fldCharType="begin"/>
      </w:r>
      <w:r w:rsidRPr="00647030">
        <w:rPr>
          <w:noProof/>
          <w:lang w:val="fr-CA"/>
        </w:rPr>
        <w:instrText xml:space="preserve"> PAGEREF _Toc353222470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OC1"/>
        <w:tabs>
          <w:tab w:val="left" w:pos="432"/>
        </w:tabs>
        <w:rPr>
          <w:rFonts w:asciiTheme="minorHAnsi" w:eastAsiaTheme="minorEastAsia" w:hAnsiTheme="minorHAnsi" w:cstheme="minorBidi"/>
          <w:noProof/>
          <w:sz w:val="22"/>
          <w:szCs w:val="22"/>
          <w:lang w:val="fr-CA" w:eastAsia="fr-CA"/>
        </w:rPr>
      </w:pPr>
      <w:r>
        <w:rPr>
          <w:noProof/>
          <w:lang w:val="fr-CA"/>
        </w:rPr>
        <w:t>5.</w:t>
      </w:r>
      <w:r>
        <w:rPr>
          <w:rFonts w:asciiTheme="minorHAnsi" w:eastAsiaTheme="minorEastAsia" w:hAnsiTheme="minorHAnsi" w:cstheme="minorBidi"/>
          <w:noProof/>
          <w:sz w:val="22"/>
          <w:szCs w:val="22"/>
          <w:lang w:val="fr-CA" w:eastAsia="fr-CA"/>
        </w:rPr>
        <w:tab/>
      </w:r>
      <w:r>
        <w:rPr>
          <w:noProof/>
          <w:lang w:val="fr-CA"/>
        </w:rPr>
        <w:t>Jalons du projet</w:t>
      </w:r>
      <w:r w:rsidRPr="00647030">
        <w:rPr>
          <w:noProof/>
          <w:lang w:val="fr-CA"/>
        </w:rPr>
        <w:tab/>
      </w:r>
      <w:r>
        <w:rPr>
          <w:noProof/>
        </w:rPr>
        <w:fldChar w:fldCharType="begin"/>
      </w:r>
      <w:r w:rsidRPr="00647030">
        <w:rPr>
          <w:noProof/>
          <w:lang w:val="fr-CA"/>
        </w:rPr>
        <w:instrText xml:space="preserve"> PAGEREF _Toc353222471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MainTitle"/>
        <w:rPr>
          <w:lang w:val="fr-CA"/>
        </w:rPr>
      </w:pPr>
      <w:r>
        <w:rPr>
          <w:lang w:val="fr-CA"/>
        </w:rPr>
        <w:fldChar w:fldCharType="end"/>
      </w:r>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EndPr/>
        <w:sdtContent>
          <w:r>
            <w:rPr>
              <w:lang w:val="fr-CA"/>
            </w:rPr>
            <w:t>Plan de tests logiciels</w:t>
          </w:r>
        </w:sdtContent>
      </w:sdt>
    </w:p>
    <w:p w:rsidR="004C2235" w:rsidRDefault="004C2235" w:rsidP="004C2235">
      <w:pPr>
        <w:pStyle w:val="Heading1"/>
        <w:numPr>
          <w:ilvl w:val="0"/>
          <w:numId w:val="0"/>
        </w:numPr>
        <w:rPr>
          <w:lang w:val="fr-CA"/>
        </w:rPr>
      </w:pPr>
      <w:bookmarkStart w:id="4" w:name="_Toc433104436"/>
    </w:p>
    <w:p w:rsidR="004C2235" w:rsidRDefault="004C2235" w:rsidP="005C5EFC">
      <w:pPr>
        <w:pStyle w:val="Heading1"/>
        <w:numPr>
          <w:ilvl w:val="0"/>
          <w:numId w:val="3"/>
        </w:numPr>
        <w:rPr>
          <w:lang w:val="fr-CA"/>
        </w:rPr>
      </w:pPr>
      <w:bookmarkStart w:id="5" w:name="_Toc353222449"/>
      <w:bookmarkStart w:id="6" w:name="_Toc239579137"/>
      <w:bookmarkStart w:id="7" w:name="_Toc456598586"/>
      <w:bookmarkEnd w:id="4"/>
      <w:r>
        <w:rPr>
          <w:lang w:val="fr-CA"/>
        </w:rPr>
        <w:t>Introduction</w:t>
      </w:r>
      <w:bookmarkEnd w:id="5"/>
      <w:bookmarkEnd w:id="6"/>
      <w:bookmarkEnd w:id="7"/>
    </w:p>
    <w:p w:rsidR="004C2235" w:rsidRDefault="004C2235" w:rsidP="005C5EFC">
      <w:pPr>
        <w:pStyle w:val="Heading2"/>
        <w:numPr>
          <w:ilvl w:val="1"/>
          <w:numId w:val="3"/>
        </w:numPr>
        <w:rPr>
          <w:lang w:val="fr-CA"/>
        </w:rPr>
      </w:pPr>
      <w:bookmarkStart w:id="8" w:name="_Toc353222450"/>
      <w:r>
        <w:rPr>
          <w:lang w:val="fr-CA"/>
        </w:rPr>
        <w:t>But</w:t>
      </w:r>
      <w:bookmarkEnd w:id="8"/>
    </w:p>
    <w:p w:rsidR="004C2235" w:rsidRDefault="004C2235" w:rsidP="00647030">
      <w:pPr>
        <w:ind w:left="720"/>
        <w:rPr>
          <w:iCs/>
          <w:color w:val="000000" w:themeColor="text1"/>
          <w:lang w:val="fr-CA" w:eastAsia="fr-CA"/>
        </w:rPr>
      </w:pPr>
      <w:r>
        <w:rPr>
          <w:iCs/>
          <w:color w:val="000000" w:themeColor="text1"/>
          <w:lang w:val="fr-CA" w:eastAsia="fr-CA"/>
        </w:rPr>
        <w:t xml:space="preserve">Ce plan de tests pour </w:t>
      </w:r>
      <w:proofErr w:type="gramStart"/>
      <w:r>
        <w:rPr>
          <w:iCs/>
          <w:color w:val="000000" w:themeColor="text1"/>
          <w:lang w:val="fr-CA" w:eastAsia="fr-CA"/>
        </w:rPr>
        <w:t xml:space="preserve">le </w:t>
      </w:r>
      <w:r>
        <w:rPr>
          <w:i/>
          <w:iCs/>
          <w:color w:val="000000" w:themeColor="text1"/>
          <w:lang w:val="fr-CA" w:eastAsia="fr-CA"/>
        </w:rPr>
        <w:t>Air</w:t>
      </w:r>
      <w:proofErr w:type="gramEnd"/>
      <w:r>
        <w:rPr>
          <w:i/>
          <w:iCs/>
          <w:color w:val="000000" w:themeColor="text1"/>
          <w:lang w:val="fr-CA" w:eastAsia="fr-CA"/>
        </w:rPr>
        <w:t xml:space="preserve"> Instruments</w:t>
      </w:r>
      <w:r>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4C2235" w:rsidRDefault="004C2235" w:rsidP="004C2235">
      <w:pPr>
        <w:rPr>
          <w:iCs/>
          <w:color w:val="000000" w:themeColor="text1"/>
          <w:lang w:val="fr-CA" w:eastAsia="fr-CA"/>
        </w:rPr>
      </w:pPr>
    </w:p>
    <w:p w:rsidR="004C2235" w:rsidRDefault="004C2235" w:rsidP="005C5EFC">
      <w:pPr>
        <w:pStyle w:val="Heading2"/>
        <w:numPr>
          <w:ilvl w:val="1"/>
          <w:numId w:val="3"/>
        </w:numPr>
        <w:rPr>
          <w:lang w:val="fr-CA"/>
        </w:rPr>
      </w:pPr>
      <w:bookmarkStart w:id="9" w:name="_Toc353222451"/>
      <w:r>
        <w:rPr>
          <w:lang w:val="fr-CA"/>
        </w:rPr>
        <w:t>Mise en contexte</w:t>
      </w:r>
      <w:bookmarkEnd w:id="9"/>
    </w:p>
    <w:p w:rsidR="004C2235" w:rsidRDefault="004C2235" w:rsidP="004C2235">
      <w:pPr>
        <w:ind w:left="720"/>
        <w:rPr>
          <w:lang w:val="fr-CA"/>
        </w:rPr>
      </w:pPr>
      <w:r>
        <w:rPr>
          <w:lang w:val="fr-CA"/>
        </w:rPr>
        <w:t xml:space="preserve">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 </w:t>
      </w:r>
    </w:p>
    <w:p w:rsidR="004C2235" w:rsidRDefault="004C2235" w:rsidP="004C2235">
      <w:pPr>
        <w:rPr>
          <w:lang w:val="fr-CA"/>
        </w:rPr>
      </w:pPr>
    </w:p>
    <w:p w:rsidR="004C2235" w:rsidRDefault="004C2235" w:rsidP="005C5EFC">
      <w:pPr>
        <w:pStyle w:val="Heading2"/>
        <w:numPr>
          <w:ilvl w:val="1"/>
          <w:numId w:val="3"/>
        </w:numPr>
        <w:rPr>
          <w:lang w:val="fr-CA"/>
        </w:rPr>
      </w:pPr>
      <w:bookmarkStart w:id="10" w:name="_Toc353222452"/>
      <w:r>
        <w:rPr>
          <w:lang w:val="fr-CA"/>
        </w:rPr>
        <w:t>Documentation</w:t>
      </w:r>
      <w:bookmarkEnd w:id="10"/>
    </w:p>
    <w:p w:rsidR="004C2235" w:rsidRDefault="004C2235" w:rsidP="004C2235">
      <w:pPr>
        <w:rPr>
          <w:lang w:val="fr-CA"/>
        </w:rPr>
      </w:pPr>
      <w:r>
        <w:rPr>
          <w:lang w:val="fr-CA"/>
        </w:rPr>
        <w:tab/>
        <w:t>Les documents suivants étaient disponibles pour l'identification, l'exécution et la validation des tests:</w:t>
      </w:r>
    </w:p>
    <w:p w:rsidR="004C2235" w:rsidRDefault="004C2235" w:rsidP="005C5EFC">
      <w:pPr>
        <w:pStyle w:val="ListParagraph"/>
        <w:numPr>
          <w:ilvl w:val="0"/>
          <w:numId w:val="4"/>
        </w:numPr>
        <w:rPr>
          <w:lang w:val="fr-CA"/>
        </w:rPr>
      </w:pPr>
      <w:r>
        <w:rPr>
          <w:lang w:val="fr-CA"/>
        </w:rPr>
        <w:t xml:space="preserve">SRS </w:t>
      </w:r>
    </w:p>
    <w:p w:rsidR="004C2235" w:rsidRDefault="004C2235" w:rsidP="005C5EFC">
      <w:pPr>
        <w:pStyle w:val="ListParagraph"/>
        <w:numPr>
          <w:ilvl w:val="0"/>
          <w:numId w:val="4"/>
        </w:numPr>
        <w:rPr>
          <w:lang w:val="fr-CA"/>
        </w:rPr>
      </w:pPr>
      <w:r>
        <w:rPr>
          <w:lang w:val="fr-CA"/>
        </w:rPr>
        <w:t>Document d'architecture (cas d'utilisation, diagrammes de séquences)</w:t>
      </w:r>
    </w:p>
    <w:p w:rsidR="004C2235" w:rsidRDefault="004C2235" w:rsidP="004C2235">
      <w:pPr>
        <w:rPr>
          <w:lang w:val="fr-CA"/>
        </w:rPr>
      </w:pPr>
    </w:p>
    <w:p w:rsidR="004C2235" w:rsidRDefault="004C2235" w:rsidP="005C5EFC">
      <w:pPr>
        <w:pStyle w:val="Heading1"/>
        <w:numPr>
          <w:ilvl w:val="0"/>
          <w:numId w:val="3"/>
        </w:numPr>
        <w:rPr>
          <w:lang w:val="fr-CA"/>
        </w:rPr>
      </w:pPr>
      <w:bookmarkStart w:id="11" w:name="_Toc353222453"/>
      <w:r>
        <w:rPr>
          <w:lang w:val="fr-CA"/>
        </w:rPr>
        <w:t>Exigences à tester</w:t>
      </w:r>
      <w:bookmarkEnd w:id="11"/>
    </w:p>
    <w:p w:rsidR="004C2235" w:rsidRDefault="004C2235" w:rsidP="004C2235">
      <w:pPr>
        <w:rPr>
          <w:lang w:val="fr-CA"/>
        </w:rPr>
      </w:pPr>
    </w:p>
    <w:tbl>
      <w:tblPr>
        <w:tblW w:w="0" w:type="auto"/>
        <w:tblLook w:val="04A0" w:firstRow="1" w:lastRow="0" w:firstColumn="1" w:lastColumn="0" w:noHBand="0" w:noVBand="1"/>
      </w:tblPr>
      <w:tblGrid>
        <w:gridCol w:w="2943"/>
        <w:gridCol w:w="3544"/>
        <w:gridCol w:w="2552"/>
      </w:tblGrid>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Fonctionnalité</w:t>
            </w:r>
          </w:p>
        </w:tc>
        <w:tc>
          <w:tcPr>
            <w:tcW w:w="354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Interface</w:t>
            </w:r>
          </w:p>
        </w:tc>
        <w:tc>
          <w:tcPr>
            <w:tcW w:w="2552"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Calcul</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 L’utilisateur aura à sa disposition une interface pour choisir le mode de jeu.</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de choisir le mode de jeu et que ce choix est clair à l’utilisateur.</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47030" w:rsidP="00647030">
            <w:pPr>
              <w:jc w:val="left"/>
              <w:rPr>
                <w:lang w:val="fr-CA"/>
              </w:rPr>
            </w:pPr>
            <w:r>
              <w:rPr>
                <w:lang w:val="fr-CA"/>
              </w:rPr>
              <w:t>S’assurer que les calculs faits pour détecter les gestes de changement de mode de jeu sont robustes et fonctionnent avec divers utilisateurs.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1.1.1 L’utilisateur peut accéder au mode libre.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pPr>
              <w:jc w:val="left"/>
              <w:rPr>
                <w:lang w:val="fr-CA"/>
              </w:rPr>
            </w:pPr>
            <w:r>
              <w:rPr>
                <w:lang w:val="fr-CA"/>
              </w:rPr>
              <w:t>S’assurer qu’il est possible d’accéder au mode libre.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1.1.2 L’utilisateur peut accéder au mode assisté.</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d’accéder au mode assisté.</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1.2 Le présentateur pourra contrôler le logiciel de différentes façon afin de faciliter la présentation.</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que les opérations spécifiées dans le SRS sont disponibles et fonctionnelles.</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403305"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tcPr>
          <w:p w:rsidR="00403305" w:rsidRDefault="00403305">
            <w:pPr>
              <w:jc w:val="left"/>
              <w:rPr>
                <w:color w:val="000000" w:themeColor="text1"/>
                <w:lang w:val="fr-CA"/>
              </w:rPr>
            </w:pPr>
            <w:r>
              <w:rPr>
                <w:color w:val="000000" w:themeColor="text1"/>
                <w:lang w:val="fr-CA"/>
              </w:rPr>
              <w:t>1.2.1 Le présentateur pourra changer la hauteur de la guitare afin de maximiser le confort de l’utilisateur.</w:t>
            </w:r>
          </w:p>
        </w:tc>
        <w:tc>
          <w:tcPr>
            <w:tcW w:w="3544" w:type="dxa"/>
            <w:tcBorders>
              <w:top w:val="single" w:sz="4" w:space="0" w:color="auto"/>
              <w:left w:val="single" w:sz="4" w:space="0" w:color="auto"/>
              <w:bottom w:val="single" w:sz="4" w:space="0" w:color="auto"/>
              <w:right w:val="single" w:sz="4" w:space="0" w:color="auto"/>
            </w:tcBorders>
          </w:tcPr>
          <w:p w:rsidR="00403305" w:rsidRDefault="00403305" w:rsidP="003B173C">
            <w:pPr>
              <w:jc w:val="left"/>
              <w:rPr>
                <w:lang w:val="fr-CA"/>
              </w:rPr>
            </w:pPr>
            <w:r>
              <w:rPr>
                <w:lang w:val="fr-CA"/>
              </w:rPr>
              <w:t>Aucune</w:t>
            </w:r>
          </w:p>
        </w:tc>
        <w:tc>
          <w:tcPr>
            <w:tcW w:w="2552" w:type="dxa"/>
            <w:tcBorders>
              <w:top w:val="single" w:sz="4" w:space="0" w:color="auto"/>
              <w:left w:val="single" w:sz="4" w:space="0" w:color="auto"/>
              <w:bottom w:val="single" w:sz="4" w:space="0" w:color="auto"/>
              <w:right w:val="single" w:sz="4" w:space="0" w:color="auto"/>
            </w:tcBorders>
          </w:tcPr>
          <w:p w:rsidR="00403305" w:rsidRDefault="00403305">
            <w:pPr>
              <w:jc w:val="center"/>
              <w:rPr>
                <w:lang w:val="fr-CA"/>
              </w:rPr>
            </w:pPr>
            <w:r>
              <w:rPr>
                <w:lang w:val="fr-CA"/>
              </w:rPr>
              <w:t>Aucun</w:t>
            </w:r>
          </w:p>
        </w:tc>
      </w:tr>
      <w:tr w:rsidR="00403305"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tcPr>
          <w:p w:rsidR="00403305" w:rsidRDefault="00403305">
            <w:pPr>
              <w:jc w:val="left"/>
              <w:rPr>
                <w:color w:val="000000" w:themeColor="text1"/>
                <w:lang w:val="fr-CA"/>
              </w:rPr>
            </w:pPr>
            <w:r>
              <w:rPr>
                <w:color w:val="000000" w:themeColor="text1"/>
                <w:lang w:val="fr-CA"/>
              </w:rPr>
              <w:t>1.2.2 Le présentateur pourra activer ou désactiver la grosse caisse selon les préférences de l’utilisateur.</w:t>
            </w:r>
          </w:p>
        </w:tc>
        <w:tc>
          <w:tcPr>
            <w:tcW w:w="3544" w:type="dxa"/>
            <w:tcBorders>
              <w:top w:val="single" w:sz="4" w:space="0" w:color="auto"/>
              <w:left w:val="single" w:sz="4" w:space="0" w:color="auto"/>
              <w:bottom w:val="single" w:sz="4" w:space="0" w:color="auto"/>
              <w:right w:val="single" w:sz="4" w:space="0" w:color="auto"/>
            </w:tcBorders>
          </w:tcPr>
          <w:p w:rsidR="00403305" w:rsidRDefault="00403305" w:rsidP="003B173C">
            <w:pPr>
              <w:jc w:val="left"/>
              <w:rPr>
                <w:lang w:val="fr-CA"/>
              </w:rPr>
            </w:pPr>
            <w:r>
              <w:rPr>
                <w:lang w:val="fr-CA"/>
              </w:rPr>
              <w:t>Aucune</w:t>
            </w:r>
          </w:p>
        </w:tc>
        <w:tc>
          <w:tcPr>
            <w:tcW w:w="2552" w:type="dxa"/>
            <w:tcBorders>
              <w:top w:val="single" w:sz="4" w:space="0" w:color="auto"/>
              <w:left w:val="single" w:sz="4" w:space="0" w:color="auto"/>
              <w:bottom w:val="single" w:sz="4" w:space="0" w:color="auto"/>
              <w:right w:val="single" w:sz="4" w:space="0" w:color="auto"/>
            </w:tcBorders>
          </w:tcPr>
          <w:p w:rsidR="00403305" w:rsidRDefault="00403305">
            <w:pPr>
              <w:jc w:val="center"/>
              <w:rPr>
                <w:lang w:val="fr-CA"/>
              </w:rPr>
            </w:pPr>
            <w:r>
              <w:rPr>
                <w:lang w:val="fr-CA"/>
              </w:rPr>
              <w:t>Aucun</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1.3 L’utilisateur devra pouvoir choisir un instrument facilement avec l’aide de l’interface.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46667B">
            <w:pPr>
              <w:jc w:val="left"/>
              <w:rPr>
                <w:lang w:val="fr-CA"/>
              </w:rPr>
            </w:pPr>
            <w:r>
              <w:rPr>
                <w:lang w:val="fr-CA"/>
              </w:rPr>
              <w:t>S'assurer l’interface guidant l’utilisateur dans le choix de l’instrument est clair et que l’instrument se positionne correctement par la suite.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 la position de l’instrument à partir des données reçues par les senseurs.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lastRenderedPageBreak/>
              <w:t xml:space="preserve">1.4 L’utilisateur devra pouvoir choisir l’instrument « piano ». </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B81294">
            <w:pPr>
              <w:jc w:val="left"/>
              <w:rPr>
                <w:lang w:val="fr-CA"/>
              </w:rPr>
            </w:pPr>
            <w:r>
              <w:rPr>
                <w:lang w:val="fr-CA"/>
              </w:rPr>
              <w:t>S'assurer qu’il est possible de choisir de jouer du piano.</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C33E89"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1.4.1 L’utilisateur pourra jouer sur jusqu’à 3 octaves du piano.</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C33E89">
            <w:pPr>
              <w:jc w:val="left"/>
              <w:rPr>
                <w:lang w:val="fr-CA"/>
              </w:rPr>
            </w:pPr>
            <w:r>
              <w:rPr>
                <w:lang w:val="fr-CA"/>
              </w:rPr>
              <w:t>S’assurer que le piano affiché est l’écran possède au moins 3 octaves.</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Aucun</w:t>
            </w:r>
          </w:p>
        </w:tc>
      </w:tr>
      <w:tr w:rsidR="00C33E89"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1.4.2 La grosseur des notes du piano sera suffisante pour assurer que l’utilisateur ait de la facilité à atteindre les notes.</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la grosseur des notes affichées à l’écran est considérée par un grand nombre d’utilisateurs comme :</w:t>
            </w:r>
          </w:p>
          <w:p w:rsidR="00C33E89" w:rsidRDefault="00C33E89" w:rsidP="006620A9">
            <w:pPr>
              <w:pStyle w:val="ListParagraph"/>
              <w:numPr>
                <w:ilvl w:val="0"/>
                <w:numId w:val="15"/>
              </w:numPr>
              <w:jc w:val="left"/>
              <w:rPr>
                <w:lang w:val="fr-CA"/>
              </w:rPr>
            </w:pPr>
            <w:r>
              <w:rPr>
                <w:lang w:val="fr-CA"/>
              </w:rPr>
              <w:t>Réaliste</w:t>
            </w:r>
          </w:p>
          <w:p w:rsidR="00C33E89" w:rsidRPr="00647030" w:rsidRDefault="00C33E89" w:rsidP="006620A9">
            <w:pPr>
              <w:pStyle w:val="ListParagraph"/>
              <w:numPr>
                <w:ilvl w:val="0"/>
                <w:numId w:val="15"/>
              </w:numPr>
              <w:jc w:val="left"/>
              <w:rPr>
                <w:lang w:val="fr-CA"/>
              </w:rPr>
            </w:pPr>
            <w:r>
              <w:rPr>
                <w:lang w:val="fr-CA"/>
              </w:rPr>
              <w:t>Suffisante pour ne pas avoir de la difficulté à positionner un doigt sur une note précise.</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Aucun</w:t>
            </w:r>
          </w:p>
        </w:tc>
      </w:tr>
      <w:tr w:rsidR="00C33E89"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1.4.3 Dans le mode assisté, un tutorial guidera l’utilisateur et l’utilisateur pourra jouer un air connu avec les notes lui étant présentées en temps réel.</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le tutorial est intuitif et que les notes à jouer sont faciles à voir.</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p>
        </w:tc>
      </w:tr>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1.5 Il sera possible de choisir la batterie comme instrument jouable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qu’il existe un geste permettant de choisir la batterie comme instrument.</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C33E89">
            <w:pPr>
              <w:jc w:val="center"/>
              <w:rPr>
                <w:lang w:val="fr-CA"/>
              </w:rPr>
            </w:pPr>
            <w:r>
              <w:rPr>
                <w:lang w:val="fr-CA"/>
              </w:rPr>
              <w:t>Calcul des percussions à l’aide des articulations fournies par la Kinect.</w:t>
            </w:r>
          </w:p>
        </w:tc>
      </w:tr>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1.5.1 Tous les instruments à percussion de la batterie seront jouables avec des gestes simulant leur jeu respectif.</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qu’il existe des gestes pour jouer chaque instrument à percussion d’une batterie.</w:t>
            </w:r>
          </w:p>
          <w:p w:rsidR="00C33E89" w:rsidRDefault="00C33E89" w:rsidP="006620A9">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C33E89">
            <w:pPr>
              <w:jc w:val="center"/>
              <w:rPr>
                <w:lang w:val="fr-CA"/>
              </w:rPr>
            </w:pPr>
            <w:r>
              <w:rPr>
                <w:lang w:val="fr-CA"/>
              </w:rPr>
              <w:t>Calcul des positions des baguettes à l’aide des articulations des bras.</w:t>
            </w:r>
          </w:p>
        </w:tc>
      </w:tr>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1.5.2 La pédale pourra être utilisée pour simuler le jeu de la grosse caisse d’une batterie.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qu’il existe un geste simulant le jeu d’une grosse caisse de la batterie et que celui-ci est considéré intuitif et représentatif de la réalité par un grand nombre d’utilisateurs.</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Calcul de la position du pied à l’aide de l’articulation du genou.</w:t>
            </w:r>
          </w:p>
        </w:tc>
      </w:tr>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1.5.3 Dans le mode assisté, un tutorial guidera l’utilisateur. Ensuite, le jeu assistera l’utilisateur en faisant jouer automatiquement des rythmes reproduisant approximativement le mouvement fait par l’utilisateur.</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le tutorial est clair et facile à suivre.</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S’assurer que les rythmes calculés sont réalistes compte tenu du mouvement utilisateur.</w:t>
            </w:r>
          </w:p>
        </w:tc>
      </w:tr>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1.6 Une vue à la première personne sera affichée présentant la position des doigts ou des baguettes au-dessus de l’instrument pour le piano et la batterie.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pour le piano et la guitare l’instrument est affiché ainsi que les baguettes ou les mains selon l’instrument.</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p>
        </w:tc>
      </w:tr>
      <w:tr w:rsidR="00C33E89"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1.7 Il sera possible de choisir la guitare comme instrument jouable.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qu’il existe un geste qui permet de choisir la guitare comme instrument jouable.</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Aucun</w:t>
            </w:r>
          </w:p>
        </w:tc>
      </w:tr>
      <w:tr w:rsidR="00C33E89"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t>1.7.1 Une vue à la troisième personne présentant un personnage avec la guitare sera affichée lorsque l’instrument choisi est la guitare.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lorsque l’instrument choisi est la guitare un personnage avec une guitare soit affiché.</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Aucun</w:t>
            </w:r>
          </w:p>
        </w:tc>
      </w:tr>
    </w:tbl>
    <w:p w:rsidR="00565DE7" w:rsidRDefault="00565DE7">
      <w:r>
        <w:br w:type="page"/>
      </w:r>
      <w:bookmarkStart w:id="12" w:name="_GoBack"/>
      <w:bookmarkEnd w:id="12"/>
    </w:p>
    <w:tbl>
      <w:tblPr>
        <w:tblW w:w="0" w:type="auto"/>
        <w:tblLook w:val="04A0" w:firstRow="1" w:lastRow="0" w:firstColumn="1" w:lastColumn="0" w:noHBand="0" w:noVBand="1"/>
      </w:tblPr>
      <w:tblGrid>
        <w:gridCol w:w="2943"/>
        <w:gridCol w:w="3544"/>
        <w:gridCol w:w="2552"/>
      </w:tblGrid>
      <w:tr w:rsidR="00C33E89" w:rsidRPr="00250451" w:rsidTr="00C33E89">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33E89" w:rsidRDefault="00C33E89" w:rsidP="006620A9">
            <w:pPr>
              <w:jc w:val="left"/>
              <w:rPr>
                <w:color w:val="000000" w:themeColor="text1"/>
                <w:lang w:val="fr-CA"/>
              </w:rPr>
            </w:pPr>
            <w:r>
              <w:rPr>
                <w:color w:val="000000" w:themeColor="text1"/>
                <w:lang w:val="fr-CA"/>
              </w:rPr>
              <w:lastRenderedPageBreak/>
              <w:t>1.7.2 Il sera possible de jouer de la guitare en déplaçant une main sur le manche de la guitare.</w:t>
            </w:r>
          </w:p>
        </w:tc>
        <w:tc>
          <w:tcPr>
            <w:tcW w:w="3544"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left"/>
              <w:rPr>
                <w:lang w:val="fr-CA"/>
              </w:rPr>
            </w:pPr>
            <w:r>
              <w:rPr>
                <w:lang w:val="fr-CA"/>
              </w:rPr>
              <w:t>S'assurer que le geste de la main passant sur le manche de la guitare est reconnu.</w:t>
            </w:r>
          </w:p>
        </w:tc>
        <w:tc>
          <w:tcPr>
            <w:tcW w:w="2552" w:type="dxa"/>
            <w:tcBorders>
              <w:top w:val="single" w:sz="4" w:space="0" w:color="auto"/>
              <w:left w:val="single" w:sz="4" w:space="0" w:color="auto"/>
              <w:bottom w:val="single" w:sz="4" w:space="0" w:color="auto"/>
              <w:right w:val="single" w:sz="4" w:space="0" w:color="auto"/>
            </w:tcBorders>
            <w:hideMark/>
          </w:tcPr>
          <w:p w:rsidR="00C33E89" w:rsidRDefault="00C33E89" w:rsidP="006620A9">
            <w:pPr>
              <w:jc w:val="center"/>
              <w:rPr>
                <w:lang w:val="fr-CA"/>
              </w:rPr>
            </w:pPr>
            <w:r>
              <w:rPr>
                <w:lang w:val="fr-CA"/>
              </w:rPr>
              <w:t>Calcul de la note à jouer selon la position d’une des mains.</w:t>
            </w:r>
          </w:p>
        </w:tc>
      </w:tr>
    </w:tbl>
    <w:p w:rsidR="00CE3222" w:rsidRDefault="00CE3222"/>
    <w:p w:rsidR="00664264" w:rsidRDefault="00664264">
      <w:r>
        <w:br w:type="page"/>
      </w:r>
    </w:p>
    <w:p w:rsidR="004C2235" w:rsidRDefault="004C2235" w:rsidP="005C5EFC">
      <w:pPr>
        <w:pStyle w:val="Heading1"/>
        <w:numPr>
          <w:ilvl w:val="0"/>
          <w:numId w:val="3"/>
        </w:numPr>
        <w:rPr>
          <w:lang w:val="fr-CA"/>
        </w:rPr>
      </w:pPr>
      <w:bookmarkStart w:id="13" w:name="_Toc353222454"/>
      <w:r>
        <w:rPr>
          <w:lang w:val="fr-CA"/>
        </w:rPr>
        <w:lastRenderedPageBreak/>
        <w:t>Stratégie de test</w:t>
      </w:r>
      <w:bookmarkEnd w:id="13"/>
    </w:p>
    <w:p w:rsidR="004C2235" w:rsidRDefault="004C2235" w:rsidP="004C2235">
      <w:pPr>
        <w:pStyle w:val="BodyText"/>
        <w:rPr>
          <w:lang w:val="fr-CA"/>
        </w:rPr>
      </w:pPr>
    </w:p>
    <w:p w:rsidR="004C2235" w:rsidRDefault="004C2235" w:rsidP="005C5EFC">
      <w:pPr>
        <w:pStyle w:val="Heading2"/>
        <w:numPr>
          <w:ilvl w:val="1"/>
          <w:numId w:val="3"/>
        </w:numPr>
        <w:rPr>
          <w:lang w:val="fr-CA"/>
        </w:rPr>
      </w:pPr>
      <w:bookmarkStart w:id="14" w:name="_Toc353222455"/>
      <w:bookmarkStart w:id="15" w:name="_Toc314978535"/>
      <w:r>
        <w:rPr>
          <w:lang w:val="fr-CA"/>
        </w:rPr>
        <w:t>Types de test</w:t>
      </w:r>
      <w:bookmarkEnd w:id="14"/>
    </w:p>
    <w:p w:rsidR="004C2235" w:rsidRDefault="004C2235" w:rsidP="004C2235">
      <w:pPr>
        <w:rPr>
          <w:lang w:val="fr-CA"/>
        </w:rPr>
      </w:pPr>
    </w:p>
    <w:p w:rsidR="004C2235" w:rsidRDefault="004C2235" w:rsidP="005C5EFC">
      <w:pPr>
        <w:pStyle w:val="Heading3"/>
        <w:numPr>
          <w:ilvl w:val="2"/>
          <w:numId w:val="3"/>
        </w:numPr>
        <w:rPr>
          <w:lang w:val="fr-CA"/>
        </w:rPr>
      </w:pPr>
      <w:bookmarkStart w:id="16" w:name="_Toc353222456"/>
      <w:bookmarkEnd w:id="15"/>
      <w:r>
        <w:rPr>
          <w:lang w:val="fr-CA"/>
        </w:rPr>
        <w:t>Tests de fonction</w:t>
      </w:r>
      <w:bookmarkStart w:id="17" w:name="_Toc324915533"/>
      <w:bookmarkStart w:id="18" w:name="_Toc324851950"/>
      <w:bookmarkStart w:id="19" w:name="_Toc324843643"/>
      <w:bookmarkStart w:id="20" w:name="_Toc314978536"/>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comportement observable décrit dans le SRS :</w:t>
            </w:r>
          </w:p>
          <w:p w:rsidR="004C2235" w:rsidRDefault="004C2235" w:rsidP="005C5EFC">
            <w:pPr>
              <w:pStyle w:val="Corpsdetexte1"/>
              <w:numPr>
                <w:ilvl w:val="0"/>
                <w:numId w:val="5"/>
              </w:numPr>
              <w:rPr>
                <w:lang w:val="fr-CA"/>
              </w:rPr>
            </w:pPr>
            <w:r>
              <w:rPr>
                <w:lang w:val="fr-CA"/>
              </w:rPr>
              <w:t>Observer le comportement dans l’application. S’assurer qu’il correspond exactement à la description du SRS.</w:t>
            </w:r>
          </w:p>
          <w:p w:rsidR="004C2235" w:rsidRDefault="004C2235" w:rsidP="005C5EFC">
            <w:pPr>
              <w:pStyle w:val="Corpsdetexte1"/>
              <w:numPr>
                <w:ilvl w:val="0"/>
                <w:numId w:val="5"/>
              </w:numPr>
              <w:rPr>
                <w:lang w:val="fr-CA"/>
              </w:rPr>
            </w:pPr>
            <w:r>
              <w:rPr>
                <w:lang w:val="fr-CA"/>
              </w:rPr>
              <w:t>Lorsque c’est possible, tenter d’effectuer des actions invalides en lien avec le comportement observable. S’assurer que l</w:t>
            </w:r>
            <w:r w:rsidR="00E313DB">
              <w:rPr>
                <w:lang w:val="fr-CA"/>
              </w:rPr>
              <w:t>ors d’actions invalides, une réponse claire est offerte à l’utilisateur pour lui permettre de savoir ce qu’il doit corriger.</w:t>
            </w:r>
          </w:p>
          <w:p w:rsidR="004C2235" w:rsidRDefault="004C2235" w:rsidP="005C5EFC">
            <w:pPr>
              <w:pStyle w:val="Corpsdetexte1"/>
              <w:numPr>
                <w:ilvl w:val="0"/>
                <w:numId w:val="5"/>
              </w:numPr>
              <w:rPr>
                <w:lang w:val="fr-CA"/>
              </w:rPr>
            </w:pPr>
            <w:r>
              <w:rPr>
                <w:lang w:val="fr-CA"/>
              </w:rPr>
              <w:t>S’assurer qu’il n’y a aucun «crash» ou comportement inattendu.</w:t>
            </w:r>
          </w:p>
          <w:p w:rsidR="004C2235" w:rsidRDefault="004C2235">
            <w:pPr>
              <w:pStyle w:val="Corpsdetexte1"/>
              <w:rPr>
                <w:lang w:val="fr-CA"/>
              </w:rPr>
            </w:pPr>
            <w:r>
              <w:rPr>
                <w:lang w:val="fr-CA"/>
              </w:rPr>
              <w:t>Pour chaque cas d’utilisation décrit dans le document d’architecture :</w:t>
            </w:r>
          </w:p>
          <w:p w:rsidR="004C2235" w:rsidRDefault="004C2235" w:rsidP="005C5EFC">
            <w:pPr>
              <w:pStyle w:val="Corpsdetexte1"/>
              <w:numPr>
                <w:ilvl w:val="0"/>
                <w:numId w:val="6"/>
              </w:numPr>
              <w:rPr>
                <w:lang w:val="fr-CA"/>
              </w:rPr>
            </w:pPr>
            <w:r>
              <w:rPr>
                <w:lang w:val="fr-CA"/>
              </w:rPr>
              <w:t>Réaliser le cas d’utilisation dans l’application.</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rsidP="005C5EFC">
            <w:pPr>
              <w:pStyle w:val="Corpsdetexte1"/>
              <w:numPr>
                <w:ilvl w:val="0"/>
                <w:numId w:val="7"/>
              </w:numPr>
              <w:rPr>
                <w:lang w:val="fr-CA"/>
              </w:rPr>
            </w:pPr>
            <w:r>
              <w:rPr>
                <w:lang w:val="fr-CA"/>
              </w:rPr>
              <w:t>Tous les comportements observables décrits dans le SRS ont pu être observés et correspondent exactement à leur description (effectuer les corrections au besoin).</w:t>
            </w:r>
          </w:p>
          <w:p w:rsidR="004C2235" w:rsidRDefault="004C2235" w:rsidP="005C5EFC">
            <w:pPr>
              <w:pStyle w:val="Corpsdetexte1"/>
              <w:numPr>
                <w:ilvl w:val="0"/>
                <w:numId w:val="7"/>
              </w:numPr>
              <w:rPr>
                <w:lang w:val="fr-CA"/>
              </w:rPr>
            </w:pPr>
            <w:r>
              <w:rPr>
                <w:lang w:val="fr-CA"/>
              </w:rPr>
              <w:t>Tous les cas d’utilisation peuvent être réalisés (effectuer les corrections au besoin).</w:t>
            </w:r>
          </w:p>
        </w:tc>
      </w:tr>
      <w:tr w:rsidR="004C2235" w:rsidRPr="00250451"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Pr="00E313DB" w:rsidRDefault="00E313DB" w:rsidP="00E313DB">
            <w:pPr>
              <w:pStyle w:val="InfoBlue"/>
              <w:rPr>
                <w:lang w:val="fr-CA"/>
              </w:rPr>
            </w:pPr>
            <w:r w:rsidRPr="00E313DB">
              <w:rPr>
                <w:lang w:val="fr-CA"/>
              </w:rPr>
              <w:t>Les tests doivent être effectués par divers utilisateurs ayant des profils différents:</w:t>
            </w:r>
          </w:p>
          <w:p w:rsidR="00E313DB" w:rsidRDefault="00E313DB" w:rsidP="00E313DB">
            <w:pPr>
              <w:pStyle w:val="BodyText"/>
              <w:numPr>
                <w:ilvl w:val="0"/>
                <w:numId w:val="16"/>
              </w:numPr>
              <w:rPr>
                <w:lang w:val="fr-CA"/>
              </w:rPr>
            </w:pPr>
            <w:r>
              <w:rPr>
                <w:lang w:val="fr-CA"/>
              </w:rPr>
              <w:t>Membres de l’équipe et utilisateurs externes.</w:t>
            </w:r>
          </w:p>
          <w:p w:rsidR="00E313DB" w:rsidRDefault="00E313DB" w:rsidP="00E313DB">
            <w:pPr>
              <w:pStyle w:val="BodyText"/>
              <w:numPr>
                <w:ilvl w:val="0"/>
                <w:numId w:val="16"/>
              </w:numPr>
              <w:rPr>
                <w:lang w:val="fr-CA"/>
              </w:rPr>
            </w:pPr>
            <w:r>
              <w:rPr>
                <w:lang w:val="fr-CA"/>
              </w:rPr>
              <w:t>Personnes de différentes tailles et différents âges.</w:t>
            </w:r>
          </w:p>
          <w:p w:rsidR="00E313DB" w:rsidRDefault="00E313DB" w:rsidP="00E313DB">
            <w:pPr>
              <w:pStyle w:val="BodyText"/>
              <w:numPr>
                <w:ilvl w:val="0"/>
                <w:numId w:val="16"/>
              </w:numPr>
              <w:rPr>
                <w:lang w:val="fr-CA"/>
              </w:rPr>
            </w:pPr>
            <w:r>
              <w:rPr>
                <w:lang w:val="fr-CA"/>
              </w:rPr>
              <w:t>Personnes connaissant la musique ou non.</w:t>
            </w:r>
          </w:p>
          <w:p w:rsidR="00E313DB" w:rsidRPr="00E313DB" w:rsidRDefault="00E313DB" w:rsidP="00E313DB">
            <w:pPr>
              <w:pStyle w:val="BodyText"/>
              <w:ind w:left="0"/>
              <w:rPr>
                <w:lang w:val="fr-CA"/>
              </w:rPr>
            </w:pPr>
            <w:r>
              <w:rPr>
                <w:lang w:val="fr-CA"/>
              </w:rPr>
              <w:t xml:space="preserve">En effet, l’utilisation d’une interface «naturelle» nous met à risque qu’une exigence fonctionnant pour un utilisateur </w:t>
            </w:r>
            <w:proofErr w:type="gramStart"/>
            <w:r>
              <w:rPr>
                <w:lang w:val="fr-CA"/>
              </w:rPr>
              <w:t>soient</w:t>
            </w:r>
            <w:proofErr w:type="gramEnd"/>
            <w:r>
              <w:rPr>
                <w:lang w:val="fr-CA"/>
              </w:rPr>
              <w:t xml:space="preserve"> inutilisables pour d’autres.</w:t>
            </w:r>
          </w:p>
        </w:tc>
      </w:tr>
      <w:bookmarkEnd w:id="17"/>
      <w:bookmarkEnd w:id="18"/>
      <w:bookmarkEnd w:id="19"/>
      <w:bookmarkEnd w:id="20"/>
    </w:tbl>
    <w:p w:rsidR="004C2235" w:rsidRDefault="004C2235" w:rsidP="004C2235">
      <w:pPr>
        <w:rPr>
          <w:lang w:val="fr-CA"/>
        </w:rPr>
      </w:pPr>
    </w:p>
    <w:p w:rsidR="004C2235" w:rsidRDefault="004C2235" w:rsidP="004C2235">
      <w:pPr>
        <w:rPr>
          <w:lang w:val="fr-CA"/>
        </w:rPr>
      </w:pPr>
    </w:p>
    <w:p w:rsidR="00E313DB" w:rsidRDefault="00E313DB">
      <w:pPr>
        <w:widowControl/>
        <w:spacing w:line="240" w:lineRule="auto"/>
        <w:jc w:val="left"/>
        <w:rPr>
          <w:rFonts w:ascii="Arial" w:hAnsi="Arial"/>
          <w:i/>
          <w:lang w:val="fr-CA"/>
        </w:rPr>
      </w:pPr>
      <w:bookmarkStart w:id="21" w:name="_Toc353222457"/>
      <w:r>
        <w:rPr>
          <w:lang w:val="fr-CA"/>
        </w:rPr>
        <w:br w:type="page"/>
      </w:r>
    </w:p>
    <w:p w:rsidR="004C2235" w:rsidRDefault="004C2235" w:rsidP="005C5EFC">
      <w:pPr>
        <w:pStyle w:val="Heading3"/>
        <w:numPr>
          <w:ilvl w:val="2"/>
          <w:numId w:val="3"/>
        </w:numPr>
        <w:rPr>
          <w:lang w:val="fr-CA"/>
        </w:rPr>
      </w:pPr>
      <w:r>
        <w:rPr>
          <w:lang w:val="fr-CA"/>
        </w:rPr>
        <w:lastRenderedPageBreak/>
        <w:t>Tests d’interface usager</w:t>
      </w:r>
      <w:bookmarkStart w:id="22" w:name="_Toc327255339"/>
      <w:bookmarkStart w:id="23" w:name="_Toc327255100"/>
      <w:bookmarkStart w:id="24" w:name="_Toc327255031"/>
      <w:bookmarkStart w:id="25" w:name="_Toc327254066"/>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bookmarkStart w:id="26" w:name="_Toc433104444"/>
            <w:bookmarkStart w:id="27" w:name="_Toc324915531"/>
            <w:bookmarkStart w:id="28" w:name="_Toc324851948"/>
            <w:bookmarkStart w:id="29" w:name="_Toc324843641"/>
            <w:bookmarkStart w:id="30" w:name="_Toc433104448"/>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l’interface utilisateur est uniforme et respecte les règles d’utilisabilité enseignées dans le cours LOG2420.</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écran de l’application, un testeur s’assure que :</w:t>
            </w:r>
          </w:p>
          <w:p w:rsidR="004C2235" w:rsidRDefault="004C2235" w:rsidP="005C5EFC">
            <w:pPr>
              <w:pStyle w:val="Corpsdetexte1"/>
              <w:numPr>
                <w:ilvl w:val="0"/>
                <w:numId w:val="8"/>
              </w:numPr>
              <w:rPr>
                <w:lang w:val="fr-CA"/>
              </w:rPr>
            </w:pPr>
            <w:r>
              <w:rPr>
                <w:lang w:val="fr-CA"/>
              </w:rPr>
              <w:t>L’écran respecte les standards de navigation (titre, bouton retour, boutons vers les prochains écrans).</w:t>
            </w:r>
          </w:p>
          <w:p w:rsidR="004C2235" w:rsidRDefault="004C2235" w:rsidP="005C5EFC">
            <w:pPr>
              <w:pStyle w:val="Corpsdetexte1"/>
              <w:numPr>
                <w:ilvl w:val="0"/>
                <w:numId w:val="8"/>
              </w:numPr>
              <w:rPr>
                <w:lang w:val="fr-CA"/>
              </w:rPr>
            </w:pPr>
            <w:r>
              <w:rPr>
                <w:lang w:val="fr-CA"/>
              </w:rPr>
              <w:t xml:space="preserve">Des messages </w:t>
            </w:r>
            <w:r w:rsidR="00B557DC">
              <w:rPr>
                <w:lang w:val="fr-CA"/>
              </w:rPr>
              <w:t xml:space="preserve">ou des indices visuels </w:t>
            </w:r>
            <w:r>
              <w:rPr>
                <w:lang w:val="fr-CA"/>
              </w:rPr>
              <w:t>standards sont affichés pour toutes les actions invalides identifiées.</w:t>
            </w:r>
          </w:p>
          <w:p w:rsidR="00B557DC" w:rsidRDefault="00B557DC" w:rsidP="005C5EFC">
            <w:pPr>
              <w:pStyle w:val="Corpsdetexte1"/>
              <w:numPr>
                <w:ilvl w:val="0"/>
                <w:numId w:val="8"/>
              </w:numPr>
              <w:rPr>
                <w:lang w:val="fr-CA"/>
              </w:rPr>
            </w:pPr>
            <w:r>
              <w:rPr>
                <w:lang w:val="fr-CA"/>
              </w:rPr>
              <w:t>Les gestes à effectuer pour chaque comportement des requis sont clairement indiqués à l’utilisateur et faciles à faire.</w:t>
            </w:r>
          </w:p>
          <w:p w:rsidR="004C2235" w:rsidRDefault="004C2235">
            <w:pPr>
              <w:pStyle w:val="Corpsdetexte1"/>
              <w:rPr>
                <w:lang w:val="fr-CA"/>
              </w:rPr>
            </w:pPr>
            <w:r>
              <w:rPr>
                <w:lang w:val="fr-CA"/>
              </w:rPr>
              <w:t>Pour chaque écran de l’application, un testeur observe un néophyte tenter d’exécuter les comportements observables décrits dans le SRS et s’assure que :</w:t>
            </w:r>
          </w:p>
          <w:p w:rsidR="004C2235" w:rsidRDefault="004C2235" w:rsidP="005C5EFC">
            <w:pPr>
              <w:pStyle w:val="Corpsdetexte1"/>
              <w:numPr>
                <w:ilvl w:val="0"/>
                <w:numId w:val="9"/>
              </w:numPr>
              <w:rPr>
                <w:lang w:val="fr-CA"/>
              </w:rPr>
            </w:pPr>
            <w:r>
              <w:rPr>
                <w:lang w:val="fr-CA"/>
              </w:rPr>
              <w:t>Les comportements observables peuvent être atteints dans des délais raisonnables spécifiés avant l’exécution des tests.</w:t>
            </w:r>
          </w:p>
          <w:p w:rsidR="004C2235" w:rsidRDefault="004C2235" w:rsidP="005C5EFC">
            <w:pPr>
              <w:pStyle w:val="Corpsdetexte1"/>
              <w:numPr>
                <w:ilvl w:val="0"/>
                <w:numId w:val="9"/>
              </w:numPr>
              <w:rPr>
                <w:lang w:val="fr-CA"/>
              </w:rPr>
            </w:pPr>
            <w:r>
              <w:rPr>
                <w:lang w:val="fr-CA"/>
              </w:rPr>
              <w:t>Le néophyte obtient les résultats voulus suite à ses actions.</w:t>
            </w:r>
          </w:p>
          <w:p w:rsidR="00B557DC" w:rsidRDefault="00B557DC" w:rsidP="005C5EFC">
            <w:pPr>
              <w:pStyle w:val="Corpsdetexte1"/>
              <w:numPr>
                <w:ilvl w:val="0"/>
                <w:numId w:val="13"/>
              </w:numPr>
              <w:rPr>
                <w:lang w:val="fr-CA"/>
              </w:rPr>
            </w:pPr>
            <w:r>
              <w:rPr>
                <w:lang w:val="fr-CA"/>
              </w:rPr>
              <w:t xml:space="preserve">Le néophyte s’assure que tous les gestes sont détectés de façon précise et dans un délai acceptable.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Chaque écran respecte les standards fixés dans l’équipe. Un néophyte est capable d’utiliser l’application selon les attentes.</w:t>
            </w:r>
          </w:p>
        </w:tc>
      </w:tr>
      <w:tr w:rsidR="004C2235" w:rsidRPr="00250451"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r w:rsidRPr="00D8640E">
              <w:rPr>
                <w:lang w:val="fr-CA"/>
              </w:rPr>
              <w:t>La participation d’un néophyte est nécessaire pour exécuter ces tests.</w:t>
            </w:r>
          </w:p>
        </w:tc>
      </w:tr>
      <w:bookmarkEnd w:id="26"/>
      <w:bookmarkEnd w:id="27"/>
      <w:bookmarkEnd w:id="28"/>
      <w:bookmarkEnd w:id="29"/>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Heading3"/>
        <w:numPr>
          <w:ilvl w:val="2"/>
          <w:numId w:val="3"/>
        </w:numPr>
        <w:rPr>
          <w:lang w:val="fr-CA"/>
        </w:rPr>
      </w:pPr>
      <w:bookmarkStart w:id="31" w:name="_Toc353222459"/>
      <w:r>
        <w:rPr>
          <w:lang w:val="fr-CA"/>
        </w:rPr>
        <w:t>Tests de performance</w:t>
      </w:r>
      <w:bookmarkEnd w:id="22"/>
      <w:bookmarkEnd w:id="23"/>
      <w:bookmarkEnd w:id="24"/>
      <w:bookmarkEnd w:id="25"/>
      <w:bookmarkEnd w:id="30"/>
      <w:bookmarkEnd w:id="3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E313DB">
            <w:pPr>
              <w:pStyle w:val="Corpsdetexte1"/>
              <w:rPr>
                <w:lang w:val="fr-CA"/>
              </w:rPr>
            </w:pPr>
            <w:r>
              <w:rPr>
                <w:lang w:val="fr-CA"/>
              </w:rPr>
              <w:t>S'assurer que le</w:t>
            </w:r>
            <w:r w:rsidR="00B557DC">
              <w:rPr>
                <w:lang w:val="fr-CA"/>
              </w:rPr>
              <w:t xml:space="preserve">s délais de latence pour le son et pour l’image sont assez bas pour assurer une expérience utilisateur fluide. </w:t>
            </w:r>
            <w:r w:rsidR="00AF40C3">
              <w:rPr>
                <w:lang w:val="fr-CA"/>
              </w:rPr>
              <w:t xml:space="preserve">S’assurer que le logiciel fonctionne dans </w:t>
            </w:r>
            <w:r w:rsidR="00E313DB">
              <w:rPr>
                <w:lang w:val="fr-CA"/>
              </w:rPr>
              <w:t xml:space="preserve">des </w:t>
            </w:r>
            <w:r w:rsidR="00AF40C3">
              <w:rPr>
                <w:lang w:val="fr-CA"/>
              </w:rPr>
              <w:t>conditions sonores et de lumière</w:t>
            </w:r>
            <w:r w:rsidR="00E313DB">
              <w:rPr>
                <w:lang w:val="fr-CA"/>
              </w:rPr>
              <w:t xml:space="preserve"> variées</w:t>
            </w:r>
            <w:r w:rsidR="00AF40C3">
              <w:rPr>
                <w:lang w:val="fr-CA"/>
              </w:rPr>
              <w:t>.</w:t>
            </w:r>
            <w:r w:rsidR="00BA2B94">
              <w:rPr>
                <w:lang w:val="fr-CA"/>
              </w:rPr>
              <w:t xml:space="preserve"> S’assurer que les données transférées ne dépassent pas la capacité des contrôleurs des ports utilisés par les périphériques.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Tester sur </w:t>
            </w:r>
            <w:r w:rsidR="00B557DC">
              <w:rPr>
                <w:lang w:val="fr-CA"/>
              </w:rPr>
              <w:t xml:space="preserve">une machine standard avec des spécifications définies pour s’assurer que le logiciel s’exécute </w:t>
            </w:r>
            <w:r w:rsidR="00AF40C3">
              <w:rPr>
                <w:lang w:val="fr-CA"/>
              </w:rPr>
              <w:t>sans problèmes pour une utilisation normale.</w:t>
            </w:r>
          </w:p>
          <w:p w:rsidR="004C2235" w:rsidRDefault="00BA2B94">
            <w:pPr>
              <w:pStyle w:val="Corpsdetexte1"/>
              <w:rPr>
                <w:lang w:val="fr-CA"/>
              </w:rPr>
            </w:pPr>
            <w:r>
              <w:rPr>
                <w:lang w:val="fr-CA"/>
              </w:rPr>
              <w:t>Tester sur une machine standard dans plusieurs environnements sonores et de lumière.</w:t>
            </w:r>
          </w:p>
          <w:p w:rsidR="00BA2B94" w:rsidRDefault="00BA2B94">
            <w:pPr>
              <w:pStyle w:val="Corpsdetexte1"/>
              <w:rPr>
                <w:lang w:val="fr-CA"/>
              </w:rPr>
            </w:pPr>
            <w:r>
              <w:rPr>
                <w:lang w:val="fr-CA"/>
              </w:rPr>
              <w:t>Tester avec tous les périphériques connectés afin de vérifier que cela ne surcharge pas les contrôleurs de ports.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rsidP="00AF40C3">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w:t>
            </w:r>
            <w:r w:rsidR="00E313DB">
              <w:rPr>
                <w:lang w:val="fr-CA"/>
              </w:rPr>
              <w:t>, avec parfois des ombres sur les parties du corps des joueurs.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2" w:name="_Toc433104452"/>
      <w:bookmarkStart w:id="33" w:name="_Toc314978541"/>
      <w:bookmarkStart w:id="34" w:name="_Toc327255343"/>
      <w:bookmarkStart w:id="35" w:name="_Toc327255104"/>
      <w:bookmarkStart w:id="36" w:name="_Toc327255035"/>
      <w:bookmarkStart w:id="37" w:name="_Toc327254070"/>
    </w:p>
    <w:p w:rsidR="004C2235" w:rsidRDefault="004C2235" w:rsidP="005C5EFC">
      <w:pPr>
        <w:pStyle w:val="Heading3"/>
        <w:numPr>
          <w:ilvl w:val="2"/>
          <w:numId w:val="3"/>
        </w:numPr>
        <w:rPr>
          <w:lang w:val="fr-CA"/>
        </w:rPr>
      </w:pPr>
      <w:bookmarkStart w:id="38" w:name="_Toc353222460"/>
      <w:r>
        <w:rPr>
          <w:lang w:val="fr-CA"/>
        </w:rPr>
        <w:lastRenderedPageBreak/>
        <w:t>Tests de charge</w:t>
      </w:r>
      <w:bookmarkEnd w:id="3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C51479">
            <w:pPr>
              <w:pStyle w:val="Corpsdetexte1"/>
              <w:rPr>
                <w:lang w:val="fr-CA"/>
              </w:rPr>
            </w:pPr>
            <w:r>
              <w:rPr>
                <w:lang w:val="fr-CA"/>
              </w:rPr>
              <w:t xml:space="preserve">S'assurer que les exigences non fonctionnelles du SRS ayant rapport à la performance soient comblées. </w:t>
            </w:r>
            <w:r w:rsidR="00AF40C3">
              <w:rPr>
                <w:lang w:val="fr-CA"/>
              </w:rPr>
              <w:t>S’assurer</w:t>
            </w:r>
            <w:r w:rsidR="00C51479">
              <w:rPr>
                <w:lang w:val="fr-CA"/>
              </w:rPr>
              <w:t xml:space="preserve"> que dans les pires conditions</w:t>
            </w:r>
            <w:r w:rsidR="00AF40C3">
              <w:rPr>
                <w:lang w:val="fr-CA"/>
              </w:rPr>
              <w:t xml:space="preserve"> le processeur suffi</w:t>
            </w:r>
            <w:r w:rsidR="00C51479">
              <w:rPr>
                <w:lang w:val="fr-CA"/>
              </w:rPr>
              <w:t>se</w:t>
            </w:r>
            <w:r w:rsidR="00AF40C3">
              <w:rPr>
                <w:lang w:val="fr-CA"/>
              </w:rPr>
              <w:t xml:space="preserve"> dans tous les cas à effectuer les calculs.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pPr>
              <w:pStyle w:val="Corpsdetexte1"/>
              <w:rPr>
                <w:lang w:val="fr-CA"/>
              </w:rPr>
            </w:pPr>
            <w:r>
              <w:rPr>
                <w:lang w:val="fr-CA"/>
              </w:rPr>
              <w:t>Processeur</w:t>
            </w:r>
          </w:p>
          <w:p w:rsidR="00E313DB" w:rsidRDefault="00AF40C3" w:rsidP="00E313DB">
            <w:pPr>
              <w:pStyle w:val="Corpsdetexte1"/>
              <w:numPr>
                <w:ilvl w:val="0"/>
                <w:numId w:val="10"/>
              </w:numPr>
              <w:rPr>
                <w:lang w:val="fr-CA"/>
              </w:rPr>
            </w:pPr>
            <w:r>
              <w:rPr>
                <w:lang w:val="fr-CA"/>
              </w:rPr>
              <w:t>Effectuer des actions complexes qui nécessitent pour le logiciel d’effectuer beaucoup de calcul afin de tester les charges ma</w:t>
            </w:r>
            <w:r w:rsidR="00E313DB">
              <w:rPr>
                <w:lang w:val="fr-CA"/>
              </w:rPr>
              <w:t>ximales imposées au processeur.</w:t>
            </w:r>
          </w:p>
          <w:p w:rsidR="00BF3E4F" w:rsidRDefault="00AF40C3" w:rsidP="00E313DB">
            <w:pPr>
              <w:pStyle w:val="Corpsdetexte1"/>
              <w:numPr>
                <w:ilvl w:val="0"/>
                <w:numId w:val="10"/>
              </w:numPr>
              <w:rPr>
                <w:lang w:val="fr-CA"/>
              </w:rPr>
            </w:pPr>
            <w:r>
              <w:rPr>
                <w:lang w:val="fr-CA"/>
              </w:rPr>
              <w:t xml:space="preserve">Faire passer plusieurs personnes devant la </w:t>
            </w:r>
            <w:r w:rsidR="00E313DB">
              <w:rPr>
                <w:lang w:val="fr-CA"/>
              </w:rPr>
              <w:t>Kinect</w:t>
            </w:r>
            <w:r>
              <w:rPr>
                <w:lang w:val="fr-CA"/>
              </w:rPr>
              <w:t xml:space="preserve"> pour vérifier que cela n’affecte pas trop le temps de traitement.</w:t>
            </w:r>
          </w:p>
          <w:p w:rsidR="00E313DB" w:rsidRPr="00BF3E4F" w:rsidRDefault="00E313DB" w:rsidP="00E313DB">
            <w:pPr>
              <w:pStyle w:val="Corpsdetexte1"/>
              <w:numPr>
                <w:ilvl w:val="0"/>
                <w:numId w:val="10"/>
              </w:numPr>
              <w:rPr>
                <w:lang w:val="fr-CA"/>
              </w:rPr>
            </w:pPr>
            <w:r>
              <w:rPr>
                <w:lang w:val="fr-CA"/>
              </w:rPr>
              <w:t xml:space="preserve">Mettre plusieurs objets n’étant pas des mains à proximité de la caméra </w:t>
            </w:r>
            <w:proofErr w:type="spellStart"/>
            <w:r>
              <w:rPr>
                <w:lang w:val="fr-CA"/>
              </w:rPr>
              <w:t>Creative</w:t>
            </w:r>
            <w:proofErr w:type="spellEnd"/>
            <w:r>
              <w:rPr>
                <w:lang w:val="fr-CA"/>
              </w:rPr>
              <w:t xml:space="preserve"> d’Intel.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Dans tous les cas, le </w:t>
            </w:r>
            <w:r w:rsidR="00BF3E4F">
              <w:rPr>
                <w:lang w:val="fr-CA"/>
              </w:rPr>
              <w:t>logiciel devra rester fluide.</w:t>
            </w:r>
          </w:p>
          <w:p w:rsidR="004C2235" w:rsidRDefault="004C2235">
            <w:pPr>
              <w:pStyle w:val="Corpsdetexte1"/>
              <w:rPr>
                <w:lang w:val="fr-CA"/>
              </w:rPr>
            </w:pPr>
            <w:r>
              <w:rPr>
                <w:lang w:val="fr-CA"/>
              </w:rPr>
              <w:t>Les comportements indiqués dans le SRS devront être respectés</w:t>
            </w:r>
          </w:p>
          <w:p w:rsidR="004C2235" w:rsidRDefault="004C2235">
            <w:pPr>
              <w:pStyle w:val="Corpsdetexte1"/>
              <w:rPr>
                <w:lang w:val="fr-CA"/>
              </w:rPr>
            </w:pPr>
            <w:r>
              <w:rPr>
                <w:lang w:val="fr-CA"/>
              </w:rPr>
              <w:t>La mémoire utilisé par une instance de jeu devra respecter les valeurs définies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9" w:name="_Toc456598963"/>
    </w:p>
    <w:bookmarkEnd w:id="39"/>
    <w:p w:rsidR="00E313DB" w:rsidRDefault="00E313DB" w:rsidP="004C2235">
      <w:pPr>
        <w:widowControl/>
        <w:spacing w:line="240" w:lineRule="auto"/>
        <w:jc w:val="left"/>
        <w:rPr>
          <w:lang w:val="fr-CA"/>
        </w:rPr>
      </w:pPr>
    </w:p>
    <w:p w:rsidR="004C2235" w:rsidRDefault="004C2235" w:rsidP="005C5EFC">
      <w:pPr>
        <w:pStyle w:val="Heading3"/>
        <w:numPr>
          <w:ilvl w:val="2"/>
          <w:numId w:val="3"/>
        </w:numPr>
        <w:rPr>
          <w:lang w:val="fr-CA"/>
        </w:rPr>
      </w:pPr>
      <w:bookmarkStart w:id="40" w:name="_Toc353222461"/>
      <w:r>
        <w:rPr>
          <w:lang w:val="fr-CA"/>
        </w:rPr>
        <w:t>Tests de stress</w:t>
      </w:r>
      <w:bookmarkEnd w:id="40"/>
    </w:p>
    <w:p w:rsidR="004C2235" w:rsidRDefault="004C2235" w:rsidP="00E313DB">
      <w:pPr>
        <w:pStyle w:val="InfoBlue"/>
      </w:pPr>
      <w:bookmarkStart w:id="41"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D8640E">
            <w:pPr>
              <w:pStyle w:val="Corpsdetexte1"/>
              <w:rPr>
                <w:lang w:val="fr-CA"/>
              </w:rPr>
            </w:pPr>
            <w:r>
              <w:rPr>
                <w:lang w:val="fr-CA"/>
              </w:rPr>
              <w:t>Découvrir les problèmes liés à des ressources non libérées suite à une utilisation intensive.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en-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D8640E" w:rsidP="00735708">
            <w:pPr>
              <w:pStyle w:val="Corpsdetexte1"/>
              <w:rPr>
                <w:lang w:val="fr-CA"/>
              </w:rPr>
            </w:pPr>
            <w:r w:rsidRPr="00D8640E">
              <w:rPr>
                <w:lang w:val="fr-CA"/>
              </w:rPr>
              <w:t>Utiliser les fonctionnalités de l’application en changeant tr</w:t>
            </w:r>
            <w:r w:rsidR="00735708">
              <w:rPr>
                <w:lang w:val="fr-CA"/>
              </w:rPr>
              <w:t xml:space="preserve">ès fréquemment de mode. Observer l’utilisation de mémoire faite par les différents SDKs et l’application principale, dans le but de détecter des problèmes de gestion des ressources suite à très haute fréquence aux fonctions de traitement d’images. </w:t>
            </w:r>
          </w:p>
          <w:p w:rsidR="00735708" w:rsidRDefault="00735708" w:rsidP="00735708">
            <w:pPr>
              <w:pStyle w:val="Corpsdetexte1"/>
              <w:rPr>
                <w:lang w:val="fr-CA"/>
              </w:rPr>
            </w:pPr>
            <w:r>
              <w:rPr>
                <w:lang w:val="fr-CA"/>
              </w:rPr>
              <w:t>Coder des tests appelant les fonctions de traitement d’image à très haute fréquence à partir de différents threads en observant l’utilisation de mémoire.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735708">
            <w:pPr>
              <w:pStyle w:val="Corpsdetexte1"/>
              <w:rPr>
                <w:lang w:val="fr-CA"/>
              </w:rPr>
            </w:pPr>
            <w:r>
              <w:rPr>
                <w:lang w:val="fr-CA"/>
              </w:rPr>
              <w:t>La quantité de ressource utilisée par l’application doit plafonner même sous une utilisation intensive.</w:t>
            </w:r>
          </w:p>
        </w:tc>
      </w:tr>
      <w:tr w:rsidR="004C2235" w:rsidRPr="00D8640E"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p>
        </w:tc>
      </w:tr>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Heading3"/>
        <w:numPr>
          <w:ilvl w:val="2"/>
          <w:numId w:val="3"/>
        </w:numPr>
        <w:rPr>
          <w:lang w:val="fr-CA"/>
        </w:rPr>
      </w:pPr>
      <w:bookmarkStart w:id="42" w:name="_Toc353222462"/>
      <w:r>
        <w:rPr>
          <w:lang w:val="fr-CA"/>
        </w:rPr>
        <w:t>Tests de volume</w:t>
      </w:r>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BA2B94">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BA2B94" w:rsidP="005C5EFC">
            <w:pPr>
              <w:pStyle w:val="Corpsdetexte1"/>
              <w:numPr>
                <w:ilvl w:val="0"/>
                <w:numId w:val="11"/>
              </w:numPr>
              <w:rPr>
                <w:lang w:val="fr-CA"/>
              </w:rPr>
            </w:pPr>
            <w:r>
              <w:rPr>
                <w:lang w:val="fr-CA"/>
              </w:rPr>
              <w:t xml:space="preserve">Faire passer plusieurs personnes devant la </w:t>
            </w:r>
            <w:r w:rsidR="004E6845">
              <w:rPr>
                <w:lang w:val="fr-CA"/>
              </w:rPr>
              <w:t>caméra jusqu’au point ou cela cause des problèmes dans le logiciel.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lastRenderedPageBreak/>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Il faut s’assurer qu’un nombre minimal d’interférence ou de bruit en arrière-plan ne vienne pas perturber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p>
    <w:p w:rsidR="004C2235" w:rsidRDefault="004C2235" w:rsidP="005C5EFC">
      <w:pPr>
        <w:pStyle w:val="Heading3"/>
        <w:numPr>
          <w:ilvl w:val="2"/>
          <w:numId w:val="3"/>
        </w:numPr>
        <w:rPr>
          <w:lang w:val="fr-CA"/>
        </w:rPr>
      </w:pPr>
      <w:bookmarkStart w:id="43" w:name="_Toc353222463"/>
      <w:bookmarkEnd w:id="41"/>
      <w:r>
        <w:rPr>
          <w:lang w:val="fr-CA"/>
        </w:rPr>
        <w:t>Tests de sécurité</w:t>
      </w:r>
      <w:bookmarkEnd w:id="32"/>
      <w:r>
        <w:rPr>
          <w:lang w:val="fr-CA"/>
        </w:rPr>
        <w:t xml:space="preserve"> et de contrôle d’accès</w:t>
      </w:r>
      <w:bookmarkEnd w:id="4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Vérifier que les joueurs n’ont pas accès au mode contrôleur et que l’accès ne leur est pas non plus visible.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5C5EFC">
            <w:pPr>
              <w:pStyle w:val="Corpsdetexte1"/>
              <w:numPr>
                <w:ilvl w:val="0"/>
                <w:numId w:val="12"/>
              </w:numPr>
              <w:rPr>
                <w:lang w:val="fr-CA"/>
              </w:rPr>
            </w:pPr>
            <w:r>
              <w:rPr>
                <w:lang w:val="fr-CA"/>
              </w:rPr>
              <w:t>S’assurer que les contrôles administrateur peuvent seulement être effectués par les démonstrateurs (par le contrôle de l’accès aux périphériques utilisés ou par un contrôle d’accès dans le logiciel).</w:t>
            </w:r>
            <w:r w:rsidR="004C2235">
              <w:rPr>
                <w:lang w:val="fr-CA"/>
              </w:rPr>
              <w:t xml:space="preserv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Seuls les démonstrateurs ont accès aux options administrateurs.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rsidP="00E313DB">
            <w:pPr>
              <w:pStyle w:val="InfoBlue"/>
            </w:pPr>
          </w:p>
        </w:tc>
      </w:tr>
    </w:tbl>
    <w:p w:rsidR="004C2235" w:rsidRDefault="004C2235" w:rsidP="004C2235">
      <w:pPr>
        <w:rPr>
          <w:lang w:val="fr-CA"/>
        </w:rPr>
      </w:pPr>
    </w:p>
    <w:p w:rsidR="004C2235" w:rsidRDefault="004C2235" w:rsidP="005C5EFC">
      <w:pPr>
        <w:pStyle w:val="Heading3"/>
        <w:numPr>
          <w:ilvl w:val="2"/>
          <w:numId w:val="3"/>
        </w:numPr>
        <w:rPr>
          <w:lang w:val="fr-CA"/>
        </w:rPr>
      </w:pPr>
      <w:bookmarkStart w:id="44" w:name="_Toc433104453"/>
      <w:bookmarkStart w:id="45" w:name="_Toc417790800"/>
      <w:bookmarkStart w:id="46" w:name="_Toc353222464"/>
      <w:bookmarkEnd w:id="33"/>
      <w:r>
        <w:rPr>
          <w:lang w:val="fr-CA"/>
        </w:rPr>
        <w:t>Tests d’échec</w:t>
      </w:r>
      <w:bookmarkEnd w:id="44"/>
      <w:bookmarkEnd w:id="45"/>
      <w:r>
        <w:rPr>
          <w:lang w:val="fr-CA"/>
        </w:rPr>
        <w:t>/récupération</w:t>
      </w:r>
      <w:bookmarkEnd w:id="46"/>
    </w:p>
    <w:p w:rsidR="004C2235" w:rsidRDefault="004C2235" w:rsidP="00E313DB">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S’assurer qu’une défaillance temporaire au niveau du c</w:t>
            </w:r>
            <w:r w:rsidR="00E313DB">
              <w:rPr>
                <w:lang w:val="fr-CA"/>
              </w:rPr>
              <w:t>alcul des articulations ne met</w:t>
            </w:r>
            <w:r>
              <w:rPr>
                <w:lang w:val="fr-CA"/>
              </w:rPr>
              <w:t xml:space="preserve"> pas en péril la validité des données subséquentes. S’assurer que le jeu peut récupérer d’une quelconque défaillance temporaire dans les algorithmes de calcul.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E6845">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p w:rsidR="00250451" w:rsidRDefault="00250451">
            <w:pPr>
              <w:pStyle w:val="Corpsdetexte1"/>
              <w:rPr>
                <w:lang w:val="fr-CA"/>
              </w:rPr>
            </w:pPr>
            <w:r>
              <w:rPr>
                <w:lang w:val="fr-CA"/>
              </w:rPr>
              <w:t>Provoquer volontairement un plantage de l’application et s’assurer qu’il est possible de la redémarrer rapidement.</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250451">
            <w:pPr>
              <w:pStyle w:val="Corpsdetexte1"/>
              <w:rPr>
                <w:lang w:val="fr-CA"/>
              </w:rPr>
            </w:pPr>
            <w:r>
              <w:rPr>
                <w:lang w:val="fr-CA"/>
              </w:rPr>
              <w:t>Les défaillances temporaires induites</w:t>
            </w:r>
            <w:r w:rsidR="00250451">
              <w:rPr>
                <w:lang w:val="fr-CA"/>
              </w:rPr>
              <w:t xml:space="preserve"> par les algorithmes ou par les capteurs </w:t>
            </w:r>
            <w:r>
              <w:rPr>
                <w:lang w:val="fr-CA"/>
              </w:rPr>
              <w:t>n’ont pas d’influence sur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pStyle w:val="Heading3"/>
        <w:numPr>
          <w:ilvl w:val="0"/>
          <w:numId w:val="0"/>
        </w:numPr>
        <w:spacing w:before="0" w:after="0"/>
        <w:rPr>
          <w:lang w:val="fr-CA"/>
        </w:rPr>
      </w:pPr>
      <w:bookmarkStart w:id="47" w:name="_Toc456598967"/>
      <w:bookmarkStart w:id="48" w:name="_Toc433104454"/>
      <w:bookmarkStart w:id="49" w:name="_Toc327255344"/>
      <w:bookmarkStart w:id="50" w:name="_Toc327255105"/>
      <w:bookmarkStart w:id="51" w:name="_Toc327255036"/>
      <w:bookmarkStart w:id="52" w:name="_Toc327254071"/>
    </w:p>
    <w:bookmarkEnd w:id="47"/>
    <w:bookmarkEnd w:id="48"/>
    <w:bookmarkEnd w:id="49"/>
    <w:bookmarkEnd w:id="50"/>
    <w:bookmarkEnd w:id="51"/>
    <w:bookmarkEnd w:id="52"/>
    <w:p w:rsidR="004C2235" w:rsidRDefault="004C2235" w:rsidP="004C2235">
      <w:pPr>
        <w:widowControl/>
        <w:spacing w:line="240" w:lineRule="auto"/>
        <w:jc w:val="left"/>
        <w:rPr>
          <w:rFonts w:ascii="Arial" w:hAnsi="Arial"/>
          <w:i/>
          <w:lang w:val="fr-CA"/>
        </w:rPr>
      </w:pPr>
    </w:p>
    <w:bookmarkEnd w:id="34"/>
    <w:bookmarkEnd w:id="35"/>
    <w:bookmarkEnd w:id="36"/>
    <w:bookmarkEnd w:id="37"/>
    <w:p w:rsidR="004C2235" w:rsidRDefault="004C2235" w:rsidP="004C2235">
      <w:pPr>
        <w:widowControl/>
        <w:spacing w:line="240" w:lineRule="auto"/>
        <w:jc w:val="left"/>
        <w:rPr>
          <w:rFonts w:ascii="Arial" w:hAnsi="Arial"/>
          <w:b/>
          <w:lang w:val="fr-CA"/>
        </w:rPr>
      </w:pPr>
      <w:r>
        <w:rPr>
          <w:lang w:val="fr-CA"/>
        </w:rPr>
        <w:br w:type="page"/>
      </w:r>
    </w:p>
    <w:p w:rsidR="004C2235" w:rsidRDefault="004C2235" w:rsidP="005C5EFC">
      <w:pPr>
        <w:pStyle w:val="Heading2"/>
        <w:numPr>
          <w:ilvl w:val="1"/>
          <w:numId w:val="3"/>
        </w:numPr>
        <w:rPr>
          <w:lang w:val="fr-CA"/>
        </w:rPr>
      </w:pPr>
      <w:bookmarkStart w:id="53" w:name="_Toc353222465"/>
      <w:r>
        <w:rPr>
          <w:lang w:val="fr-CA"/>
        </w:rPr>
        <w:lastRenderedPageBreak/>
        <w:t>Outils</w:t>
      </w:r>
      <w:bookmarkEnd w:id="53"/>
    </w:p>
    <w:p w:rsidR="004C2235" w:rsidRDefault="004C2235" w:rsidP="004C2235">
      <w:pPr>
        <w:pStyle w:val="BodyText"/>
        <w:rPr>
          <w:lang w:val="fr-CA"/>
        </w:rPr>
      </w:pPr>
      <w:bookmarkStart w:id="54" w:name="_Toc324915536"/>
      <w:bookmarkStart w:id="55" w:name="_Toc324851953"/>
      <w:bookmarkStart w:id="56" w:name="_Toc324843646"/>
      <w:bookmarkStart w:id="57" w:name="_Toc314978543"/>
      <w:r>
        <w:rPr>
          <w:lang w:val="fr-CA"/>
        </w:rPr>
        <w:t>Les outils suivants seront utilisés au sein de la discipline de test:</w:t>
      </w:r>
    </w:p>
    <w:p w:rsidR="004C2235" w:rsidRDefault="004C2235" w:rsidP="004C2235">
      <w:pPr>
        <w:pStyle w:val="BodyText"/>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4C2235" w:rsidTr="004C2235">
        <w:trPr>
          <w:jc w:val="center"/>
        </w:trPr>
        <w:tc>
          <w:tcPr>
            <w:tcW w:w="2952"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Type de test</w:t>
            </w:r>
          </w:p>
        </w:tc>
        <w:tc>
          <w:tcPr>
            <w:tcW w:w="2358"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Outil</w:t>
            </w:r>
          </w:p>
        </w:tc>
      </w:tr>
      <w:tr w:rsidR="004C2235" w:rsidTr="004C2235">
        <w:trPr>
          <w:jc w:val="center"/>
        </w:trPr>
        <w:tc>
          <w:tcPr>
            <w:tcW w:w="2952" w:type="dxa"/>
            <w:tcBorders>
              <w:top w:val="single" w:sz="12" w:space="0" w:color="000000"/>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Test de charge</w:t>
            </w:r>
          </w:p>
        </w:tc>
        <w:tc>
          <w:tcPr>
            <w:tcW w:w="2358" w:type="dxa"/>
            <w:tcBorders>
              <w:top w:val="single" w:sz="12" w:space="0" w:color="000000"/>
              <w:left w:val="single" w:sz="6" w:space="0" w:color="000000"/>
              <w:bottom w:val="single" w:sz="4" w:space="0" w:color="auto"/>
              <w:right w:val="single" w:sz="12" w:space="0" w:color="000000"/>
            </w:tcBorders>
            <w:hideMark/>
          </w:tcPr>
          <w:p w:rsidR="004C2235" w:rsidRDefault="004C2235">
            <w:pPr>
              <w:pStyle w:val="Corpsdetexte1"/>
              <w:jc w:val="center"/>
              <w:rPr>
                <w:lang w:val="fr-CA"/>
              </w:rPr>
            </w:pPr>
            <w:proofErr w:type="spellStart"/>
            <w:r>
              <w:rPr>
                <w:lang w:val="fr-CA"/>
              </w:rPr>
              <w:t>Task</w:t>
            </w:r>
            <w:proofErr w:type="spellEnd"/>
            <w:r>
              <w:rPr>
                <w:lang w:val="fr-CA"/>
              </w:rPr>
              <w:t xml:space="preserve"> Manager,</w:t>
            </w:r>
          </w:p>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noProof/>
                <w:lang w:val="fr-CA"/>
              </w:rPr>
              <w:t>Tests d’interface usager</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highlight w:val="yellow"/>
                <w:lang w:val="fr-CA"/>
              </w:rPr>
            </w:pPr>
            <w:r>
              <w:rPr>
                <w:noProof/>
                <w:lang w:val="fr-CA"/>
              </w:rPr>
              <w:t>Tests de performance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highlight w:val="yellow"/>
                <w:lang w:val="fr-CA"/>
              </w:rPr>
            </w:pPr>
            <w:r>
              <w:rPr>
                <w:lang w:val="fr-CA"/>
              </w:rPr>
              <w:t>Lumières, haut-parleurs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stress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volume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sécurité et de contrôle d’accès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d’échec/récupération</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12" w:space="0" w:color="000000"/>
              <w:right w:val="single" w:sz="6" w:space="0" w:color="000000"/>
            </w:tcBorders>
            <w:hideMark/>
          </w:tcPr>
          <w:p w:rsidR="004C2235" w:rsidRDefault="004C2235">
            <w:pPr>
              <w:jc w:val="center"/>
              <w:rPr>
                <w:noProof/>
                <w:lang w:val="fr-CA"/>
              </w:rPr>
            </w:pPr>
            <w:r>
              <w:rPr>
                <w:noProof/>
                <w:lang w:val="fr-CA"/>
              </w:rPr>
              <w:t>Tests de fonction</w:t>
            </w:r>
          </w:p>
        </w:tc>
        <w:tc>
          <w:tcPr>
            <w:tcW w:w="2358" w:type="dxa"/>
            <w:tcBorders>
              <w:top w:val="single" w:sz="4" w:space="0" w:color="auto"/>
              <w:left w:val="single" w:sz="6" w:space="0" w:color="000000"/>
              <w:bottom w:val="single" w:sz="12" w:space="0" w:color="000000"/>
              <w:right w:val="single" w:sz="12" w:space="0" w:color="000000"/>
            </w:tcBorders>
            <w:hideMark/>
          </w:tcPr>
          <w:p w:rsidR="004C2235" w:rsidRDefault="004C2235">
            <w:pPr>
              <w:jc w:val="center"/>
            </w:pPr>
            <w:r>
              <w:t>-</w:t>
            </w:r>
          </w:p>
        </w:tc>
      </w:tr>
    </w:tbl>
    <w:p w:rsidR="004C2235" w:rsidRDefault="004C2235" w:rsidP="004C2235">
      <w:pPr>
        <w:rPr>
          <w:lang w:val="fr-CA"/>
        </w:rPr>
      </w:pPr>
    </w:p>
    <w:p w:rsidR="004C2235" w:rsidRDefault="004C2235" w:rsidP="004C2235">
      <w:pPr>
        <w:rPr>
          <w:noProof/>
          <w:lang w:val="fr-CA"/>
        </w:rPr>
      </w:pPr>
    </w:p>
    <w:p w:rsidR="004C2235" w:rsidRDefault="004C2235" w:rsidP="004C2235">
      <w:pPr>
        <w:rPr>
          <w:lang w:val="fr-CA"/>
        </w:rPr>
      </w:pPr>
    </w:p>
    <w:p w:rsidR="004C2235" w:rsidRDefault="004C2235" w:rsidP="005C5EFC">
      <w:pPr>
        <w:pStyle w:val="Heading1"/>
        <w:numPr>
          <w:ilvl w:val="0"/>
          <w:numId w:val="3"/>
        </w:numPr>
        <w:rPr>
          <w:lang w:val="fr-CA"/>
        </w:rPr>
      </w:pPr>
      <w:bookmarkStart w:id="58" w:name="_Toc353222466"/>
      <w:bookmarkStart w:id="59" w:name="_Toc433104457"/>
      <w:r>
        <w:rPr>
          <w:lang w:val="fr-CA"/>
        </w:rPr>
        <w:t>Ressources</w:t>
      </w:r>
      <w:bookmarkEnd w:id="54"/>
      <w:bookmarkEnd w:id="55"/>
      <w:bookmarkEnd w:id="56"/>
      <w:bookmarkEnd w:id="57"/>
      <w:bookmarkEnd w:id="58"/>
      <w:bookmarkEnd w:id="59"/>
    </w:p>
    <w:p w:rsidR="004C2235" w:rsidRDefault="004C2235" w:rsidP="005C5EFC">
      <w:pPr>
        <w:pStyle w:val="Heading2"/>
        <w:numPr>
          <w:ilvl w:val="1"/>
          <w:numId w:val="3"/>
        </w:numPr>
        <w:rPr>
          <w:lang w:val="fr-CA"/>
        </w:rPr>
      </w:pPr>
      <w:bookmarkStart w:id="60" w:name="_Toc353222467"/>
      <w:bookmarkStart w:id="61" w:name="_Toc324851955"/>
      <w:bookmarkStart w:id="62" w:name="_Toc324843648"/>
      <w:bookmarkStart w:id="63" w:name="_Toc314978545"/>
      <w:r>
        <w:rPr>
          <w:lang w:val="fr-CA"/>
        </w:rPr>
        <w:t>Équipe de test</w:t>
      </w:r>
      <w:bookmarkEnd w:id="60"/>
    </w:p>
    <w:p w:rsidR="004C2235" w:rsidRDefault="004C2235" w:rsidP="004C2235">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4C2235" w:rsidTr="004C2235">
        <w:trPr>
          <w:jc w:val="center"/>
        </w:trPr>
        <w:tc>
          <w:tcPr>
            <w:tcW w:w="2269"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Rôle</w:t>
            </w:r>
          </w:p>
        </w:tc>
        <w:tc>
          <w:tcPr>
            <w:tcW w:w="2272" w:type="dxa"/>
            <w:tcBorders>
              <w:top w:val="single" w:sz="12" w:space="0" w:color="000000"/>
              <w:left w:val="single" w:sz="6"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Membre de l’équipe</w:t>
            </w:r>
          </w:p>
        </w:tc>
        <w:tc>
          <w:tcPr>
            <w:tcW w:w="3969"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Responsabilités</w:t>
            </w:r>
          </w:p>
        </w:tc>
      </w:tr>
      <w:tr w:rsidR="004C2235" w:rsidRPr="00250451" w:rsidTr="004C2235">
        <w:trPr>
          <w:jc w:val="center"/>
        </w:trPr>
        <w:tc>
          <w:tcPr>
            <w:tcW w:w="2269" w:type="dxa"/>
            <w:tcBorders>
              <w:top w:val="single" w:sz="12" w:space="0" w:color="000000"/>
              <w:left w:val="single" w:sz="12" w:space="0" w:color="000000"/>
              <w:bottom w:val="single" w:sz="4" w:space="0" w:color="auto"/>
              <w:right w:val="single" w:sz="6" w:space="0" w:color="000000"/>
            </w:tcBorders>
            <w:hideMark/>
          </w:tcPr>
          <w:p w:rsidR="004C2235" w:rsidRDefault="004C2235" w:rsidP="00E5726A">
            <w:pPr>
              <w:pStyle w:val="Corpsdetexte1"/>
              <w:rPr>
                <w:lang w:val="fr-CA"/>
              </w:rPr>
            </w:pPr>
            <w:r>
              <w:rPr>
                <w:lang w:val="fr-CA"/>
              </w:rPr>
              <w:t>Testeur en chef</w:t>
            </w:r>
          </w:p>
          <w:p w:rsidR="00E5726A" w:rsidRDefault="00E5726A" w:rsidP="00E5726A">
            <w:pPr>
              <w:pStyle w:val="Corpsdetexte1"/>
              <w:rPr>
                <w:lang w:val="fr-CA"/>
              </w:rPr>
            </w:pPr>
            <w:r>
              <w:rPr>
                <w:lang w:val="fr-CA"/>
              </w:rPr>
              <w:t>(piano, autres)</w:t>
            </w:r>
          </w:p>
        </w:tc>
        <w:tc>
          <w:tcPr>
            <w:tcW w:w="2272" w:type="dxa"/>
            <w:tcBorders>
              <w:top w:val="single" w:sz="12" w:space="0" w:color="000000"/>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Alexandre</w:t>
            </w:r>
          </w:p>
        </w:tc>
        <w:tc>
          <w:tcPr>
            <w:tcW w:w="3969" w:type="dxa"/>
            <w:tcBorders>
              <w:top w:val="single" w:sz="12" w:space="0" w:color="000000"/>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Planifier et distribuer les tests. </w:t>
            </w:r>
            <w:r w:rsidR="00E5726A">
              <w:rPr>
                <w:lang w:val="fr-CA"/>
              </w:rPr>
              <w:t>Exécuter les tests fonctionnels pour le piano et les instruments optionnels.</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Simon</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Exécuter les tests</w:t>
            </w:r>
            <w:r w:rsidR="004C2235">
              <w:rPr>
                <w:lang w:val="fr-CA"/>
              </w:rPr>
              <w:t xml:space="preserve"> </w:t>
            </w:r>
            <w:r w:rsidR="009E3533">
              <w:rPr>
                <w:lang w:val="fr-CA"/>
              </w:rPr>
              <w:t>non-fonctionnels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Testeur</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Félix</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Exécuter les tests </w:t>
            </w:r>
            <w:r w:rsidR="00E5726A">
              <w:rPr>
                <w:lang w:val="fr-CA"/>
              </w:rPr>
              <w:t>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9E3533">
            <w:pPr>
              <w:pStyle w:val="Corpsdetexte1"/>
              <w:rPr>
                <w:lang w:val="fr-CA"/>
              </w:rPr>
            </w:pPr>
            <w:r>
              <w:rPr>
                <w:lang w:val="fr-CA"/>
              </w:rPr>
              <w:t>(</w:t>
            </w:r>
            <w:r w:rsidR="009E3533">
              <w:rPr>
                <w:lang w:val="fr-CA"/>
              </w:rPr>
              <w:t>piano, autres</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François</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rsidP="009E3533">
            <w:pPr>
              <w:pStyle w:val="Corpsdetexte1"/>
              <w:jc w:val="center"/>
              <w:rPr>
                <w:lang w:val="fr-CA"/>
              </w:rPr>
            </w:pPr>
            <w:r>
              <w:rPr>
                <w:lang w:val="fr-CA"/>
              </w:rPr>
              <w:t xml:space="preserve">Exécuter les tests non-fonctionnels pour </w:t>
            </w:r>
            <w:r w:rsidR="009E3533">
              <w:rPr>
                <w:lang w:val="fr-CA"/>
              </w:rPr>
              <w:t>le piano et les instruments optionnels.</w:t>
            </w:r>
          </w:p>
        </w:tc>
      </w:tr>
    </w:tbl>
    <w:p w:rsidR="004C2235" w:rsidRDefault="004C2235" w:rsidP="004C2235">
      <w:pPr>
        <w:rPr>
          <w:lang w:val="fr-CA"/>
        </w:rPr>
      </w:pPr>
    </w:p>
    <w:p w:rsidR="004C2235" w:rsidRDefault="004C2235" w:rsidP="005C5EFC">
      <w:pPr>
        <w:pStyle w:val="Heading2"/>
        <w:numPr>
          <w:ilvl w:val="1"/>
          <w:numId w:val="3"/>
        </w:numPr>
        <w:rPr>
          <w:lang w:val="fr-CA"/>
        </w:rPr>
      </w:pPr>
      <w:bookmarkStart w:id="64" w:name="_Toc353222468"/>
      <w:r>
        <w:rPr>
          <w:lang w:val="fr-CA"/>
        </w:rPr>
        <w:t>Système</w:t>
      </w:r>
      <w:bookmarkEnd w:id="64"/>
    </w:p>
    <w:p w:rsidR="004C2235" w:rsidRDefault="004C2235" w:rsidP="004C2235">
      <w:pPr>
        <w:rPr>
          <w:lang w:val="fr-CA"/>
        </w:rPr>
      </w:pPr>
      <w:r>
        <w:rPr>
          <w:lang w:val="fr-CA"/>
        </w:rPr>
        <w:tab/>
        <w:t xml:space="preserve">Les </w:t>
      </w:r>
      <w:r w:rsidR="00966B9D">
        <w:rPr>
          <w:lang w:val="fr-CA"/>
        </w:rPr>
        <w:t xml:space="preserve">tests du jeu devront être </w:t>
      </w:r>
      <w:proofErr w:type="gramStart"/>
      <w:r w:rsidR="00966B9D">
        <w:rPr>
          <w:lang w:val="fr-CA"/>
        </w:rPr>
        <w:t>fait</w:t>
      </w:r>
      <w:proofErr w:type="gramEnd"/>
      <w:r w:rsidR="00966B9D">
        <w:rPr>
          <w:lang w:val="fr-CA"/>
        </w:rPr>
        <w:t xml:space="preserve"> sur l’ordinateur portable de François car c’est celui qui sera utilisé pour la compétition.</w:t>
      </w:r>
    </w:p>
    <w:p w:rsidR="004C2235" w:rsidRDefault="004C2235" w:rsidP="004C2235">
      <w:pPr>
        <w:rPr>
          <w:lang w:val="fr-CA"/>
        </w:rPr>
      </w:pPr>
    </w:p>
    <w:p w:rsidR="00966B9D" w:rsidRDefault="00966B9D" w:rsidP="005C5EFC">
      <w:pPr>
        <w:pStyle w:val="BodyText"/>
        <w:numPr>
          <w:ilvl w:val="0"/>
          <w:numId w:val="14"/>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966B9D" w:rsidRDefault="00966B9D" w:rsidP="005C5EFC">
      <w:pPr>
        <w:pStyle w:val="BodyText"/>
        <w:numPr>
          <w:ilvl w:val="0"/>
          <w:numId w:val="14"/>
        </w:numPr>
        <w:rPr>
          <w:lang w:val="fr-CA"/>
        </w:rPr>
      </w:pPr>
      <w:r>
        <w:rPr>
          <w:lang w:val="fr-CA"/>
        </w:rPr>
        <w:t>Mémoire : 8 Go</w:t>
      </w:r>
    </w:p>
    <w:p w:rsidR="00966B9D" w:rsidRDefault="00966B9D" w:rsidP="005C5EFC">
      <w:pPr>
        <w:pStyle w:val="BodyText"/>
        <w:numPr>
          <w:ilvl w:val="0"/>
          <w:numId w:val="14"/>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966B9D" w:rsidRDefault="00966B9D" w:rsidP="005C5EFC">
      <w:pPr>
        <w:pStyle w:val="BodyText"/>
        <w:numPr>
          <w:ilvl w:val="0"/>
          <w:numId w:val="14"/>
        </w:numPr>
        <w:rPr>
          <w:lang w:val="fr-CA"/>
        </w:rPr>
      </w:pPr>
      <w:r>
        <w:rPr>
          <w:lang w:val="fr-CA"/>
        </w:rPr>
        <w:t>Espace disque : 500 Go</w:t>
      </w:r>
    </w:p>
    <w:p w:rsidR="004C2235" w:rsidRPr="00966B9D" w:rsidRDefault="00966B9D" w:rsidP="005C5EFC">
      <w:pPr>
        <w:pStyle w:val="BodyText"/>
        <w:numPr>
          <w:ilvl w:val="0"/>
          <w:numId w:val="14"/>
        </w:numPr>
        <w:rPr>
          <w:lang w:val="fr-CA"/>
        </w:rPr>
      </w:pPr>
      <w:r>
        <w:rPr>
          <w:lang w:val="fr-CA"/>
        </w:rPr>
        <w:lastRenderedPageBreak/>
        <w:t>Windows 7 ou 8</w:t>
      </w:r>
    </w:p>
    <w:p w:rsidR="004C2235" w:rsidRDefault="004C2235" w:rsidP="004C2235">
      <w:pPr>
        <w:rPr>
          <w:lang w:val="fr-CA"/>
        </w:rPr>
      </w:pPr>
    </w:p>
    <w:p w:rsidR="004C2235" w:rsidRDefault="004C2235" w:rsidP="005C5EFC">
      <w:pPr>
        <w:pStyle w:val="Heading1"/>
        <w:numPr>
          <w:ilvl w:val="0"/>
          <w:numId w:val="3"/>
        </w:numPr>
        <w:rPr>
          <w:lang w:val="fr-CA"/>
        </w:rPr>
      </w:pPr>
      <w:bookmarkStart w:id="65" w:name="_Toc353222471"/>
      <w:bookmarkEnd w:id="61"/>
      <w:bookmarkEnd w:id="62"/>
      <w:bookmarkEnd w:id="63"/>
      <w:r>
        <w:rPr>
          <w:lang w:val="fr-CA"/>
        </w:rPr>
        <w:t>Jalons du projet</w:t>
      </w:r>
      <w:bookmarkEnd w:id="6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810"/>
        <w:gridCol w:w="1620"/>
        <w:gridCol w:w="1710"/>
      </w:tblGrid>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Jalon</w:t>
            </w:r>
          </w:p>
        </w:tc>
        <w:tc>
          <w:tcPr>
            <w:tcW w:w="8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Effort</w:t>
            </w:r>
          </w:p>
        </w:tc>
        <w:tc>
          <w:tcPr>
            <w:tcW w:w="162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début</w:t>
            </w:r>
          </w:p>
        </w:tc>
        <w:tc>
          <w:tcPr>
            <w:tcW w:w="17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fin</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Plan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12</w:t>
            </w:r>
            <w:r w:rsidR="004C2235">
              <w:rPr>
                <w:lang w:val="fr-CA"/>
              </w:rPr>
              <w:t>/0</w:t>
            </w:r>
            <w:r>
              <w:rPr>
                <w:lang w:val="fr-CA"/>
              </w:rPr>
              <w:t>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14</w:t>
            </w:r>
            <w:r w:rsidR="004C2235">
              <w:rPr>
                <w:lang w:val="fr-CA"/>
              </w:rPr>
              <w:t>/0</w:t>
            </w:r>
            <w:r>
              <w:rPr>
                <w:lang w:val="fr-CA"/>
              </w:rPr>
              <w:t>2</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Design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15/02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Exécution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10h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Évaluation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25</w:t>
            </w:r>
            <w:r w:rsidR="004C2235">
              <w:rPr>
                <w:lang w:val="fr-CA"/>
              </w:rPr>
              <w:t>/0</w:t>
            </w:r>
            <w:r>
              <w:rPr>
                <w:lang w:val="fr-CA"/>
              </w:rPr>
              <w:t>3</w:t>
            </w:r>
            <w:r w:rsidR="004C2235">
              <w:rPr>
                <w:lang w:val="fr-CA"/>
              </w:rPr>
              <w:t>/1</w:t>
            </w:r>
            <w:r>
              <w:rPr>
                <w:lang w:val="fr-CA"/>
              </w:rPr>
              <w:t>4</w:t>
            </w:r>
          </w:p>
        </w:tc>
      </w:tr>
    </w:tbl>
    <w:p w:rsidR="004C2235" w:rsidRDefault="004C2235" w:rsidP="004C2235">
      <w:pPr>
        <w:rPr>
          <w:lang w:val="fr-CA"/>
        </w:rPr>
      </w:pPr>
    </w:p>
    <w:p w:rsidR="00A94679" w:rsidRPr="004C2235" w:rsidRDefault="00A94679" w:rsidP="004C2235"/>
    <w:sectPr w:rsidR="00A94679" w:rsidRPr="004C2235" w:rsidSect="00E5572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54C" w:rsidRDefault="00AB354C">
      <w:r>
        <w:separator/>
      </w:r>
    </w:p>
  </w:endnote>
  <w:endnote w:type="continuationSeparator" w:id="0">
    <w:p w:rsidR="00AB354C" w:rsidRDefault="00AB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 MERGEFORMAT </w:instrText>
          </w:r>
          <w:r>
            <w:fldChar w:fldCharType="separate"/>
          </w:r>
          <w:r w:rsidR="004A30B4">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65DE7">
            <w:rPr>
              <w:rStyle w:val="PageNumber"/>
              <w:noProof/>
            </w:rPr>
            <w:t>12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565DE7">
            <w:rPr>
              <w:rStyle w:val="PageNumber"/>
              <w:noProof/>
            </w:rPr>
            <w:t>12</w:t>
          </w:r>
          <w:r>
            <w:rPr>
              <w:rStyle w:val="PageNumber"/>
            </w:rPr>
            <w:fldChar w:fldCharType="end"/>
          </w:r>
        </w:p>
      </w:tc>
    </w:tr>
  </w:tbl>
  <w:p w:rsidR="004C2235" w:rsidRDefault="004C22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54C" w:rsidRDefault="00AB354C">
      <w:r>
        <w:separator/>
      </w:r>
    </w:p>
  </w:footnote>
  <w:footnote w:type="continuationSeparator" w:id="0">
    <w:p w:rsidR="00AB354C" w:rsidRDefault="00AB3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EndPr/>
            <w:sdtContent>
              <w:r w:rsidR="00735708">
                <w:rPr>
                  <w:lang w:val="fr-CA"/>
                </w:rPr>
                <w:t>1.1</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4A30B4">
            <w:rPr>
              <w:noProof/>
              <w:lang w:val="fr-CA"/>
            </w:rPr>
            <w:t>2014-04-07</w:t>
          </w:r>
          <w:r>
            <w:rPr>
              <w:lang w:val="fr-CA"/>
            </w:rPr>
            <w:fldChar w:fldCharType="end"/>
          </w:r>
        </w:p>
      </w:tc>
    </w:tr>
  </w:tbl>
  <w:p w:rsidR="004C2235" w:rsidRDefault="004C22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7575025"/>
    <w:multiLevelType w:val="hybridMultilevel"/>
    <w:tmpl w:val="DD0CB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3">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nsid w:val="71761D5B"/>
    <w:multiLevelType w:val="hybridMultilevel"/>
    <w:tmpl w:val="DDFA7F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0"/>
  </w:num>
  <w:num w:numId="7">
    <w:abstractNumId w:val="3"/>
  </w:num>
  <w:num w:numId="8">
    <w:abstractNumId w:val="12"/>
  </w:num>
  <w:num w:numId="9">
    <w:abstractNumId w:val="1"/>
  </w:num>
  <w:num w:numId="10">
    <w:abstractNumId w:val="4"/>
  </w:num>
  <w:num w:numId="11">
    <w:abstractNumId w:val="2"/>
  </w:num>
  <w:num w:numId="12">
    <w:abstractNumId w:val="13"/>
  </w:num>
  <w:num w:numId="13">
    <w:abstractNumId w:val="7"/>
  </w:num>
  <w:num w:numId="14">
    <w:abstractNumId w:val="6"/>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206F6"/>
    <w:rsid w:val="00084C50"/>
    <w:rsid w:val="000B1DA1"/>
    <w:rsid w:val="000D17D5"/>
    <w:rsid w:val="0013517C"/>
    <w:rsid w:val="00141CD5"/>
    <w:rsid w:val="0016440F"/>
    <w:rsid w:val="001861B1"/>
    <w:rsid w:val="001D2567"/>
    <w:rsid w:val="001E63B6"/>
    <w:rsid w:val="00202D8F"/>
    <w:rsid w:val="00250451"/>
    <w:rsid w:val="002A38AD"/>
    <w:rsid w:val="002D4F33"/>
    <w:rsid w:val="003253A3"/>
    <w:rsid w:val="003931B2"/>
    <w:rsid w:val="003A08A4"/>
    <w:rsid w:val="003B173C"/>
    <w:rsid w:val="003B3487"/>
    <w:rsid w:val="00403305"/>
    <w:rsid w:val="004362B4"/>
    <w:rsid w:val="0044313F"/>
    <w:rsid w:val="004559A8"/>
    <w:rsid w:val="00464B26"/>
    <w:rsid w:val="0046667B"/>
    <w:rsid w:val="00477063"/>
    <w:rsid w:val="004A30B4"/>
    <w:rsid w:val="004C2235"/>
    <w:rsid w:val="004D2358"/>
    <w:rsid w:val="004E6845"/>
    <w:rsid w:val="0052278B"/>
    <w:rsid w:val="005273CA"/>
    <w:rsid w:val="00547D41"/>
    <w:rsid w:val="0055045A"/>
    <w:rsid w:val="00565DE7"/>
    <w:rsid w:val="00597B8E"/>
    <w:rsid w:val="005C0441"/>
    <w:rsid w:val="005C5EFC"/>
    <w:rsid w:val="005F524C"/>
    <w:rsid w:val="006223E9"/>
    <w:rsid w:val="00647030"/>
    <w:rsid w:val="00664264"/>
    <w:rsid w:val="00673E00"/>
    <w:rsid w:val="006905CB"/>
    <w:rsid w:val="00693F43"/>
    <w:rsid w:val="006F6C8C"/>
    <w:rsid w:val="007079C2"/>
    <w:rsid w:val="00720D44"/>
    <w:rsid w:val="00723C37"/>
    <w:rsid w:val="00735708"/>
    <w:rsid w:val="007A3F8C"/>
    <w:rsid w:val="007C3EAA"/>
    <w:rsid w:val="00813132"/>
    <w:rsid w:val="008A397C"/>
    <w:rsid w:val="008A4B13"/>
    <w:rsid w:val="0095042A"/>
    <w:rsid w:val="00950FE2"/>
    <w:rsid w:val="00965C2C"/>
    <w:rsid w:val="00966B9D"/>
    <w:rsid w:val="00980BBD"/>
    <w:rsid w:val="009869FA"/>
    <w:rsid w:val="009B15B5"/>
    <w:rsid w:val="009D7340"/>
    <w:rsid w:val="009E3533"/>
    <w:rsid w:val="009F2C37"/>
    <w:rsid w:val="00A23F36"/>
    <w:rsid w:val="00A94679"/>
    <w:rsid w:val="00AB354C"/>
    <w:rsid w:val="00AF0518"/>
    <w:rsid w:val="00AF40C3"/>
    <w:rsid w:val="00B23F6F"/>
    <w:rsid w:val="00B4507C"/>
    <w:rsid w:val="00B557DC"/>
    <w:rsid w:val="00B81294"/>
    <w:rsid w:val="00BA2B94"/>
    <w:rsid w:val="00BB1CB1"/>
    <w:rsid w:val="00BE23E3"/>
    <w:rsid w:val="00BF021B"/>
    <w:rsid w:val="00BF3E4F"/>
    <w:rsid w:val="00C33E89"/>
    <w:rsid w:val="00C51479"/>
    <w:rsid w:val="00C56D30"/>
    <w:rsid w:val="00C61418"/>
    <w:rsid w:val="00C61D55"/>
    <w:rsid w:val="00C627E1"/>
    <w:rsid w:val="00C62FC8"/>
    <w:rsid w:val="00C95F13"/>
    <w:rsid w:val="00C97463"/>
    <w:rsid w:val="00CC371A"/>
    <w:rsid w:val="00CC4AF8"/>
    <w:rsid w:val="00CE3222"/>
    <w:rsid w:val="00D205AF"/>
    <w:rsid w:val="00D2616B"/>
    <w:rsid w:val="00D34B31"/>
    <w:rsid w:val="00D6623B"/>
    <w:rsid w:val="00D72D07"/>
    <w:rsid w:val="00D81E6E"/>
    <w:rsid w:val="00D8640E"/>
    <w:rsid w:val="00E04162"/>
    <w:rsid w:val="00E10683"/>
    <w:rsid w:val="00E26678"/>
    <w:rsid w:val="00E313DB"/>
    <w:rsid w:val="00E37A13"/>
    <w:rsid w:val="00E55724"/>
    <w:rsid w:val="00E5726A"/>
    <w:rsid w:val="00E6051C"/>
    <w:rsid w:val="00EB4EE9"/>
    <w:rsid w:val="00F12282"/>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85E58-F48A-4006-9D7B-08CAFE1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link w:val="Heading1Char"/>
    <w:qFormat/>
    <w:rsid w:val="00E55724"/>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202D8F"/>
    <w:pPr>
      <w:numPr>
        <w:ilvl w:val="1"/>
      </w:numPr>
      <w:ind w:left="720" w:hanging="720"/>
      <w:outlineLvl w:val="1"/>
    </w:pPr>
    <w:rPr>
      <w:sz w:val="20"/>
    </w:rPr>
  </w:style>
  <w:style w:type="paragraph" w:styleId="Heading3">
    <w:name w:val="heading 3"/>
    <w:basedOn w:val="Heading1"/>
    <w:next w:val="Normal"/>
    <w:link w:val="Heading3Char"/>
    <w:qFormat/>
    <w:rsid w:val="00202D8F"/>
    <w:pPr>
      <w:numPr>
        <w:ilvl w:val="2"/>
      </w:numPr>
      <w:ind w:left="720" w:hanging="720"/>
      <w:outlineLvl w:val="2"/>
    </w:pPr>
    <w:rPr>
      <w:b w:val="0"/>
      <w:i/>
      <w:sz w:val="20"/>
    </w:rPr>
  </w:style>
  <w:style w:type="paragraph" w:styleId="Heading4">
    <w:name w:val="heading 4"/>
    <w:basedOn w:val="Heading1"/>
    <w:next w:val="Normal"/>
    <w:link w:val="Heading4Char"/>
    <w:qFormat/>
    <w:rsid w:val="00E55724"/>
    <w:pPr>
      <w:numPr>
        <w:ilvl w:val="3"/>
      </w:numPr>
      <w:outlineLvl w:val="3"/>
    </w:pPr>
    <w:rPr>
      <w:b w:val="0"/>
      <w:sz w:val="20"/>
    </w:rPr>
  </w:style>
  <w:style w:type="paragraph" w:styleId="Heading5">
    <w:name w:val="heading 5"/>
    <w:basedOn w:val="Normal"/>
    <w:next w:val="Normal"/>
    <w:link w:val="Heading5Char"/>
    <w:qFormat/>
    <w:rsid w:val="00E55724"/>
    <w:pPr>
      <w:numPr>
        <w:ilvl w:val="4"/>
        <w:numId w:val="1"/>
      </w:numPr>
      <w:spacing w:before="240" w:after="60"/>
      <w:outlineLvl w:val="4"/>
    </w:pPr>
    <w:rPr>
      <w:sz w:val="22"/>
    </w:rPr>
  </w:style>
  <w:style w:type="paragraph" w:styleId="Heading6">
    <w:name w:val="heading 6"/>
    <w:basedOn w:val="Normal"/>
    <w:next w:val="Normal"/>
    <w:link w:val="Heading6Char"/>
    <w:qFormat/>
    <w:rsid w:val="00E55724"/>
    <w:pPr>
      <w:numPr>
        <w:ilvl w:val="5"/>
        <w:numId w:val="1"/>
      </w:numPr>
      <w:spacing w:before="240" w:after="60"/>
      <w:outlineLvl w:val="5"/>
    </w:pPr>
    <w:rPr>
      <w:i/>
      <w:sz w:val="22"/>
    </w:rPr>
  </w:style>
  <w:style w:type="paragraph" w:styleId="Heading7">
    <w:name w:val="heading 7"/>
    <w:basedOn w:val="Normal"/>
    <w:next w:val="Normal"/>
    <w:link w:val="Heading7Char"/>
    <w:qFormat/>
    <w:rsid w:val="00E55724"/>
    <w:pPr>
      <w:numPr>
        <w:ilvl w:val="6"/>
        <w:numId w:val="1"/>
      </w:numPr>
      <w:spacing w:before="240" w:after="60"/>
      <w:outlineLvl w:val="6"/>
    </w:pPr>
  </w:style>
  <w:style w:type="paragraph" w:styleId="Heading8">
    <w:name w:val="heading 8"/>
    <w:basedOn w:val="Normal"/>
    <w:next w:val="Normal"/>
    <w:link w:val="Heading8Char"/>
    <w:qFormat/>
    <w:rsid w:val="00E55724"/>
    <w:pPr>
      <w:numPr>
        <w:ilvl w:val="7"/>
        <w:numId w:val="1"/>
      </w:numPr>
      <w:spacing w:before="240" w:after="60"/>
      <w:outlineLvl w:val="7"/>
    </w:pPr>
    <w:rPr>
      <w:i/>
    </w:rPr>
  </w:style>
  <w:style w:type="paragraph" w:styleId="Heading9">
    <w:name w:val="heading 9"/>
    <w:basedOn w:val="Normal"/>
    <w:next w:val="Normal"/>
    <w:link w:val="Heading9Char"/>
    <w:qFormat/>
    <w:rsid w:val="00E5572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235"/>
    <w:rPr>
      <w:rFonts w:ascii="Arial" w:hAnsi="Arial"/>
      <w:b/>
      <w:sz w:val="24"/>
      <w:lang w:val="en-US" w:eastAsia="en-US"/>
    </w:rPr>
  </w:style>
  <w:style w:type="character" w:customStyle="1" w:styleId="Heading2Char">
    <w:name w:val="Heading 2 Char"/>
    <w:basedOn w:val="DefaultParagraphFont"/>
    <w:link w:val="Heading2"/>
    <w:rsid w:val="004C2235"/>
    <w:rPr>
      <w:rFonts w:ascii="Arial" w:hAnsi="Arial"/>
      <w:b/>
      <w:lang w:val="en-US" w:eastAsia="en-US"/>
    </w:rPr>
  </w:style>
  <w:style w:type="character" w:customStyle="1" w:styleId="Heading3Char">
    <w:name w:val="Heading 3 Char"/>
    <w:basedOn w:val="DefaultParagraphFont"/>
    <w:link w:val="Heading3"/>
    <w:rsid w:val="004C2235"/>
    <w:rPr>
      <w:rFonts w:ascii="Arial" w:hAnsi="Arial"/>
      <w:i/>
      <w:lang w:val="en-US" w:eastAsia="en-US"/>
    </w:rPr>
  </w:style>
  <w:style w:type="character" w:customStyle="1" w:styleId="Heading4Char">
    <w:name w:val="Heading 4 Char"/>
    <w:basedOn w:val="DefaultParagraphFont"/>
    <w:link w:val="Heading4"/>
    <w:rsid w:val="004C2235"/>
    <w:rPr>
      <w:rFonts w:ascii="Arial" w:hAnsi="Arial"/>
      <w:lang w:val="en-US" w:eastAsia="en-US"/>
    </w:rPr>
  </w:style>
  <w:style w:type="character" w:customStyle="1" w:styleId="Heading5Char">
    <w:name w:val="Heading 5 Char"/>
    <w:basedOn w:val="DefaultParagraphFont"/>
    <w:link w:val="Heading5"/>
    <w:rsid w:val="004C2235"/>
    <w:rPr>
      <w:sz w:val="22"/>
      <w:lang w:val="en-US" w:eastAsia="en-US"/>
    </w:rPr>
  </w:style>
  <w:style w:type="character" w:customStyle="1" w:styleId="Heading6Char">
    <w:name w:val="Heading 6 Char"/>
    <w:basedOn w:val="DefaultParagraphFont"/>
    <w:link w:val="Heading6"/>
    <w:rsid w:val="004C2235"/>
    <w:rPr>
      <w:i/>
      <w:sz w:val="22"/>
      <w:lang w:val="en-US" w:eastAsia="en-US"/>
    </w:rPr>
  </w:style>
  <w:style w:type="character" w:customStyle="1" w:styleId="Heading7Char">
    <w:name w:val="Heading 7 Char"/>
    <w:basedOn w:val="DefaultParagraphFont"/>
    <w:link w:val="Heading7"/>
    <w:rsid w:val="004C2235"/>
    <w:rPr>
      <w:lang w:val="en-US" w:eastAsia="en-US"/>
    </w:rPr>
  </w:style>
  <w:style w:type="character" w:customStyle="1" w:styleId="Heading8Char">
    <w:name w:val="Heading 8 Char"/>
    <w:basedOn w:val="DefaultParagraphFont"/>
    <w:link w:val="Heading8"/>
    <w:rsid w:val="004C2235"/>
    <w:rPr>
      <w:i/>
      <w:lang w:val="en-US" w:eastAsia="en-US"/>
    </w:rPr>
  </w:style>
  <w:style w:type="character" w:customStyle="1" w:styleId="Heading9Char">
    <w:name w:val="Heading 9 Char"/>
    <w:basedOn w:val="DefaultParagraphFont"/>
    <w:link w:val="Heading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link w:val="TitleChar"/>
    <w:qFormat/>
    <w:rsid w:val="00E55724"/>
    <w:pPr>
      <w:spacing w:line="240" w:lineRule="auto"/>
      <w:jc w:val="center"/>
    </w:pPr>
    <w:rPr>
      <w:rFonts w:ascii="Arial" w:hAnsi="Arial"/>
      <w:b/>
      <w:sz w:val="36"/>
    </w:rPr>
  </w:style>
  <w:style w:type="character" w:customStyle="1" w:styleId="TitleChar">
    <w:name w:val="Title Char"/>
    <w:basedOn w:val="DefaultParagraphFont"/>
    <w:link w:val="Title"/>
    <w:rsid w:val="004C2235"/>
    <w:rPr>
      <w:rFonts w:ascii="Arial" w:hAnsi="Arial"/>
      <w:b/>
      <w:sz w:val="36"/>
      <w:lang w:val="en-US" w:eastAsia="en-US"/>
    </w:rPr>
  </w:style>
  <w:style w:type="paragraph" w:styleId="Subtitle">
    <w:name w:val="Subtitle"/>
    <w:basedOn w:val="Normal"/>
    <w:link w:val="SubtitleChar"/>
    <w:qFormat/>
    <w:rsid w:val="00E55724"/>
    <w:pPr>
      <w:spacing w:after="60"/>
      <w:jc w:val="center"/>
    </w:pPr>
    <w:rPr>
      <w:rFonts w:ascii="Arial" w:hAnsi="Arial"/>
      <w:i/>
      <w:sz w:val="36"/>
      <w:lang w:val="en-AU"/>
    </w:rPr>
  </w:style>
  <w:style w:type="character" w:customStyle="1" w:styleId="SubtitleChar">
    <w:name w:val="Subtitle Char"/>
    <w:basedOn w:val="DefaultParagraphFont"/>
    <w:link w:val="Subtitle"/>
    <w:rsid w:val="004C2235"/>
    <w:rPr>
      <w:rFonts w:ascii="Arial" w:hAnsi="Arial"/>
      <w:i/>
      <w:sz w:val="36"/>
      <w:lang w:val="en-AU" w:eastAsia="en-US"/>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link w:val="HeaderChar"/>
    <w:rsid w:val="00E55724"/>
    <w:pPr>
      <w:tabs>
        <w:tab w:val="center" w:pos="4320"/>
        <w:tab w:val="right" w:pos="8640"/>
      </w:tabs>
    </w:pPr>
  </w:style>
  <w:style w:type="character" w:customStyle="1" w:styleId="HeaderChar">
    <w:name w:val="Header Char"/>
    <w:basedOn w:val="DefaultParagraphFont"/>
    <w:link w:val="Header"/>
    <w:rsid w:val="004C2235"/>
    <w:rPr>
      <w:lang w:val="en-US" w:eastAsia="en-US"/>
    </w:rPr>
  </w:style>
  <w:style w:type="paragraph" w:styleId="Footer">
    <w:name w:val="footer"/>
    <w:basedOn w:val="Normal"/>
    <w:link w:val="FooterChar"/>
    <w:rsid w:val="00E55724"/>
    <w:pPr>
      <w:tabs>
        <w:tab w:val="center" w:pos="4320"/>
        <w:tab w:val="right" w:pos="8640"/>
      </w:tabs>
    </w:pPr>
  </w:style>
  <w:style w:type="character" w:customStyle="1" w:styleId="FooterChar">
    <w:name w:val="Footer Char"/>
    <w:basedOn w:val="DefaultParagraphFont"/>
    <w:link w:val="Footer"/>
    <w:rsid w:val="004C2235"/>
    <w:rPr>
      <w:lang w:val="en-US" w:eastAsia="en-US"/>
    </w:r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link w:val="BodyTextChar"/>
    <w:rsid w:val="00E55724"/>
    <w:pPr>
      <w:keepLines/>
      <w:spacing w:after="120"/>
      <w:ind w:left="720"/>
    </w:pPr>
  </w:style>
  <w:style w:type="character" w:customStyle="1" w:styleId="BodyTextChar">
    <w:name w:val="Body Text Char"/>
    <w:basedOn w:val="DefaultParagraphFont"/>
    <w:link w:val="BodyText"/>
    <w:rsid w:val="004C2235"/>
    <w:rPr>
      <w:lang w:val="en-US" w:eastAsia="en-US"/>
    </w:rPr>
  </w:style>
  <w:style w:type="paragraph" w:styleId="DocumentMap">
    <w:name w:val="Document Map"/>
    <w:basedOn w:val="Normal"/>
    <w:link w:val="DocumentMapChar"/>
    <w:semiHidden/>
    <w:rsid w:val="00E55724"/>
    <w:pPr>
      <w:shd w:val="clear" w:color="auto" w:fill="000080"/>
    </w:pPr>
    <w:rPr>
      <w:rFonts w:ascii="Tahoma" w:hAnsi="Tahoma"/>
    </w:rPr>
  </w:style>
  <w:style w:type="character" w:customStyle="1" w:styleId="DocumentMapChar">
    <w:name w:val="Document Map Char"/>
    <w:basedOn w:val="DefaultParagraphFont"/>
    <w:link w:val="DocumentMap"/>
    <w:semiHidden/>
    <w:rsid w:val="004C2235"/>
    <w:rPr>
      <w:rFonts w:ascii="Tahoma" w:hAnsi="Tahoma"/>
      <w:shd w:val="clear" w:color="auto" w:fill="000080"/>
      <w:lang w:val="en-US" w:eastAsia="en-US"/>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link w:val="FootnoteTextCh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link w:val="BodyText2Char"/>
    <w:rsid w:val="00E55724"/>
    <w:rPr>
      <w:i/>
      <w:color w:val="0000FF"/>
    </w:rPr>
  </w:style>
  <w:style w:type="character" w:customStyle="1" w:styleId="BodyText2Char">
    <w:name w:val="Body Text 2 Char"/>
    <w:basedOn w:val="DefaultParagraphFont"/>
    <w:link w:val="BodyText2"/>
    <w:rsid w:val="004C2235"/>
    <w:rPr>
      <w:i/>
      <w:color w:val="0000FF"/>
      <w:lang w:val="en-US" w:eastAsia="en-US"/>
    </w:rPr>
  </w:style>
  <w:style w:type="paragraph" w:styleId="BodyTextIndent">
    <w:name w:val="Body Text Indent"/>
    <w:basedOn w:val="Normal"/>
    <w:link w:val="BodyTextIndentChar"/>
    <w:rsid w:val="00E55724"/>
    <w:pPr>
      <w:ind w:left="720"/>
    </w:pPr>
    <w:rPr>
      <w:i/>
      <w:color w:val="0000FF"/>
      <w:u w:val="single"/>
    </w:rPr>
  </w:style>
  <w:style w:type="character" w:customStyle="1" w:styleId="BodyTextIndentChar">
    <w:name w:val="Body Text Indent Char"/>
    <w:basedOn w:val="DefaultParagraphFont"/>
    <w:link w:val="BodyTextIndent"/>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313DB"/>
    <w:pPr>
      <w:spacing w:after="120"/>
    </w:pPr>
    <w:rPr>
      <w:lang w:val="en-CA"/>
    </w:rPr>
  </w:style>
  <w:style w:type="character" w:styleId="Hyperlink">
    <w:name w:val="Hyperlink"/>
    <w:basedOn w:val="DefaultParagraphFont"/>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har"/>
    <w:rsid w:val="00E55724"/>
    <w:pPr>
      <w:widowControl/>
      <w:spacing w:line="240" w:lineRule="auto"/>
    </w:pPr>
  </w:style>
  <w:style w:type="character" w:customStyle="1" w:styleId="DateChar">
    <w:name w:val="Date Char"/>
    <w:basedOn w:val="DefaultParagraphFon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link w:val="CommentTextChar"/>
    <w:semiHidden/>
    <w:rsid w:val="00E55724"/>
    <w:pPr>
      <w:widowControl/>
      <w:spacing w:line="240" w:lineRule="auto"/>
    </w:pPr>
  </w:style>
  <w:style w:type="character" w:customStyle="1" w:styleId="CommentTextChar">
    <w:name w:val="Comment Text Char"/>
    <w:basedOn w:val="DefaultParagraphFont"/>
    <w:link w:val="CommentText"/>
    <w:semiHidden/>
    <w:rsid w:val="004C2235"/>
    <w:rPr>
      <w:lang w:val="en-US" w:eastAsia="en-US"/>
    </w:rPr>
  </w:style>
  <w:style w:type="paragraph" w:styleId="PlainText">
    <w:name w:val="Plain Text"/>
    <w:basedOn w:val="Normal"/>
    <w:link w:val="PlainTextChar"/>
    <w:rsid w:val="00E55724"/>
    <w:pPr>
      <w:widowControl/>
      <w:spacing w:line="240" w:lineRule="auto"/>
    </w:pPr>
    <w:rPr>
      <w:rFonts w:ascii="Courier New" w:hAnsi="Courier New"/>
    </w:rPr>
  </w:style>
  <w:style w:type="character" w:customStyle="1" w:styleId="PlainTextChar">
    <w:name w:val="Plain Text Char"/>
    <w:basedOn w:val="DefaultParagraphFont"/>
    <w:link w:val="PlainTex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 w:type="paragraph" w:styleId="ListParagraph">
    <w:name w:val="List Paragraph"/>
    <w:basedOn w:val="Normal"/>
    <w:uiPriority w:val="34"/>
    <w:qFormat/>
    <w:rsid w:val="004C2235"/>
    <w:pPr>
      <w:ind w:left="720"/>
      <w:contextualSpacing/>
    </w:pPr>
  </w:style>
  <w:style w:type="table" w:styleId="TableGrid">
    <w:name w:val="Table Grid"/>
    <w:basedOn w:val="TableNormal"/>
    <w:rsid w:val="004C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PlaceholderText"/>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PlaceholderText"/>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PlaceholderText"/>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A2DCA"/>
    <w:rsid w:val="000D6556"/>
    <w:rsid w:val="001832ED"/>
    <w:rsid w:val="00237C7B"/>
    <w:rsid w:val="004A7507"/>
    <w:rsid w:val="00571C51"/>
    <w:rsid w:val="00932D06"/>
    <w:rsid w:val="009E2935"/>
    <w:rsid w:val="00A90829"/>
    <w:rsid w:val="00AC2DC1"/>
    <w:rsid w:val="00CC22A2"/>
    <w:rsid w:val="00D20597"/>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351"/>
  </w:style>
  <w:style w:type="paragraph" w:customStyle="1" w:styleId="F62D1EE37A35411DB6E83A449812345F">
    <w:name w:val="F62D1EE37A35411DB6E83A449812345F"/>
    <w:rsid w:val="00EB1351"/>
  </w:style>
  <w:style w:type="paragraph" w:customStyle="1" w:styleId="D92C479CDF2C4FDDBC55758DDA51A8F9">
    <w:name w:val="D92C479CDF2C4FDDBC55758DDA51A8F9"/>
    <w:rsid w:val="00EB1351"/>
  </w:style>
  <w:style w:type="paragraph" w:customStyle="1" w:styleId="338C8518212E470D9925D21306CB854A">
    <w:name w:val="338C8518212E470D9925D21306CB854A"/>
    <w:rsid w:val="00EB1351"/>
  </w:style>
  <w:style w:type="paragraph" w:customStyle="1" w:styleId="4C2DC677FAF04E2299EED2A167091EF6">
    <w:name w:val="4C2DC677FAF04E2299EED2A167091EF6"/>
    <w:rsid w:val="00EB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C3580-851F-4226-9D7D-4ED418A8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51</TotalTime>
  <Pages>12</Pages>
  <Words>2330</Words>
  <Characters>13287</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Laval Virtual</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Félix G. Harvey</cp:lastModifiedBy>
  <cp:revision>10</cp:revision>
  <cp:lastPrinted>2011-08-24T20:18:00Z</cp:lastPrinted>
  <dcterms:created xsi:type="dcterms:W3CDTF">2014-02-14T14:02:00Z</dcterms:created>
  <dcterms:modified xsi:type="dcterms:W3CDTF">2014-04-07T11:09:00Z</dcterms:modified>
  <cp:contentStatus>1.1</cp:contentStatus>
</cp:coreProperties>
</file>