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2F" w:rsidRDefault="00527F2F">
      <w:pPr>
        <w:pStyle w:val="Titre"/>
        <w:jc w:val="right"/>
        <w:rPr>
          <w:lang w:val="fr-CA"/>
        </w:rPr>
      </w:pPr>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EndPr/>
      <w:sdtContent>
        <w:p w:rsidR="00527F2F" w:rsidRPr="00EB301F" w:rsidRDefault="00D1061A">
          <w:pPr>
            <w:pStyle w:val="Titre"/>
            <w:jc w:val="right"/>
            <w:rPr>
              <w:lang w:val="fr-CA"/>
            </w:rPr>
          </w:pPr>
          <w:r>
            <w:rPr>
              <w:lang w:val="fr-CA"/>
            </w:rPr>
            <w:t>Air Instruments</w:t>
          </w:r>
        </w:p>
      </w:sdtContent>
    </w:sdt>
    <w:p w:rsidR="00D67126" w:rsidRPr="00EB301F" w:rsidRDefault="00ED2EE0">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EndPr/>
        <w:sdtContent>
          <w:r w:rsidR="008A3965">
            <w:rPr>
              <w:sz w:val="28"/>
              <w:lang w:val="fr-CA"/>
            </w:rPr>
            <w:t>3</w:t>
          </w:r>
          <w:r w:rsidR="00D27B1D">
            <w:rPr>
              <w:sz w:val="28"/>
              <w:lang w:val="fr-CA"/>
            </w:rPr>
            <w:t>.0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7"/>
        <w:gridCol w:w="983"/>
        <w:gridCol w:w="5128"/>
        <w:gridCol w:w="2268"/>
      </w:tblGrid>
      <w:tr w:rsidR="00BB6F65" w:rsidRPr="003A6826"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3A6826"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8A3965" w:rsidRPr="0010309B" w:rsidTr="00AE6150">
        <w:tc>
          <w:tcPr>
            <w:tcW w:w="1227" w:type="dxa"/>
          </w:tcPr>
          <w:p w:rsidR="008A3965" w:rsidRDefault="008A3965" w:rsidP="008A3965">
            <w:pPr>
              <w:pStyle w:val="Tabletext"/>
              <w:jc w:val="center"/>
              <w:rPr>
                <w:lang w:val="fr-CA"/>
              </w:rPr>
            </w:pPr>
            <w:r>
              <w:rPr>
                <w:lang w:val="fr-CA"/>
              </w:rPr>
              <w:t>2014-04-07</w:t>
            </w:r>
          </w:p>
        </w:tc>
        <w:tc>
          <w:tcPr>
            <w:tcW w:w="983" w:type="dxa"/>
          </w:tcPr>
          <w:p w:rsidR="008A3965" w:rsidRDefault="008A3965" w:rsidP="008A3965">
            <w:pPr>
              <w:pStyle w:val="Tabletext"/>
              <w:jc w:val="center"/>
              <w:rPr>
                <w:lang w:val="fr-CA"/>
              </w:rPr>
            </w:pPr>
            <w:r>
              <w:rPr>
                <w:lang w:val="fr-CA"/>
              </w:rPr>
              <w:t>3.0</w:t>
            </w:r>
          </w:p>
        </w:tc>
        <w:tc>
          <w:tcPr>
            <w:tcW w:w="5128" w:type="dxa"/>
          </w:tcPr>
          <w:p w:rsidR="008A3965" w:rsidRDefault="008A3965" w:rsidP="008A3965">
            <w:pPr>
              <w:pStyle w:val="Tabletext"/>
              <w:rPr>
                <w:lang w:val="fr-CA"/>
              </w:rPr>
            </w:pPr>
            <w:r>
              <w:rPr>
                <w:lang w:val="fr-CA"/>
              </w:rPr>
              <w:t>Révision de fin de projet.</w:t>
            </w:r>
          </w:p>
        </w:tc>
        <w:tc>
          <w:tcPr>
            <w:tcW w:w="2268" w:type="dxa"/>
          </w:tcPr>
          <w:p w:rsidR="008A3965" w:rsidRDefault="008A3965" w:rsidP="008A3965">
            <w:pPr>
              <w:pStyle w:val="Tabletext"/>
              <w:jc w:val="center"/>
              <w:rPr>
                <w:lang w:val="fr-CA"/>
              </w:rPr>
            </w:pPr>
            <w:r>
              <w:rPr>
                <w:lang w:val="fr-CA"/>
              </w:rPr>
              <w:t>François Doray</w:t>
            </w:r>
          </w:p>
          <w:p w:rsidR="008A3965" w:rsidRDefault="008A3965" w:rsidP="008A3965">
            <w:pPr>
              <w:pStyle w:val="Tabletext"/>
              <w:jc w:val="center"/>
              <w:rPr>
                <w:lang w:val="fr-CA"/>
              </w:rPr>
            </w:pPr>
            <w:r>
              <w:rPr>
                <w:lang w:val="fr-CA"/>
              </w:rPr>
              <w:t>Alexandre Vanier</w:t>
            </w:r>
          </w:p>
        </w:tc>
      </w:tr>
      <w:tr w:rsidR="008A3965" w:rsidRPr="0010309B" w:rsidTr="00AE6150">
        <w:tc>
          <w:tcPr>
            <w:tcW w:w="1227" w:type="dxa"/>
          </w:tcPr>
          <w:p w:rsidR="008A3965" w:rsidRPr="0010309B" w:rsidRDefault="008A3965" w:rsidP="008A3965">
            <w:pPr>
              <w:pStyle w:val="Tabletext"/>
              <w:jc w:val="center"/>
              <w:rPr>
                <w:lang w:val="fr-CA"/>
              </w:rPr>
            </w:pPr>
          </w:p>
        </w:tc>
        <w:tc>
          <w:tcPr>
            <w:tcW w:w="983" w:type="dxa"/>
          </w:tcPr>
          <w:p w:rsidR="008A3965" w:rsidRPr="0010309B" w:rsidRDefault="008A3965" w:rsidP="008A3965">
            <w:pPr>
              <w:pStyle w:val="Tabletext"/>
              <w:jc w:val="center"/>
              <w:rPr>
                <w:lang w:val="fr-CA"/>
              </w:rPr>
            </w:pPr>
          </w:p>
        </w:tc>
        <w:tc>
          <w:tcPr>
            <w:tcW w:w="5128" w:type="dxa"/>
          </w:tcPr>
          <w:p w:rsidR="008A3965" w:rsidRPr="0010309B" w:rsidRDefault="008A3965" w:rsidP="008A3965">
            <w:pPr>
              <w:pStyle w:val="Tabletext"/>
              <w:rPr>
                <w:lang w:val="fr-CA"/>
              </w:rPr>
            </w:pPr>
          </w:p>
        </w:tc>
        <w:tc>
          <w:tcPr>
            <w:tcW w:w="2268" w:type="dxa"/>
          </w:tcPr>
          <w:p w:rsidR="008A3965" w:rsidRPr="0010309B" w:rsidRDefault="008A3965" w:rsidP="008A3965">
            <w:pPr>
              <w:pStyle w:val="Tabletext"/>
              <w:jc w:val="center"/>
              <w:rPr>
                <w:lang w:val="fr-CA"/>
              </w:rPr>
            </w:pPr>
          </w:p>
        </w:tc>
      </w:tr>
      <w:tr w:rsidR="008A3965" w:rsidRPr="0010309B" w:rsidTr="00AE6150">
        <w:tc>
          <w:tcPr>
            <w:tcW w:w="1227" w:type="dxa"/>
          </w:tcPr>
          <w:p w:rsidR="008A3965" w:rsidRPr="0010309B" w:rsidRDefault="008A3965" w:rsidP="008A3965">
            <w:pPr>
              <w:pStyle w:val="Tabletext"/>
              <w:jc w:val="center"/>
              <w:rPr>
                <w:lang w:val="fr-CA"/>
              </w:rPr>
            </w:pPr>
          </w:p>
        </w:tc>
        <w:tc>
          <w:tcPr>
            <w:tcW w:w="983" w:type="dxa"/>
          </w:tcPr>
          <w:p w:rsidR="008A3965" w:rsidRPr="0010309B" w:rsidRDefault="008A3965" w:rsidP="008A3965">
            <w:pPr>
              <w:pStyle w:val="Tabletext"/>
              <w:jc w:val="center"/>
              <w:rPr>
                <w:lang w:val="fr-CA"/>
              </w:rPr>
            </w:pPr>
          </w:p>
        </w:tc>
        <w:tc>
          <w:tcPr>
            <w:tcW w:w="5128" w:type="dxa"/>
          </w:tcPr>
          <w:p w:rsidR="008A3965" w:rsidRPr="0010309B" w:rsidRDefault="008A3965" w:rsidP="008A3965">
            <w:pPr>
              <w:pStyle w:val="Tabletext"/>
              <w:rPr>
                <w:lang w:val="fr-CA"/>
              </w:rPr>
            </w:pPr>
          </w:p>
        </w:tc>
        <w:tc>
          <w:tcPr>
            <w:tcW w:w="2268" w:type="dxa"/>
          </w:tcPr>
          <w:p w:rsidR="008A3965" w:rsidRPr="0010309B" w:rsidRDefault="008A3965" w:rsidP="008A3965">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144F32" w:rsidRDefault="009125E5">
      <w:pPr>
        <w:pStyle w:val="TM1"/>
        <w:tabs>
          <w:tab w:val="left" w:pos="432"/>
        </w:tabs>
        <w:rPr>
          <w:rFonts w:asciiTheme="minorHAnsi" w:eastAsiaTheme="minorEastAsia" w:hAnsiTheme="minorHAnsi" w:cstheme="minorBidi"/>
          <w:noProof/>
          <w:sz w:val="22"/>
          <w:szCs w:val="22"/>
          <w:lang w:val="fr-CA" w:eastAsia="fr-CA"/>
        </w:rPr>
      </w:pPr>
      <w:r w:rsidRPr="00EB301F">
        <w:rPr>
          <w:lang w:val="fr-CA"/>
        </w:rPr>
        <w:fldChar w:fldCharType="begin"/>
      </w:r>
      <w:r w:rsidR="00D67126" w:rsidRPr="00EB301F">
        <w:rPr>
          <w:lang w:val="fr-CA"/>
        </w:rPr>
        <w:instrText xml:space="preserve"> TOC \o "1-3" </w:instrText>
      </w:r>
      <w:r w:rsidRPr="00EB301F">
        <w:rPr>
          <w:lang w:val="fr-CA"/>
        </w:rPr>
        <w:fldChar w:fldCharType="separate"/>
      </w:r>
      <w:r w:rsidR="00144F32" w:rsidRPr="00330062">
        <w:rPr>
          <w:noProof/>
          <w:lang w:val="fr-CA"/>
        </w:rPr>
        <w:t>1.</w:t>
      </w:r>
      <w:r w:rsidR="00144F32">
        <w:rPr>
          <w:rFonts w:asciiTheme="minorHAnsi" w:eastAsiaTheme="minorEastAsia" w:hAnsiTheme="minorHAnsi" w:cstheme="minorBidi"/>
          <w:noProof/>
          <w:sz w:val="22"/>
          <w:szCs w:val="22"/>
          <w:lang w:val="fr-CA" w:eastAsia="fr-CA"/>
        </w:rPr>
        <w:tab/>
      </w:r>
      <w:r w:rsidR="00144F32" w:rsidRPr="00330062">
        <w:rPr>
          <w:noProof/>
          <w:lang w:val="fr-CA"/>
        </w:rPr>
        <w:t>Introduction</w:t>
      </w:r>
      <w:r w:rsidR="00144F32" w:rsidRPr="00144F32">
        <w:rPr>
          <w:noProof/>
          <w:lang w:val="fr-CA"/>
        </w:rPr>
        <w:tab/>
      </w:r>
      <w:r w:rsidR="00144F32">
        <w:rPr>
          <w:noProof/>
        </w:rPr>
        <w:fldChar w:fldCharType="begin"/>
      </w:r>
      <w:r w:rsidR="00144F32" w:rsidRPr="00144F32">
        <w:rPr>
          <w:noProof/>
          <w:lang w:val="fr-CA"/>
        </w:rPr>
        <w:instrText xml:space="preserve"> PAGEREF _Toc385277053 \h </w:instrText>
      </w:r>
      <w:r w:rsidR="00144F32">
        <w:rPr>
          <w:noProof/>
        </w:rPr>
      </w:r>
      <w:r w:rsidR="00144F32">
        <w:rPr>
          <w:noProof/>
        </w:rPr>
        <w:fldChar w:fldCharType="separate"/>
      </w:r>
      <w:r w:rsidR="008E7982">
        <w:rPr>
          <w:noProof/>
          <w:lang w:val="fr-CA"/>
        </w:rPr>
        <w:t>4</w:t>
      </w:r>
      <w:r w:rsidR="00144F32">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2.</w:t>
      </w:r>
      <w:r>
        <w:rPr>
          <w:rFonts w:asciiTheme="minorHAnsi" w:eastAsiaTheme="minorEastAsia" w:hAnsiTheme="minorHAnsi" w:cstheme="minorBidi"/>
          <w:noProof/>
          <w:sz w:val="22"/>
          <w:szCs w:val="22"/>
          <w:lang w:val="fr-CA" w:eastAsia="fr-CA"/>
        </w:rPr>
        <w:tab/>
      </w:r>
      <w:r w:rsidRPr="00330062">
        <w:rPr>
          <w:noProof/>
          <w:lang w:val="fr-CA"/>
        </w:rPr>
        <w:t>Objectifs et contraintes architecturaux</w:t>
      </w:r>
      <w:r w:rsidRPr="00144F32">
        <w:rPr>
          <w:noProof/>
          <w:lang w:val="fr-CA"/>
        </w:rPr>
        <w:tab/>
      </w:r>
      <w:r>
        <w:rPr>
          <w:noProof/>
        </w:rPr>
        <w:fldChar w:fldCharType="begin"/>
      </w:r>
      <w:r w:rsidRPr="00144F32">
        <w:rPr>
          <w:noProof/>
          <w:lang w:val="fr-CA"/>
        </w:rPr>
        <w:instrText xml:space="preserve"> PAGEREF _Toc385277054 \h </w:instrText>
      </w:r>
      <w:r>
        <w:rPr>
          <w:noProof/>
        </w:rPr>
      </w:r>
      <w:r>
        <w:rPr>
          <w:noProof/>
        </w:rPr>
        <w:fldChar w:fldCharType="separate"/>
      </w:r>
      <w:r w:rsidR="008E7982">
        <w:rPr>
          <w:noProof/>
          <w:lang w:val="fr-CA"/>
        </w:rPr>
        <w:t>4</w:t>
      </w:r>
      <w:r>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3.</w:t>
      </w:r>
      <w:r>
        <w:rPr>
          <w:rFonts w:asciiTheme="minorHAnsi" w:eastAsiaTheme="minorEastAsia" w:hAnsiTheme="minorHAnsi" w:cstheme="minorBidi"/>
          <w:noProof/>
          <w:sz w:val="22"/>
          <w:szCs w:val="22"/>
          <w:lang w:val="fr-CA" w:eastAsia="fr-CA"/>
        </w:rPr>
        <w:tab/>
      </w:r>
      <w:r w:rsidRPr="00330062">
        <w:rPr>
          <w:noProof/>
          <w:lang w:val="fr-CA"/>
        </w:rPr>
        <w:t>Vue des cas d’utilisation</w:t>
      </w:r>
      <w:r w:rsidRPr="00144F32">
        <w:rPr>
          <w:noProof/>
          <w:lang w:val="fr-CA"/>
        </w:rPr>
        <w:tab/>
      </w:r>
      <w:r>
        <w:rPr>
          <w:noProof/>
        </w:rPr>
        <w:fldChar w:fldCharType="begin"/>
      </w:r>
      <w:r w:rsidRPr="00144F32">
        <w:rPr>
          <w:noProof/>
          <w:lang w:val="fr-CA"/>
        </w:rPr>
        <w:instrText xml:space="preserve"> PAGEREF _Toc385277055 \h </w:instrText>
      </w:r>
      <w:r>
        <w:rPr>
          <w:noProof/>
        </w:rPr>
      </w:r>
      <w:r>
        <w:rPr>
          <w:noProof/>
        </w:rPr>
        <w:fldChar w:fldCharType="separate"/>
      </w:r>
      <w:r w:rsidR="008E7982">
        <w:rPr>
          <w:noProof/>
          <w:lang w:val="fr-CA"/>
        </w:rPr>
        <w:t>4</w:t>
      </w:r>
      <w:r>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4.</w:t>
      </w:r>
      <w:r>
        <w:rPr>
          <w:rFonts w:asciiTheme="minorHAnsi" w:eastAsiaTheme="minorEastAsia" w:hAnsiTheme="minorHAnsi" w:cstheme="minorBidi"/>
          <w:noProof/>
          <w:sz w:val="22"/>
          <w:szCs w:val="22"/>
          <w:lang w:val="fr-CA" w:eastAsia="fr-CA"/>
        </w:rPr>
        <w:tab/>
      </w:r>
      <w:r w:rsidRPr="00330062">
        <w:rPr>
          <w:noProof/>
          <w:lang w:val="fr-CA"/>
        </w:rPr>
        <w:t>Vue logique</w:t>
      </w:r>
      <w:r w:rsidRPr="00144F32">
        <w:rPr>
          <w:noProof/>
          <w:lang w:val="fr-CA"/>
        </w:rPr>
        <w:tab/>
      </w:r>
      <w:r>
        <w:rPr>
          <w:noProof/>
        </w:rPr>
        <w:fldChar w:fldCharType="begin"/>
      </w:r>
      <w:r w:rsidRPr="00144F32">
        <w:rPr>
          <w:noProof/>
          <w:lang w:val="fr-CA"/>
        </w:rPr>
        <w:instrText xml:space="preserve"> PAGEREF _Toc385277056 \h </w:instrText>
      </w:r>
      <w:r>
        <w:rPr>
          <w:noProof/>
        </w:rPr>
      </w:r>
      <w:r>
        <w:rPr>
          <w:noProof/>
        </w:rPr>
        <w:fldChar w:fldCharType="separate"/>
      </w:r>
      <w:r w:rsidR="008E7982">
        <w:rPr>
          <w:noProof/>
          <w:lang w:val="fr-CA"/>
        </w:rPr>
        <w:t>4</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330062">
        <w:rPr>
          <w:noProof/>
          <w:lang w:val="fr-CA"/>
        </w:rPr>
        <w:t>4.1</w:t>
      </w:r>
      <w:r>
        <w:rPr>
          <w:rFonts w:asciiTheme="minorHAnsi" w:eastAsiaTheme="minorEastAsia" w:hAnsiTheme="minorHAnsi" w:cstheme="minorBidi"/>
          <w:noProof/>
          <w:sz w:val="22"/>
          <w:szCs w:val="22"/>
          <w:lang w:val="fr-CA" w:eastAsia="fr-CA"/>
        </w:rPr>
        <w:tab/>
      </w:r>
      <w:r w:rsidRPr="00330062">
        <w:rPr>
          <w:noProof/>
          <w:lang w:val="fr-CA"/>
        </w:rPr>
        <w:t>Diagramme de paquetages</w:t>
      </w:r>
      <w:r w:rsidRPr="00144F32">
        <w:rPr>
          <w:noProof/>
          <w:lang w:val="fr-CA"/>
        </w:rPr>
        <w:tab/>
      </w:r>
      <w:r>
        <w:rPr>
          <w:noProof/>
        </w:rPr>
        <w:fldChar w:fldCharType="begin"/>
      </w:r>
      <w:r w:rsidRPr="00144F32">
        <w:rPr>
          <w:noProof/>
          <w:lang w:val="fr-CA"/>
        </w:rPr>
        <w:instrText xml:space="preserve"> PAGEREF _Toc385277057 \h </w:instrText>
      </w:r>
      <w:r>
        <w:rPr>
          <w:noProof/>
        </w:rPr>
      </w:r>
      <w:r>
        <w:rPr>
          <w:noProof/>
        </w:rPr>
        <w:fldChar w:fldCharType="separate"/>
      </w:r>
      <w:r w:rsidR="008E7982">
        <w:rPr>
          <w:noProof/>
          <w:lang w:val="fr-CA"/>
        </w:rPr>
        <w:t>4</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330062">
        <w:rPr>
          <w:noProof/>
          <w:lang w:val="fr-CA"/>
        </w:rPr>
        <w:t>4.2</w:t>
      </w:r>
      <w:r>
        <w:rPr>
          <w:rFonts w:asciiTheme="minorHAnsi" w:eastAsiaTheme="minorEastAsia" w:hAnsiTheme="minorHAnsi" w:cstheme="minorBidi"/>
          <w:noProof/>
          <w:sz w:val="22"/>
          <w:szCs w:val="22"/>
          <w:lang w:val="fr-CA" w:eastAsia="fr-CA"/>
        </w:rPr>
        <w:tab/>
      </w:r>
      <w:r w:rsidRPr="00330062">
        <w:rPr>
          <w:noProof/>
          <w:lang w:val="fr-CA"/>
        </w:rPr>
        <w:t>Description du projet Unity</w:t>
      </w:r>
      <w:r w:rsidRPr="00144F32">
        <w:rPr>
          <w:noProof/>
          <w:lang w:val="fr-CA"/>
        </w:rPr>
        <w:tab/>
      </w:r>
      <w:r>
        <w:rPr>
          <w:noProof/>
        </w:rPr>
        <w:fldChar w:fldCharType="begin"/>
      </w:r>
      <w:r w:rsidRPr="00144F32">
        <w:rPr>
          <w:noProof/>
          <w:lang w:val="fr-CA"/>
        </w:rPr>
        <w:instrText xml:space="preserve"> PAGEREF _Toc385277058 \h </w:instrText>
      </w:r>
      <w:r>
        <w:rPr>
          <w:noProof/>
        </w:rPr>
      </w:r>
      <w:r>
        <w:rPr>
          <w:noProof/>
        </w:rPr>
        <w:fldChar w:fldCharType="separate"/>
      </w:r>
      <w:r w:rsidR="008E7982">
        <w:rPr>
          <w:noProof/>
          <w:lang w:val="fr-CA"/>
        </w:rPr>
        <w:t>5</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330062">
        <w:rPr>
          <w:noProof/>
          <w:lang w:val="fr-CA"/>
        </w:rPr>
        <w:t>4.3</w:t>
      </w:r>
      <w:r>
        <w:rPr>
          <w:rFonts w:asciiTheme="minorHAnsi" w:eastAsiaTheme="minorEastAsia" w:hAnsiTheme="minorHAnsi" w:cstheme="minorBidi"/>
          <w:noProof/>
          <w:sz w:val="22"/>
          <w:szCs w:val="22"/>
          <w:lang w:val="fr-CA" w:eastAsia="fr-CA"/>
        </w:rPr>
        <w:tab/>
      </w:r>
      <w:r w:rsidRPr="00330062">
        <w:rPr>
          <w:noProof/>
          <w:lang w:val="fr-CA"/>
        </w:rPr>
        <w:t>Description des paquetages de «Air Instruments»</w:t>
      </w:r>
      <w:r w:rsidRPr="00144F32">
        <w:rPr>
          <w:noProof/>
          <w:lang w:val="fr-CA"/>
        </w:rPr>
        <w:tab/>
      </w:r>
      <w:r>
        <w:rPr>
          <w:noProof/>
        </w:rPr>
        <w:fldChar w:fldCharType="begin"/>
      </w:r>
      <w:r w:rsidRPr="00144F32">
        <w:rPr>
          <w:noProof/>
          <w:lang w:val="fr-CA"/>
        </w:rPr>
        <w:instrText xml:space="preserve"> PAGEREF _Toc385277059 \h </w:instrText>
      </w:r>
      <w:r>
        <w:rPr>
          <w:noProof/>
        </w:rPr>
      </w:r>
      <w:r>
        <w:rPr>
          <w:noProof/>
        </w:rPr>
        <w:fldChar w:fldCharType="separate"/>
      </w:r>
      <w:r w:rsidR="008E7982">
        <w:rPr>
          <w:noProof/>
          <w:lang w:val="fr-CA"/>
        </w:rPr>
        <w:t>6</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330062">
        <w:rPr>
          <w:noProof/>
          <w:lang w:val="fr-CA"/>
        </w:rPr>
        <w:t>4.4</w:t>
      </w:r>
      <w:r>
        <w:rPr>
          <w:rFonts w:asciiTheme="minorHAnsi" w:eastAsiaTheme="minorEastAsia" w:hAnsiTheme="minorHAnsi" w:cstheme="minorBidi"/>
          <w:noProof/>
          <w:sz w:val="22"/>
          <w:szCs w:val="22"/>
          <w:lang w:val="fr-CA" w:eastAsia="fr-CA"/>
        </w:rPr>
        <w:tab/>
      </w:r>
      <w:r w:rsidRPr="00330062">
        <w:rPr>
          <w:noProof/>
          <w:lang w:val="fr-CA"/>
        </w:rPr>
        <w:t>Description des paquetages de «SensorLib»</w:t>
      </w:r>
      <w:r w:rsidRPr="00144F32">
        <w:rPr>
          <w:noProof/>
          <w:lang w:val="fr-CA"/>
        </w:rPr>
        <w:tab/>
      </w:r>
      <w:r>
        <w:rPr>
          <w:noProof/>
        </w:rPr>
        <w:fldChar w:fldCharType="begin"/>
      </w:r>
      <w:r w:rsidRPr="00144F32">
        <w:rPr>
          <w:noProof/>
          <w:lang w:val="fr-CA"/>
        </w:rPr>
        <w:instrText xml:space="preserve"> PAGEREF _Toc385277060 \h </w:instrText>
      </w:r>
      <w:r>
        <w:rPr>
          <w:noProof/>
        </w:rPr>
      </w:r>
      <w:r>
        <w:rPr>
          <w:noProof/>
        </w:rPr>
        <w:fldChar w:fldCharType="separate"/>
      </w:r>
      <w:r w:rsidR="008E7982">
        <w:rPr>
          <w:noProof/>
          <w:lang w:val="fr-CA"/>
        </w:rPr>
        <w:t>11</w:t>
      </w:r>
      <w:r>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5.</w:t>
      </w:r>
      <w:r>
        <w:rPr>
          <w:rFonts w:asciiTheme="minorHAnsi" w:eastAsiaTheme="minorEastAsia" w:hAnsiTheme="minorHAnsi" w:cstheme="minorBidi"/>
          <w:noProof/>
          <w:sz w:val="22"/>
          <w:szCs w:val="22"/>
          <w:lang w:val="fr-CA" w:eastAsia="fr-CA"/>
        </w:rPr>
        <w:tab/>
      </w:r>
      <w:r w:rsidRPr="00330062">
        <w:rPr>
          <w:noProof/>
          <w:lang w:val="fr-CA"/>
        </w:rPr>
        <w:t>Vue des processus</w:t>
      </w:r>
      <w:r w:rsidRPr="00144F32">
        <w:rPr>
          <w:noProof/>
          <w:lang w:val="fr-CA"/>
        </w:rPr>
        <w:tab/>
      </w:r>
      <w:r>
        <w:rPr>
          <w:noProof/>
        </w:rPr>
        <w:fldChar w:fldCharType="begin"/>
      </w:r>
      <w:r w:rsidRPr="00144F32">
        <w:rPr>
          <w:noProof/>
          <w:lang w:val="fr-CA"/>
        </w:rPr>
        <w:instrText xml:space="preserve"> PAGEREF _Toc385277061 \h </w:instrText>
      </w:r>
      <w:r>
        <w:rPr>
          <w:noProof/>
        </w:rPr>
      </w:r>
      <w:r>
        <w:rPr>
          <w:noProof/>
        </w:rPr>
        <w:fldChar w:fldCharType="separate"/>
      </w:r>
      <w:r w:rsidR="008E7982">
        <w:rPr>
          <w:noProof/>
          <w:lang w:val="fr-CA"/>
        </w:rPr>
        <w:t>13</w:t>
      </w:r>
      <w:r>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6.</w:t>
      </w:r>
      <w:r>
        <w:rPr>
          <w:rFonts w:asciiTheme="minorHAnsi" w:eastAsiaTheme="minorEastAsia" w:hAnsiTheme="minorHAnsi" w:cstheme="minorBidi"/>
          <w:noProof/>
          <w:sz w:val="22"/>
          <w:szCs w:val="22"/>
          <w:lang w:val="fr-CA" w:eastAsia="fr-CA"/>
        </w:rPr>
        <w:tab/>
      </w:r>
      <w:r w:rsidRPr="00330062">
        <w:rPr>
          <w:noProof/>
          <w:lang w:val="fr-CA"/>
        </w:rPr>
        <w:t>Vue de déploiement</w:t>
      </w:r>
      <w:r w:rsidRPr="00144F32">
        <w:rPr>
          <w:noProof/>
          <w:lang w:val="fr-CA"/>
        </w:rPr>
        <w:tab/>
      </w:r>
      <w:r>
        <w:rPr>
          <w:noProof/>
        </w:rPr>
        <w:fldChar w:fldCharType="begin"/>
      </w:r>
      <w:r w:rsidRPr="00144F32">
        <w:rPr>
          <w:noProof/>
          <w:lang w:val="fr-CA"/>
        </w:rPr>
        <w:instrText xml:space="preserve"> PAGEREF _Toc385277062 \h </w:instrText>
      </w:r>
      <w:r>
        <w:rPr>
          <w:noProof/>
        </w:rPr>
      </w:r>
      <w:r>
        <w:rPr>
          <w:noProof/>
        </w:rPr>
        <w:fldChar w:fldCharType="separate"/>
      </w:r>
      <w:r w:rsidR="008E7982">
        <w:rPr>
          <w:noProof/>
          <w:lang w:val="fr-CA"/>
        </w:rPr>
        <w:t>14</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330062">
        <w:rPr>
          <w:noProof/>
          <w:lang w:val="fr-CA"/>
        </w:rPr>
        <w:t>6.1</w:t>
      </w:r>
      <w:r>
        <w:rPr>
          <w:rFonts w:asciiTheme="minorHAnsi" w:eastAsiaTheme="minorEastAsia" w:hAnsiTheme="minorHAnsi" w:cstheme="minorBidi"/>
          <w:noProof/>
          <w:sz w:val="22"/>
          <w:szCs w:val="22"/>
          <w:lang w:val="fr-CA" w:eastAsia="fr-CA"/>
        </w:rPr>
        <w:tab/>
      </w:r>
      <w:r w:rsidRPr="00330062">
        <w:rPr>
          <w:noProof/>
          <w:lang w:val="fr-CA"/>
        </w:rPr>
        <w:t>Diagramme de déploiement</w:t>
      </w:r>
      <w:r w:rsidRPr="00144F32">
        <w:rPr>
          <w:noProof/>
          <w:lang w:val="fr-CA"/>
        </w:rPr>
        <w:tab/>
      </w:r>
      <w:r>
        <w:rPr>
          <w:noProof/>
        </w:rPr>
        <w:fldChar w:fldCharType="begin"/>
      </w:r>
      <w:r w:rsidRPr="00144F32">
        <w:rPr>
          <w:noProof/>
          <w:lang w:val="fr-CA"/>
        </w:rPr>
        <w:instrText xml:space="preserve"> PAGEREF _Toc385277063 \h </w:instrText>
      </w:r>
      <w:r>
        <w:rPr>
          <w:noProof/>
        </w:rPr>
      </w:r>
      <w:r>
        <w:rPr>
          <w:noProof/>
        </w:rPr>
        <w:fldChar w:fldCharType="separate"/>
      </w:r>
      <w:r w:rsidR="008E7982">
        <w:rPr>
          <w:noProof/>
          <w:lang w:val="fr-CA"/>
        </w:rPr>
        <w:t>14</w:t>
      </w:r>
      <w:r>
        <w:rPr>
          <w:noProof/>
        </w:rPr>
        <w:fldChar w:fldCharType="end"/>
      </w:r>
    </w:p>
    <w:p w:rsidR="00144F32" w:rsidRDefault="00144F32">
      <w:pPr>
        <w:pStyle w:val="TM2"/>
        <w:tabs>
          <w:tab w:val="left" w:pos="1000"/>
        </w:tabs>
        <w:rPr>
          <w:rFonts w:asciiTheme="minorHAnsi" w:eastAsiaTheme="minorEastAsia" w:hAnsiTheme="minorHAnsi" w:cstheme="minorBidi"/>
          <w:noProof/>
          <w:sz w:val="22"/>
          <w:szCs w:val="22"/>
          <w:lang w:val="fr-CA" w:eastAsia="fr-CA"/>
        </w:rPr>
      </w:pPr>
      <w:r w:rsidRPr="00144F32">
        <w:rPr>
          <w:noProof/>
          <w:lang w:val="fr-CA"/>
        </w:rPr>
        <w:t>6.2</w:t>
      </w:r>
      <w:r>
        <w:rPr>
          <w:rFonts w:asciiTheme="minorHAnsi" w:eastAsiaTheme="minorEastAsia" w:hAnsiTheme="minorHAnsi" w:cstheme="minorBidi"/>
          <w:noProof/>
          <w:sz w:val="22"/>
          <w:szCs w:val="22"/>
          <w:lang w:val="fr-CA" w:eastAsia="fr-CA"/>
        </w:rPr>
        <w:tab/>
      </w:r>
      <w:r w:rsidRPr="00144F32">
        <w:rPr>
          <w:noProof/>
          <w:lang w:val="fr-CA"/>
        </w:rPr>
        <w:t>Plan physique de l’installation</w:t>
      </w:r>
      <w:r w:rsidRPr="00144F32">
        <w:rPr>
          <w:noProof/>
          <w:lang w:val="fr-CA"/>
        </w:rPr>
        <w:tab/>
      </w:r>
      <w:r>
        <w:rPr>
          <w:noProof/>
        </w:rPr>
        <w:fldChar w:fldCharType="begin"/>
      </w:r>
      <w:r w:rsidRPr="00144F32">
        <w:rPr>
          <w:noProof/>
          <w:lang w:val="fr-CA"/>
        </w:rPr>
        <w:instrText xml:space="preserve"> PAGEREF _Toc385277064 \h </w:instrText>
      </w:r>
      <w:r>
        <w:rPr>
          <w:noProof/>
        </w:rPr>
      </w:r>
      <w:r>
        <w:rPr>
          <w:noProof/>
        </w:rPr>
        <w:fldChar w:fldCharType="separate"/>
      </w:r>
      <w:r w:rsidR="008E7982">
        <w:rPr>
          <w:noProof/>
          <w:lang w:val="fr-CA"/>
        </w:rPr>
        <w:t>15</w:t>
      </w:r>
      <w:r>
        <w:rPr>
          <w:noProof/>
        </w:rPr>
        <w:fldChar w:fldCharType="end"/>
      </w:r>
    </w:p>
    <w:p w:rsidR="00144F32" w:rsidRDefault="00144F32">
      <w:pPr>
        <w:pStyle w:val="TM1"/>
        <w:tabs>
          <w:tab w:val="left" w:pos="432"/>
        </w:tabs>
        <w:rPr>
          <w:rFonts w:asciiTheme="minorHAnsi" w:eastAsiaTheme="minorEastAsia" w:hAnsiTheme="minorHAnsi" w:cstheme="minorBidi"/>
          <w:noProof/>
          <w:sz w:val="22"/>
          <w:szCs w:val="22"/>
          <w:lang w:val="fr-CA" w:eastAsia="fr-CA"/>
        </w:rPr>
      </w:pPr>
      <w:r w:rsidRPr="00330062">
        <w:rPr>
          <w:noProof/>
          <w:lang w:val="fr-CA"/>
        </w:rPr>
        <w:t>7.</w:t>
      </w:r>
      <w:r>
        <w:rPr>
          <w:rFonts w:asciiTheme="minorHAnsi" w:eastAsiaTheme="minorEastAsia" w:hAnsiTheme="minorHAnsi" w:cstheme="minorBidi"/>
          <w:noProof/>
          <w:sz w:val="22"/>
          <w:szCs w:val="22"/>
          <w:lang w:val="fr-CA" w:eastAsia="fr-CA"/>
        </w:rPr>
        <w:tab/>
      </w:r>
      <w:r w:rsidRPr="00330062">
        <w:rPr>
          <w:noProof/>
          <w:lang w:val="fr-CA"/>
        </w:rPr>
        <w:t>Taille et performance</w:t>
      </w:r>
      <w:r>
        <w:rPr>
          <w:noProof/>
        </w:rPr>
        <w:tab/>
      </w:r>
      <w:r>
        <w:rPr>
          <w:noProof/>
        </w:rPr>
        <w:fldChar w:fldCharType="begin"/>
      </w:r>
      <w:r>
        <w:rPr>
          <w:noProof/>
        </w:rPr>
        <w:instrText xml:space="preserve"> PAGEREF _Toc385277065 \h </w:instrText>
      </w:r>
      <w:r>
        <w:rPr>
          <w:noProof/>
        </w:rPr>
      </w:r>
      <w:r>
        <w:rPr>
          <w:noProof/>
        </w:rPr>
        <w:fldChar w:fldCharType="separate"/>
      </w:r>
      <w:r w:rsidR="008E7982">
        <w:rPr>
          <w:noProof/>
        </w:rPr>
        <w:t>15</w:t>
      </w:r>
      <w:r>
        <w:rPr>
          <w:noProof/>
        </w:rPr>
        <w:fldChar w:fldCharType="end"/>
      </w:r>
    </w:p>
    <w:p w:rsidR="004C2A2B" w:rsidRPr="00EB301F" w:rsidRDefault="009125E5">
      <w:pPr>
        <w:pStyle w:val="Titre"/>
        <w:rPr>
          <w:lang w:val="fr-CA"/>
        </w:rPr>
      </w:pPr>
      <w:r w:rsidRPr="00EB301F">
        <w:rPr>
          <w:lang w:val="fr-CA"/>
        </w:rPr>
        <w:fldChar w:fldCharType="end"/>
      </w:r>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0" w:name="_Toc456598586"/>
      <w:bookmarkStart w:id="1" w:name="_Toc385277053"/>
      <w:r w:rsidRPr="00EB301F">
        <w:rPr>
          <w:lang w:val="fr-CA"/>
        </w:rPr>
        <w:t>Introduction</w:t>
      </w:r>
      <w:bookmarkEnd w:id="0"/>
      <w:bookmarkEnd w:id="1"/>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2" w:name="_Toc385277054"/>
      <w:r w:rsidRPr="00EB301F">
        <w:rPr>
          <w:lang w:val="fr-CA"/>
        </w:rPr>
        <w:t>Objectifs et contraintes architecturaux</w:t>
      </w:r>
      <w:bookmarkEnd w:id="2"/>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3" w:name="_Toc385277055"/>
      <w:r w:rsidRPr="00EB301F">
        <w:rPr>
          <w:lang w:val="fr-CA"/>
        </w:rPr>
        <w:t xml:space="preserve">Vue des </w:t>
      </w:r>
      <w:r w:rsidR="0062576A" w:rsidRPr="00EB301F">
        <w:rPr>
          <w:lang w:val="fr-CA"/>
        </w:rPr>
        <w:t>cas d’utilisation</w:t>
      </w:r>
      <w:bookmarkEnd w:id="3"/>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39.25pt" o:ole="">
            <v:imagedata r:id="rId10" o:title=""/>
          </v:shape>
          <o:OLEObject Type="Embed" ProgID="Visio.Drawing.11" ShapeID="_x0000_i1025" DrawAspect="Content" ObjectID="_1459095800" r:id="rId11"/>
        </w:object>
      </w:r>
    </w:p>
    <w:p w:rsidR="00D67126" w:rsidRDefault="00845380">
      <w:pPr>
        <w:pStyle w:val="Titre1"/>
        <w:rPr>
          <w:lang w:val="fr-CA"/>
        </w:rPr>
      </w:pPr>
      <w:bookmarkStart w:id="4" w:name="_Toc385277056"/>
      <w:r w:rsidRPr="00EB301F">
        <w:rPr>
          <w:lang w:val="fr-CA"/>
        </w:rPr>
        <w:t>Vue logique</w:t>
      </w:r>
      <w:bookmarkEnd w:id="4"/>
      <w:r w:rsidR="00D67126" w:rsidRPr="00EB301F">
        <w:rPr>
          <w:lang w:val="fr-CA"/>
        </w:rPr>
        <w:t xml:space="preserve"> </w:t>
      </w:r>
    </w:p>
    <w:p w:rsidR="00384159" w:rsidRDefault="00384159" w:rsidP="00384159">
      <w:pPr>
        <w:pStyle w:val="Titre2"/>
        <w:rPr>
          <w:lang w:val="fr-CA"/>
        </w:rPr>
      </w:pPr>
      <w:bookmarkStart w:id="5" w:name="_Toc385277057"/>
      <w:r>
        <w:rPr>
          <w:lang w:val="fr-CA"/>
        </w:rPr>
        <w:t>Diagramme de paquetages</w:t>
      </w:r>
      <w:bookmarkEnd w:id="5"/>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Unity. Il gère la logique de jeu, l’affichage et les sons des instruments. La librairie dynamique «SensorLib» est codée en C++. </w:t>
      </w:r>
      <w:r w:rsidR="00503EBE">
        <w:rPr>
          <w:lang w:val="fr-CA"/>
        </w:rPr>
        <w:t>Elle accède à l’interface C++ des SDKs associés aux divers capteurs utilisés et permet au projet Unity d’accéder à leurs données sous une forme simplifiée. La librairie peut appliquer divers filtres à ces données afin de les rendre plus adaptées aux besoins du projet.</w:t>
      </w:r>
    </w:p>
    <w:p w:rsidR="00384159" w:rsidRPr="008F6187" w:rsidRDefault="008A3965" w:rsidP="00384159">
      <w:pPr>
        <w:rPr>
          <w:lang w:val="fr-CA"/>
        </w:rPr>
      </w:pPr>
      <w:r>
        <w:object w:dxaOrig="13075" w:dyaOrig="12420">
          <v:shape id="_x0000_i1026" type="#_x0000_t75" style="width:467.25pt;height:444pt" o:ole="">
            <v:imagedata r:id="rId12" o:title=""/>
          </v:shape>
          <o:OLEObject Type="Embed" ProgID="Visio.Drawing.11" ShapeID="_x0000_i1026" DrawAspect="Content" ObjectID="_1459095801" r:id="rId13"/>
        </w:object>
      </w:r>
    </w:p>
    <w:p w:rsidR="00384159" w:rsidRPr="00384159" w:rsidRDefault="00384159" w:rsidP="00384159">
      <w:pPr>
        <w:rPr>
          <w:lang w:val="fr-CA"/>
        </w:rPr>
      </w:pPr>
    </w:p>
    <w:p w:rsidR="00840573" w:rsidRDefault="00840573" w:rsidP="00503EBE">
      <w:pPr>
        <w:pStyle w:val="Titre2"/>
        <w:rPr>
          <w:lang w:val="fr-CA"/>
        </w:rPr>
      </w:pPr>
      <w:bookmarkStart w:id="6" w:name="_Toc385277058"/>
      <w:r>
        <w:rPr>
          <w:lang w:val="fr-CA"/>
        </w:rPr>
        <w:t>Description du projet Unity</w:t>
      </w:r>
      <w:bookmarkEnd w:id="6"/>
    </w:p>
    <w:p w:rsidR="00840573" w:rsidRDefault="00840573" w:rsidP="00840573">
      <w:pPr>
        <w:rPr>
          <w:lang w:val="fr-CA"/>
        </w:rPr>
      </w:pPr>
    </w:p>
    <w:p w:rsidR="0098079D" w:rsidRDefault="00291D15" w:rsidP="00840573">
      <w:pPr>
        <w:ind w:left="720"/>
        <w:rPr>
          <w:lang w:val="fr-CA"/>
        </w:rPr>
      </w:pPr>
      <w:r>
        <w:rPr>
          <w:lang w:val="fr-CA"/>
        </w:rPr>
        <w:t>Le projet Unity contiendra une seule scène. Cela permettra laisser l’univers virtuel affiché en arri</w:t>
      </w:r>
      <w:r w:rsidR="0098079D">
        <w:rPr>
          <w:lang w:val="fr-CA"/>
        </w:rPr>
        <w:t>ère-plan de manière continue.</w:t>
      </w:r>
    </w:p>
    <w:p w:rsidR="00291D15" w:rsidRDefault="00291D15" w:rsidP="0098079D">
      <w:pPr>
        <w:rPr>
          <w:lang w:val="fr-CA"/>
        </w:rPr>
      </w:pPr>
    </w:p>
    <w:p w:rsidR="00291D15" w:rsidRDefault="00291D15" w:rsidP="00840573">
      <w:pPr>
        <w:ind w:left="720"/>
        <w:rPr>
          <w:lang w:val="fr-CA"/>
        </w:rPr>
      </w:pPr>
      <w:r>
        <w:rPr>
          <w:lang w:val="fr-CA"/>
        </w:rPr>
        <w:t>La logique du jeu sera implémentée par des scripts associés à des objets de jeu vides.</w:t>
      </w:r>
      <w:r w:rsidR="0098079D">
        <w:rPr>
          <w:lang w:val="fr-CA"/>
        </w:rPr>
        <w:t xml:space="preserve"> Ces scripts surveilleront les gestes des utilisateurs et exécuteront les actions associées à chaque geste.</w:t>
      </w:r>
    </w:p>
    <w:p w:rsidR="0098079D" w:rsidRDefault="0098079D" w:rsidP="00840573">
      <w:pPr>
        <w:ind w:left="720"/>
        <w:rPr>
          <w:lang w:val="fr-CA"/>
        </w:rPr>
      </w:pPr>
    </w:p>
    <w:p w:rsidR="0098079D" w:rsidRDefault="0098079D" w:rsidP="0098079D">
      <w:pPr>
        <w:ind w:left="720"/>
        <w:rPr>
          <w:lang w:val="fr-CA"/>
        </w:rPr>
      </w:pPr>
      <w:r>
        <w:rPr>
          <w:lang w:val="fr-CA"/>
        </w:rPr>
        <w:t>Les éléments d’interface utilisateur seront des objets de la scène qui seront rendus visibles/invisbles au besoin.</w:t>
      </w:r>
    </w:p>
    <w:p w:rsidR="00291D15" w:rsidRDefault="00291D15" w:rsidP="00840573">
      <w:pPr>
        <w:ind w:left="720"/>
        <w:rPr>
          <w:lang w:val="fr-CA"/>
        </w:rPr>
      </w:pPr>
    </w:p>
    <w:p w:rsidR="00291D15" w:rsidRDefault="00291D15" w:rsidP="00840573">
      <w:pPr>
        <w:ind w:left="720"/>
        <w:rPr>
          <w:lang w:val="fr-CA"/>
        </w:rPr>
      </w:pPr>
      <w:r>
        <w:rPr>
          <w:lang w:val="fr-CA"/>
        </w:rPr>
        <w:t xml:space="preserve">Des prefabs seront utilisés pour chaque instrument. </w:t>
      </w:r>
      <w:r w:rsidR="0098079D">
        <w:rPr>
          <w:lang w:val="fr-CA"/>
        </w:rPr>
        <w:t>Il sera ainsi facile d’ajouter des instruments à la scène en instanciant ces prefabs. Le son des instruments sera joué lorsqu’il y aura des collisions entre le squelette du joueur ou de ses mains et les instruments (notes de piano, cordes de guitare…).</w:t>
      </w:r>
    </w:p>
    <w:p w:rsidR="00840573" w:rsidRDefault="00840573" w:rsidP="00840573">
      <w:pPr>
        <w:ind w:left="720"/>
        <w:rPr>
          <w:lang w:val="fr-CA"/>
        </w:rPr>
      </w:pPr>
    </w:p>
    <w:p w:rsidR="00384159" w:rsidRDefault="00503EBE" w:rsidP="00503EBE">
      <w:pPr>
        <w:pStyle w:val="Titre2"/>
        <w:rPr>
          <w:lang w:val="fr-CA"/>
        </w:rPr>
      </w:pPr>
      <w:bookmarkStart w:id="7" w:name="_Toc385277059"/>
      <w:r>
        <w:rPr>
          <w:lang w:val="fr-CA"/>
        </w:rPr>
        <w:t>Description des paquetages de «Air Instruments»</w:t>
      </w:r>
      <w:bookmarkEnd w:id="7"/>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r>
              <w:rPr>
                <w:b/>
                <w:lang w:val="fr-CA"/>
              </w:rPr>
              <w:t>GameLogic</w:t>
            </w:r>
          </w:p>
        </w:tc>
      </w:tr>
      <w:tr w:rsidR="00BE7485" w:rsidRPr="002C02A7"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2C02A7"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r>
              <w:rPr>
                <w:lang w:val="fr-CA"/>
              </w:rPr>
              <w:t>GameManager</w:t>
            </w:r>
          </w:p>
          <w:p w:rsidR="00BE7485" w:rsidRDefault="002A5C8B" w:rsidP="00BE7485">
            <w:pPr>
              <w:rPr>
                <w:i/>
                <w:lang w:val="fr-CA"/>
              </w:rPr>
            </w:pPr>
            <w:r>
              <w:rPr>
                <w:i/>
                <w:lang w:val="fr-CA"/>
              </w:rPr>
              <w:t>Conserve l’état de l’application.</w:t>
            </w:r>
          </w:p>
          <w:p w:rsidR="002A5C8B" w:rsidRDefault="002A5C8B" w:rsidP="00BE7485">
            <w:pPr>
              <w:rPr>
                <w:lang w:val="fr-CA"/>
              </w:rPr>
            </w:pPr>
          </w:p>
          <w:p w:rsidR="002A5C8B" w:rsidRDefault="002A5C8B" w:rsidP="00BE7485">
            <w:pPr>
              <w:rPr>
                <w:i/>
                <w:lang w:val="fr-CA"/>
              </w:rPr>
            </w:pPr>
            <w:r>
              <w:rPr>
                <w:lang w:val="fr-CA"/>
              </w:rPr>
              <w:t>InstrumentChooser</w:t>
            </w:r>
          </w:p>
          <w:p w:rsidR="002A5C8B" w:rsidRDefault="002A5C8B" w:rsidP="00BE7485">
            <w:pPr>
              <w:rPr>
                <w:i/>
                <w:lang w:val="fr-CA"/>
              </w:rPr>
            </w:pPr>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r>
              <w:rPr>
                <w:lang w:val="fr-CA"/>
              </w:rPr>
              <w:t>ModeChooser</w:t>
            </w:r>
          </w:p>
          <w:p w:rsidR="002A5C8B" w:rsidRDefault="002A5C8B" w:rsidP="00BE7485">
            <w:pPr>
              <w:rPr>
                <w:i/>
                <w:lang w:val="fr-CA"/>
              </w:rPr>
            </w:pPr>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r>
              <w:rPr>
                <w:lang w:val="fr-CA"/>
              </w:rPr>
              <w:t>AssistedController</w:t>
            </w:r>
          </w:p>
          <w:p w:rsidR="002A5C8B" w:rsidRDefault="002A5C8B" w:rsidP="00BE7485">
            <w:pPr>
              <w:rPr>
                <w:i/>
                <w:lang w:val="fr-CA"/>
              </w:rPr>
            </w:pPr>
            <w:r>
              <w:rPr>
                <w:i/>
                <w:lang w:val="fr-CA"/>
              </w:rPr>
              <w:t>Gère le mode assisté.</w:t>
            </w:r>
          </w:p>
          <w:p w:rsidR="002A5C8B" w:rsidRDefault="002A5C8B" w:rsidP="00BE7485">
            <w:pPr>
              <w:rPr>
                <w:lang w:val="fr-CA"/>
              </w:rPr>
            </w:pPr>
          </w:p>
          <w:p w:rsidR="002A5C8B" w:rsidRDefault="002A5C8B" w:rsidP="00BE7485">
            <w:pPr>
              <w:rPr>
                <w:lang w:val="fr-CA"/>
              </w:rPr>
            </w:pPr>
            <w:r>
              <w:rPr>
                <w:lang w:val="fr-CA"/>
              </w:rPr>
              <w:t>FreeController</w:t>
            </w:r>
          </w:p>
          <w:p w:rsidR="002A5C8B" w:rsidRDefault="002A5C8B" w:rsidP="00BE7485">
            <w:pPr>
              <w:rPr>
                <w:i/>
                <w:lang w:val="fr-CA"/>
              </w:rPr>
            </w:pPr>
            <w:r>
              <w:rPr>
                <w:i/>
                <w:lang w:val="fr-CA"/>
              </w:rPr>
              <w:t>Gère le mode libre.</w:t>
            </w:r>
          </w:p>
          <w:p w:rsidR="00C80639" w:rsidRDefault="00C80639" w:rsidP="00BE7485">
            <w:pPr>
              <w:rPr>
                <w:i/>
                <w:lang w:val="fr-CA"/>
              </w:rPr>
            </w:pPr>
          </w:p>
          <w:p w:rsidR="00C80639" w:rsidRDefault="00C80639" w:rsidP="00BE7485">
            <w:pPr>
              <w:rPr>
                <w:lang w:val="fr-CA"/>
              </w:rPr>
            </w:pPr>
            <w:r>
              <w:rPr>
                <w:lang w:val="fr-CA"/>
              </w:rPr>
              <w:t>HackerKit</w:t>
            </w:r>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Relations:</w:t>
            </w:r>
          </w:p>
        </w:tc>
        <w:tc>
          <w:tcPr>
            <w:tcW w:w="4750" w:type="dxa"/>
          </w:tcPr>
          <w:p w:rsidR="00BE7485" w:rsidRPr="002A5C8B" w:rsidRDefault="002A5C8B" w:rsidP="00BE7485">
            <w:pPr>
              <w:rPr>
                <w:lang w:val="en-CA"/>
              </w:rPr>
            </w:pPr>
            <w:r w:rsidRPr="002A5C8B">
              <w:rPr>
                <w:lang w:val="en-CA"/>
              </w:rPr>
              <w:t>Utilise Rendering, GestureRecognizer, Drum, Guitare, Piano.</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7" type="#_x0000_t75" style="width:322.5pt;height:189.75pt" o:ole="">
            <v:imagedata r:id="rId14" o:title=""/>
          </v:shape>
          <o:OLEObject Type="Embed" ProgID="Visio.Drawing.11" ShapeID="_x0000_i1027" DrawAspect="Content" ObjectID="_1459095802"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Rendering</w:t>
            </w:r>
          </w:p>
        </w:tc>
      </w:tr>
      <w:tr w:rsidR="002A5C8B" w:rsidRPr="002C02A7"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r>
              <w:rPr>
                <w:lang w:val="fr-CA"/>
              </w:rPr>
              <w:t>InstrumentChooserRenderer</w:t>
            </w:r>
          </w:p>
          <w:p w:rsidR="002A5C8B" w:rsidRDefault="002A5C8B" w:rsidP="00AE6150">
            <w:pPr>
              <w:rPr>
                <w:lang w:val="fr-CA"/>
              </w:rPr>
            </w:pPr>
            <w:r>
              <w:rPr>
                <w:lang w:val="fr-CA"/>
              </w:rPr>
              <w:lastRenderedPageBreak/>
              <w:t>ModeChooserRenderer</w:t>
            </w:r>
          </w:p>
          <w:p w:rsidR="002A5C8B" w:rsidRDefault="002A5C8B" w:rsidP="00AE6150">
            <w:pPr>
              <w:rPr>
                <w:lang w:val="fr-CA"/>
              </w:rPr>
            </w:pPr>
            <w:r>
              <w:rPr>
                <w:lang w:val="fr-CA"/>
              </w:rPr>
              <w:t>AsssitedModeRenderer</w:t>
            </w:r>
          </w:p>
          <w:p w:rsidR="002A5C8B" w:rsidRPr="002A5C8B" w:rsidRDefault="002A5C8B" w:rsidP="00AE6150">
            <w:pPr>
              <w:rPr>
                <w:lang w:val="fr-CA"/>
              </w:rPr>
            </w:pPr>
            <w:r>
              <w:rPr>
                <w:lang w:val="fr-CA"/>
              </w:rPr>
              <w:t>FreeModeRenderer</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lastRenderedPageBreak/>
              <w:t>Relations:</w:t>
            </w:r>
          </w:p>
        </w:tc>
        <w:tc>
          <w:tcPr>
            <w:tcW w:w="4750" w:type="dxa"/>
          </w:tcPr>
          <w:p w:rsidR="002A5C8B" w:rsidRPr="002A5C8B" w:rsidRDefault="002A5C8B" w:rsidP="00AE6150">
            <w:pPr>
              <w:rPr>
                <w:lang w:val="en-CA"/>
              </w:rPr>
            </w:pPr>
            <w:r>
              <w:rPr>
                <w:lang w:val="en-CA"/>
              </w:rPr>
              <w:t>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GestureRecognizer</w:t>
            </w:r>
          </w:p>
        </w:tc>
      </w:tr>
      <w:tr w:rsidR="002A5C8B" w:rsidRPr="002C02A7"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r w:rsidRPr="00432783">
              <w:rPr>
                <w:lang w:val="en-CA"/>
              </w:rPr>
              <w:t>GestureRecognizer (Interface)</w:t>
            </w:r>
          </w:p>
          <w:p w:rsidR="00432783" w:rsidRPr="00432783" w:rsidRDefault="00432783" w:rsidP="00AE6150">
            <w:pPr>
              <w:rPr>
                <w:lang w:val="en-CA"/>
              </w:rPr>
            </w:pPr>
            <w:r w:rsidRPr="00432783">
              <w:rPr>
                <w:lang w:val="en-CA"/>
              </w:rPr>
              <w:t>HandsUpRecognizer</w:t>
            </w:r>
          </w:p>
          <w:p w:rsidR="00432783" w:rsidRPr="00432783" w:rsidRDefault="00432783" w:rsidP="00AE6150">
            <w:pPr>
              <w:rPr>
                <w:lang w:val="en-CA"/>
              </w:rPr>
            </w:pPr>
            <w:r w:rsidRPr="00432783">
              <w:rPr>
                <w:lang w:val="en-CA"/>
              </w:rPr>
              <w:t>DrumRecognizer</w:t>
            </w:r>
          </w:p>
          <w:p w:rsidR="00432783" w:rsidRPr="00432783" w:rsidRDefault="00432783" w:rsidP="00AE6150">
            <w:pPr>
              <w:rPr>
                <w:lang w:val="en-CA"/>
              </w:rPr>
            </w:pPr>
            <w:r w:rsidRPr="00432783">
              <w:rPr>
                <w:lang w:val="en-CA"/>
              </w:rPr>
              <w:t>GuitareRecognizer</w:t>
            </w:r>
          </w:p>
          <w:p w:rsidR="00432783" w:rsidRPr="00432783" w:rsidRDefault="00432783" w:rsidP="00AE6150">
            <w:pPr>
              <w:rPr>
                <w:lang w:val="en-CA"/>
              </w:rPr>
            </w:pPr>
            <w:r w:rsidRPr="00432783">
              <w:rPr>
                <w:lang w:val="en-CA"/>
              </w:rPr>
              <w:t>PianoRecognizer</w:t>
            </w:r>
          </w:p>
        </w:tc>
      </w:tr>
      <w:tr w:rsidR="002A5C8B" w:rsidRPr="002C02A7"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r w:rsidR="00432783" w:rsidRPr="00432783">
              <w:rPr>
                <w:lang w:val="fr-CA"/>
              </w:rPr>
              <w:t xml:space="preserve">Skeleton. </w:t>
            </w:r>
            <w:r w:rsidR="00432783">
              <w:rPr>
                <w:lang w:val="fr-CA"/>
              </w:rPr>
              <w:t>Est 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8" type="#_x0000_t75" style="width:384.75pt;height:120.75pt" o:ole="">
            <v:imagedata r:id="rId16" o:title=""/>
          </v:shape>
          <o:OLEObject Type="Embed" ProgID="Visio.Drawing.11" ShapeID="_x0000_i1028" DrawAspect="Content" ObjectID="_1459095803"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Drum</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TipController</w:t>
            </w:r>
          </w:p>
          <w:p w:rsidR="00432783" w:rsidRDefault="00432783" w:rsidP="00AE6150">
            <w:pPr>
              <w:rPr>
                <w:lang w:val="fr-CA"/>
              </w:rPr>
            </w:pPr>
            <w:r>
              <w:rPr>
                <w:i/>
                <w:lang w:val="fr-CA"/>
              </w:rPr>
              <w:t>Contrôle les mouvements d’une baguette de drum.</w:t>
            </w:r>
          </w:p>
          <w:p w:rsidR="00432783" w:rsidRDefault="00432783" w:rsidP="00AE6150">
            <w:pPr>
              <w:rPr>
                <w:lang w:val="fr-CA"/>
              </w:rPr>
            </w:pPr>
          </w:p>
          <w:p w:rsidR="00432783" w:rsidRDefault="00432783" w:rsidP="00AE6150">
            <w:pPr>
              <w:rPr>
                <w:lang w:val="fr-CA"/>
              </w:rPr>
            </w:pPr>
            <w:r>
              <w:rPr>
                <w:lang w:val="fr-CA"/>
              </w:rPr>
              <w:t>DrumComponent</w:t>
            </w:r>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29" type="#_x0000_t75" style="width:169.5pt;height:120pt" o:ole="">
            <v:imagedata r:id="rId18" o:title=""/>
          </v:shape>
          <o:OLEObject Type="Embed" ProgID="Visio.Drawing.11" ShapeID="_x0000_i1029" DrawAspect="Content" ObjectID="_1459095804" r:id="rId19"/>
        </w:object>
      </w:r>
    </w:p>
    <w:p w:rsidR="0098079D" w:rsidRDefault="0098079D">
      <w:pPr>
        <w:widowControl/>
        <w:spacing w:line="240" w:lineRule="auto"/>
        <w:jc w:val="left"/>
        <w:rPr>
          <w:lang w:val="fr-CA"/>
        </w:rPr>
      </w:pPr>
      <w:r>
        <w:rPr>
          <w:lang w:val="fr-CA"/>
        </w:rPr>
        <w:br w:type="page"/>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GuitarController</w:t>
            </w:r>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r>
              <w:rPr>
                <w:lang w:val="fr-CA"/>
              </w:rPr>
              <w:t>StringComponent</w:t>
            </w:r>
          </w:p>
          <w:p w:rsidR="00432783" w:rsidRPr="00432783" w:rsidRDefault="00432783" w:rsidP="00AE6150">
            <w:pPr>
              <w:rPr>
                <w:i/>
                <w:lang w:val="fr-CA"/>
              </w:rPr>
            </w:pPr>
            <w:r>
              <w:rPr>
                <w:i/>
                <w:lang w:val="fr-CA"/>
              </w:rPr>
              <w:t>Joue des sons de guitare en fonction des mouvements d’un squelette.</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0" type="#_x0000_t75" style="width:179.25pt;height:129.75pt" o:ole="">
            <v:imagedata r:id="rId20" o:title=""/>
          </v:shape>
          <o:OLEObject Type="Embed" ProgID="Visio.Drawing.11" ShapeID="_x0000_i1030" DrawAspect="Content" ObjectID="_1459095805"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HandController</w:t>
            </w:r>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r>
              <w:rPr>
                <w:lang w:val="fr-CA"/>
              </w:rPr>
              <w:t>NoteComponent</w:t>
            </w:r>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pPr>
      <w:r>
        <w:object w:dxaOrig="4137" w:dyaOrig="3105">
          <v:shape id="_x0000_i1031" type="#_x0000_t75" style="width:173.25pt;height:129.75pt" o:ole="">
            <v:imagedata r:id="rId22" o:title=""/>
          </v:shape>
          <o:OLEObject Type="Embed" ProgID="Visio.Drawing.11" ShapeID="_x0000_i1031" DrawAspect="Content" ObjectID="_1459095806" r:id="rId23"/>
        </w:object>
      </w:r>
    </w:p>
    <w:p w:rsidR="008A3965" w:rsidRDefault="008A3965" w:rsidP="008A3965">
      <w:pPr>
        <w:widowControl/>
        <w:spacing w:line="240" w:lineRule="auto"/>
        <w:jc w:val="left"/>
      </w:pPr>
      <w:r>
        <w:br w:type="page"/>
      </w:r>
    </w:p>
    <w:tbl>
      <w:tblPr>
        <w:tblW w:w="6466" w:type="dxa"/>
        <w:jc w:val="center"/>
        <w:tblLayout w:type="fixed"/>
        <w:tblCellMar>
          <w:left w:w="10" w:type="dxa"/>
          <w:right w:w="10" w:type="dxa"/>
        </w:tblCellMar>
        <w:tblLook w:val="04A0" w:firstRow="1" w:lastRow="0" w:firstColumn="1" w:lastColumn="0" w:noHBand="0" w:noVBand="1"/>
      </w:tblPr>
      <w:tblGrid>
        <w:gridCol w:w="1716"/>
        <w:gridCol w:w="4750"/>
      </w:tblGrid>
      <w:tr w:rsidR="008A3965" w:rsidTr="00475D72">
        <w:trPr>
          <w:jc w:val="center"/>
        </w:trPr>
        <w:tc>
          <w:tcPr>
            <w:tcW w:w="6466" w:type="dxa"/>
            <w:gridSpan w:val="2"/>
            <w:tcBorders>
              <w:top w:val="single" w:sz="4" w:space="0" w:color="00000A"/>
              <w:left w:val="single" w:sz="4" w:space="0" w:color="00000A"/>
              <w:bottom w:val="single" w:sz="4" w:space="0" w:color="00000A"/>
              <w:right w:val="single" w:sz="4" w:space="0" w:color="00000A"/>
            </w:tcBorders>
            <w:shd w:val="clear" w:color="auto" w:fill="A6A6A6"/>
            <w:tcMar>
              <w:top w:w="0" w:type="dxa"/>
              <w:left w:w="113" w:type="dxa"/>
              <w:bottom w:w="0" w:type="dxa"/>
              <w:right w:w="108" w:type="dxa"/>
            </w:tcMar>
          </w:tcPr>
          <w:p w:rsidR="008A3965" w:rsidRDefault="008A3965" w:rsidP="00475D72">
            <w:pPr>
              <w:pStyle w:val="Standard"/>
              <w:rPr>
                <w:b/>
                <w:lang w:val="fr-CA"/>
              </w:rPr>
            </w:pPr>
            <w:r>
              <w:rPr>
                <w:b/>
                <w:lang w:val="fr-CA"/>
              </w:rPr>
              <w:lastRenderedPageBreak/>
              <w:t>Tutorial</w:t>
            </w:r>
          </w:p>
        </w:tc>
      </w:tr>
      <w:tr w:rsidR="008A3965" w:rsidRPr="002C02A7" w:rsidTr="00475D72">
        <w:trPr>
          <w:jc w:val="center"/>
        </w:trPr>
        <w:tc>
          <w:tcPr>
            <w:tcW w:w="171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Description:</w:t>
            </w:r>
          </w:p>
        </w:tc>
        <w:tc>
          <w:tcPr>
            <w:tcW w:w="475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Pr="008A3965" w:rsidRDefault="008A3965" w:rsidP="00475D72">
            <w:pPr>
              <w:pStyle w:val="Standard"/>
              <w:rPr>
                <w:lang w:val="fr-CA"/>
              </w:rPr>
            </w:pPr>
            <w:r>
              <w:rPr>
                <w:lang w:val="fr-CA"/>
              </w:rPr>
              <w:t>Contient les classes nécessaires pour gérer le déroulement des tutoriaux. Cela comprend l'affichage des instructions, les animations sur les instruments et la vérification de la complétion des étapes.</w:t>
            </w:r>
          </w:p>
        </w:tc>
      </w:tr>
      <w:tr w:rsidR="008A3965" w:rsidRPr="002C02A7" w:rsidTr="00475D72">
        <w:trPr>
          <w:jc w:val="center"/>
        </w:trPr>
        <w:tc>
          <w:tcPr>
            <w:tcW w:w="171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Classes incluses:</w:t>
            </w:r>
          </w:p>
        </w:tc>
        <w:tc>
          <w:tcPr>
            <w:tcW w:w="475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Tutorial</w:t>
            </w:r>
          </w:p>
          <w:p w:rsidR="008A3965" w:rsidRDefault="008A3965" w:rsidP="00475D72">
            <w:pPr>
              <w:pStyle w:val="Standard"/>
              <w:rPr>
                <w:i/>
                <w:lang w:val="fr-CA"/>
              </w:rPr>
            </w:pPr>
            <w:r>
              <w:rPr>
                <w:i/>
                <w:lang w:val="fr-CA"/>
              </w:rPr>
              <w:t>Interface commune à tous les tutoriaux. Ses méthodes permet de gérer le démarrage et la fin des tutoriaux.</w:t>
            </w:r>
          </w:p>
          <w:p w:rsidR="008A3965" w:rsidRDefault="008A3965" w:rsidP="00475D72">
            <w:pPr>
              <w:pStyle w:val="Standard"/>
              <w:rPr>
                <w:lang w:val="fr-CA"/>
              </w:rPr>
            </w:pPr>
          </w:p>
          <w:p w:rsidR="008A3965" w:rsidRDefault="008A3965" w:rsidP="00475D72">
            <w:pPr>
              <w:pStyle w:val="Standard"/>
              <w:rPr>
                <w:lang w:val="fr-CA"/>
              </w:rPr>
            </w:pPr>
            <w:r>
              <w:rPr>
                <w:lang w:val="fr-CA"/>
              </w:rPr>
              <w:t>TutorialDrum</w:t>
            </w:r>
          </w:p>
          <w:p w:rsidR="008A3965" w:rsidRDefault="008A3965" w:rsidP="00475D72">
            <w:pPr>
              <w:pStyle w:val="Standard"/>
              <w:rPr>
                <w:i/>
                <w:lang w:val="fr-CA"/>
              </w:rPr>
            </w:pPr>
            <w:r>
              <w:rPr>
                <w:i/>
                <w:lang w:val="fr-CA"/>
              </w:rPr>
              <w:t>Tutorial avec les étapes spécifiques à la batterie.</w:t>
            </w:r>
          </w:p>
          <w:p w:rsidR="008A3965" w:rsidRDefault="008A3965" w:rsidP="00475D72">
            <w:pPr>
              <w:pStyle w:val="Standard"/>
              <w:rPr>
                <w:i/>
                <w:lang w:val="fr-CA"/>
              </w:rPr>
            </w:pPr>
          </w:p>
          <w:p w:rsidR="008A3965" w:rsidRDefault="008A3965" w:rsidP="00475D72">
            <w:pPr>
              <w:pStyle w:val="Standard"/>
              <w:rPr>
                <w:lang w:val="fr-CA"/>
              </w:rPr>
            </w:pPr>
            <w:r>
              <w:rPr>
                <w:lang w:val="fr-CA"/>
              </w:rPr>
              <w:t>TutorialGuitare</w:t>
            </w:r>
          </w:p>
          <w:p w:rsidR="008A3965" w:rsidRDefault="008A3965" w:rsidP="00475D72">
            <w:pPr>
              <w:pStyle w:val="Standard"/>
              <w:rPr>
                <w:i/>
                <w:lang w:val="fr-CA"/>
              </w:rPr>
            </w:pPr>
            <w:r>
              <w:rPr>
                <w:i/>
                <w:lang w:val="fr-CA"/>
              </w:rPr>
              <w:t>Tutorial avec les étapes spécifiques à la guitare.</w:t>
            </w:r>
          </w:p>
          <w:p w:rsidR="008A3965" w:rsidRDefault="008A3965" w:rsidP="00475D72">
            <w:pPr>
              <w:pStyle w:val="Standard"/>
              <w:rPr>
                <w:i/>
                <w:lang w:val="fr-CA"/>
              </w:rPr>
            </w:pPr>
          </w:p>
          <w:p w:rsidR="008A3965" w:rsidRDefault="008A3965" w:rsidP="00475D72">
            <w:pPr>
              <w:pStyle w:val="Standard"/>
              <w:rPr>
                <w:lang w:val="fr-CA"/>
              </w:rPr>
            </w:pPr>
            <w:r>
              <w:rPr>
                <w:lang w:val="fr-CA"/>
              </w:rPr>
              <w:t>TutorialPiano</w:t>
            </w:r>
          </w:p>
          <w:p w:rsidR="008A3965" w:rsidRDefault="008A3965" w:rsidP="00475D72">
            <w:pPr>
              <w:pStyle w:val="Standard"/>
              <w:rPr>
                <w:i/>
                <w:lang w:val="fr-CA"/>
              </w:rPr>
            </w:pPr>
            <w:r>
              <w:rPr>
                <w:i/>
                <w:lang w:val="fr-CA"/>
              </w:rPr>
              <w:t>Tutorial avec les étapes spécifiques au piano.</w:t>
            </w:r>
          </w:p>
          <w:p w:rsidR="008A3965" w:rsidRDefault="008A3965" w:rsidP="00475D72">
            <w:pPr>
              <w:pStyle w:val="Standard"/>
              <w:rPr>
                <w:i/>
                <w:lang w:val="fr-CA"/>
              </w:rPr>
            </w:pPr>
          </w:p>
          <w:p w:rsidR="008A3965" w:rsidRDefault="008A3965" w:rsidP="00475D72">
            <w:pPr>
              <w:pStyle w:val="Standard"/>
              <w:rPr>
                <w:lang w:val="fr-CA"/>
              </w:rPr>
            </w:pPr>
            <w:r>
              <w:rPr>
                <w:lang w:val="fr-CA"/>
              </w:rPr>
              <w:t>GuidageTutorial</w:t>
            </w:r>
          </w:p>
          <w:p w:rsidR="008A3965" w:rsidRDefault="008A3965" w:rsidP="00475D72">
            <w:pPr>
              <w:pStyle w:val="Standard"/>
              <w:rPr>
                <w:i/>
                <w:lang w:val="fr-CA"/>
              </w:rPr>
            </w:pPr>
            <w:r>
              <w:rPr>
                <w:i/>
                <w:lang w:val="fr-CA"/>
              </w:rPr>
              <w:t>Permet l'affichage et la lecture à voix haute des étapes des tutoriaux.</w:t>
            </w:r>
          </w:p>
          <w:p w:rsidR="008A3965" w:rsidRDefault="008A3965" w:rsidP="00475D72">
            <w:pPr>
              <w:pStyle w:val="Standard"/>
              <w:rPr>
                <w:i/>
                <w:lang w:val="fr-CA"/>
              </w:rPr>
            </w:pPr>
          </w:p>
          <w:p w:rsidR="008A3965" w:rsidRDefault="008A3965" w:rsidP="00475D72">
            <w:pPr>
              <w:pStyle w:val="Standard"/>
              <w:rPr>
                <w:lang w:val="fr-CA"/>
              </w:rPr>
            </w:pPr>
            <w:r>
              <w:rPr>
                <w:lang w:val="fr-CA"/>
              </w:rPr>
              <w:t>EtapeTutorial</w:t>
            </w:r>
          </w:p>
          <w:p w:rsidR="008A3965" w:rsidRDefault="008A3965" w:rsidP="00475D72">
            <w:pPr>
              <w:pStyle w:val="Standard"/>
              <w:rPr>
                <w:i/>
                <w:iCs/>
                <w:lang w:val="fr-CA"/>
              </w:rPr>
            </w:pPr>
            <w:r>
              <w:rPr>
                <w:i/>
                <w:iCs/>
                <w:lang w:val="fr-CA"/>
              </w:rPr>
              <w:t>Fournit aux tutoriaux le texte et la méthode de vérification de la complétion d'une étape de tutorial.</w:t>
            </w:r>
          </w:p>
        </w:tc>
      </w:tr>
      <w:tr w:rsidR="008A3965" w:rsidTr="00475D72">
        <w:trPr>
          <w:jc w:val="center"/>
        </w:trPr>
        <w:tc>
          <w:tcPr>
            <w:tcW w:w="171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Relations:</w:t>
            </w:r>
          </w:p>
        </w:tc>
        <w:tc>
          <w:tcPr>
            <w:tcW w:w="475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pPr>
            <w:r>
              <w:rPr>
                <w:lang w:val="en-CA"/>
              </w:rPr>
              <w:t>Utilisé par GameLogic.</w:t>
            </w:r>
          </w:p>
        </w:tc>
      </w:tr>
      <w:tr w:rsidR="008A3965" w:rsidTr="00475D72">
        <w:trPr>
          <w:jc w:val="center"/>
        </w:trPr>
        <w:tc>
          <w:tcPr>
            <w:tcW w:w="171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Sous-paquetages:</w:t>
            </w:r>
          </w:p>
        </w:tc>
        <w:tc>
          <w:tcPr>
            <w:tcW w:w="475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8A3965" w:rsidRDefault="008A3965" w:rsidP="00475D72">
            <w:pPr>
              <w:pStyle w:val="Standard"/>
              <w:rPr>
                <w:lang w:val="fr-CA"/>
              </w:rPr>
            </w:pPr>
            <w:r>
              <w:rPr>
                <w:lang w:val="fr-CA"/>
              </w:rPr>
              <w:t>-</w:t>
            </w:r>
          </w:p>
        </w:tc>
      </w:tr>
    </w:tbl>
    <w:p w:rsidR="008A3965" w:rsidRDefault="008A3965" w:rsidP="00C80639">
      <w:pPr>
        <w:jc w:val="center"/>
        <w:rPr>
          <w:lang w:val="fr-CA"/>
        </w:rPr>
      </w:pPr>
    </w:p>
    <w:p w:rsidR="008A3965" w:rsidRDefault="008A3965">
      <w:pPr>
        <w:widowControl/>
        <w:spacing w:line="240" w:lineRule="auto"/>
        <w:jc w:val="left"/>
      </w:pPr>
      <w:r>
        <w:object w:dxaOrig="12585" w:dyaOrig="6482">
          <v:shape id="_x0000_i1032" type="#_x0000_t75" style="width:467.25pt;height:241.5pt" o:ole="">
            <v:imagedata r:id="rId24" o:title=""/>
          </v:shape>
          <o:OLEObject Type="Embed" ProgID="Visio.Drawing.11" ShapeID="_x0000_i1032" DrawAspect="Content" ObjectID="_1459095807" r:id="rId25"/>
        </w:object>
      </w:r>
    </w:p>
    <w:p w:rsidR="008A3965" w:rsidRDefault="008A3965" w:rsidP="008A3965">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lastRenderedPageBreak/>
              <w:t>Skeleton</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Skeleton</w:t>
            </w:r>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r>
              <w:rPr>
                <w:lang w:val="fr-CA"/>
              </w:rPr>
              <w:t>JointMover</w:t>
            </w:r>
          </w:p>
          <w:p w:rsidR="00432783" w:rsidRPr="00432783" w:rsidRDefault="00432783" w:rsidP="00AE6150">
            <w:pPr>
              <w:rPr>
                <w:i/>
                <w:lang w:val="fr-CA"/>
              </w:rPr>
            </w:pPr>
            <w:r>
              <w:rPr>
                <w:i/>
                <w:lang w:val="fr-CA"/>
              </w:rPr>
              <w:t>Script associé à un modèle 3D d’un membre du joueur. Gère son positionnement à partir des données obtenues d’un objet Skeleton.</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r>
              <w:rPr>
                <w:lang w:val="fr-CA"/>
              </w:rPr>
              <w:t>SensorLibInterop. Est utilisé par GestureRecognizer, Drum,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3" type="#_x0000_t75" style="width:170.25pt;height:126pt" o:ole="">
            <v:imagedata r:id="rId26" o:title=""/>
          </v:shape>
          <o:OLEObject Type="Embed" ProgID="Visio.Drawing.11" ShapeID="_x0000_i1033" DrawAspect="Content" ObjectID="_1459095808" r:id="rId27"/>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SensorLibInterop</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Point d’accès à la librairie SensorLib.</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291D15" w:rsidRDefault="00291D15" w:rsidP="00AE6150">
            <w:pPr>
              <w:rPr>
                <w:lang w:val="fr-CA"/>
              </w:rPr>
            </w:pPr>
            <w:r>
              <w:rPr>
                <w:lang w:val="fr-CA"/>
              </w:rPr>
              <w:t>SensorLib</w:t>
            </w:r>
          </w:p>
          <w:p w:rsidR="00291D15" w:rsidRPr="00291D15" w:rsidRDefault="00291D15" w:rsidP="00AE6150">
            <w:pPr>
              <w:rPr>
                <w:i/>
                <w:lang w:val="fr-CA"/>
              </w:rPr>
            </w:pPr>
            <w:r>
              <w:rPr>
                <w:i/>
                <w:lang w:val="fr-CA"/>
              </w:rPr>
              <w:t>Script associé à un objet du jeu. Appelle les fonctions d’initialisation de SensorLib au démarrage de la scène.</w:t>
            </w:r>
          </w:p>
          <w:p w:rsidR="00291D15" w:rsidRDefault="00291D15" w:rsidP="00AE6150">
            <w:pPr>
              <w:rPr>
                <w:lang w:val="fr-CA"/>
              </w:rPr>
            </w:pPr>
          </w:p>
          <w:p w:rsidR="00432783" w:rsidRDefault="00432783" w:rsidP="00AE6150">
            <w:pPr>
              <w:rPr>
                <w:lang w:val="fr-CA"/>
              </w:rPr>
            </w:pPr>
            <w:r>
              <w:rPr>
                <w:lang w:val="fr-CA"/>
              </w:rPr>
              <w:t>SensorLibInterop</w:t>
            </w:r>
          </w:p>
          <w:p w:rsidR="00291D15" w:rsidRPr="00291D15" w:rsidRDefault="00291D15" w:rsidP="00AE6150">
            <w:pPr>
              <w:rPr>
                <w:i/>
                <w:lang w:val="fr-CA"/>
              </w:rPr>
            </w:pPr>
            <w:r>
              <w:rPr>
                <w:i/>
                <w:lang w:val="fr-CA"/>
              </w:rPr>
              <w:t>Interface P/Invoke à SensorLib.</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Est utilisé par Skeleton.</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98079D" w:rsidRDefault="00291D15" w:rsidP="002546A4">
      <w:pPr>
        <w:jc w:val="center"/>
      </w:pPr>
      <w:r>
        <w:object w:dxaOrig="4110" w:dyaOrig="2655">
          <v:shape id="_x0000_i1034" type="#_x0000_t75" style="width:171pt;height:110.25pt" o:ole="">
            <v:imagedata r:id="rId28" o:title=""/>
          </v:shape>
          <o:OLEObject Type="Embed" ProgID="Visio.Drawing.15" ShapeID="_x0000_i1034" DrawAspect="Content" ObjectID="_1459095809" r:id="rId29"/>
        </w:object>
      </w:r>
    </w:p>
    <w:p w:rsidR="0098079D" w:rsidRDefault="0098079D" w:rsidP="0098079D">
      <w:r>
        <w:br w:type="page"/>
      </w:r>
    </w:p>
    <w:p w:rsidR="00432783" w:rsidRPr="002A5C8B" w:rsidRDefault="00432783" w:rsidP="002546A4">
      <w:pPr>
        <w:jc w:val="center"/>
        <w:rPr>
          <w:lang w:val="fr-CA"/>
        </w:rPr>
      </w:pPr>
    </w:p>
    <w:p w:rsidR="00BE7485" w:rsidRDefault="00503EBE" w:rsidP="00503EBE">
      <w:pPr>
        <w:pStyle w:val="Titre2"/>
        <w:rPr>
          <w:lang w:val="fr-CA"/>
        </w:rPr>
      </w:pPr>
      <w:bookmarkStart w:id="8" w:name="_Toc385277060"/>
      <w:r>
        <w:rPr>
          <w:lang w:val="fr-CA"/>
        </w:rPr>
        <w:t>Description des paquetages de «SensorLib»</w:t>
      </w:r>
      <w:bookmarkEnd w:id="8"/>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r>
              <w:rPr>
                <w:b/>
                <w:lang w:val="fr-CA"/>
              </w:rPr>
              <w:t>SensorLib</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r>
              <w:rPr>
                <w:lang w:val="fr-CA"/>
              </w:rPr>
              <w:t>SensorLib</w:t>
            </w:r>
          </w:p>
        </w:tc>
      </w:tr>
      <w:tr w:rsidR="00432783" w:rsidRPr="002C02A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r w:rsidR="00347586">
              <w:rPr>
                <w:lang w:val="fr-CA"/>
              </w:rPr>
              <w:t>HandTracker et KinectWrapper.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5" type="#_x0000_t75" style="width:177.75pt;height:71.25pt" o:ole="">
            <v:imagedata r:id="rId30" o:title=""/>
          </v:shape>
          <o:OLEObject Type="Embed" ProgID="Visio.Drawing.11" ShapeID="_x0000_i1035" DrawAspect="Content" ObjectID="_1459095810" r:id="rId31"/>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r>
              <w:rPr>
                <w:b/>
                <w:lang w:val="fr-CA"/>
              </w:rPr>
              <w:t>HandTracker</w:t>
            </w:r>
          </w:p>
        </w:tc>
      </w:tr>
      <w:tr w:rsidR="00347586" w:rsidRPr="002C02A7"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Tracker»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w:t>
            </w:r>
          </w:p>
          <w:p w:rsidR="002546A4" w:rsidRDefault="002546A4" w:rsidP="00AE6150">
            <w:pPr>
              <w:rPr>
                <w:lang w:val="fr-CA"/>
              </w:rPr>
            </w:pPr>
            <w:r>
              <w:rPr>
                <w:lang w:val="fr-CA"/>
              </w:rPr>
              <w:t>HandData</w:t>
            </w:r>
          </w:p>
          <w:p w:rsidR="00347586" w:rsidRDefault="00353256" w:rsidP="00AE6150">
            <w:pPr>
              <w:rPr>
                <w:lang w:val="fr-CA"/>
              </w:rPr>
            </w:pPr>
            <w:r>
              <w:rPr>
                <w:lang w:val="fr-CA"/>
              </w:rPr>
              <w:t>HandCalibrator</w:t>
            </w:r>
          </w:p>
          <w:p w:rsidR="00353256" w:rsidRPr="00432783" w:rsidRDefault="00353256" w:rsidP="00AE6150">
            <w:pPr>
              <w:rPr>
                <w:i/>
                <w:lang w:val="fr-CA"/>
              </w:rPr>
            </w:pPr>
            <w:r>
              <w:rPr>
                <w:lang w:val="fr-CA"/>
              </w:rPr>
              <w:t>KalmanFilter</w:t>
            </w:r>
          </w:p>
        </w:tc>
      </w:tr>
      <w:tr w:rsidR="00347586" w:rsidRPr="002C02A7"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Est utilisé par SensorLib. Utilise IntelWrapper.</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6" type="#_x0000_t75" style="width:340.5pt;height:124.5pt" o:ole="">
            <v:imagedata r:id="rId32" o:title=""/>
          </v:shape>
          <o:OLEObject Type="Embed" ProgID="Visio.Drawing.11" ShapeID="_x0000_i1036" DrawAspect="Content" ObjectID="_1459095811"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r>
              <w:rPr>
                <w:b/>
                <w:lang w:val="fr-CA"/>
              </w:rPr>
              <w:t>IntelWrapper</w:t>
            </w:r>
          </w:p>
        </w:tc>
      </w:tr>
      <w:tr w:rsidR="00353256" w:rsidRPr="002C02A7"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Interface au Intel Perceptual SDK.</w:t>
            </w:r>
          </w:p>
        </w:tc>
      </w:tr>
      <w:tr w:rsidR="00353256" w:rsidRPr="002C02A7"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HandTrackerInterface</w:t>
            </w:r>
          </w:p>
          <w:p w:rsidR="00E76E6D" w:rsidRPr="00E76E6D" w:rsidRDefault="00E76E6D" w:rsidP="00AE6150">
            <w:pPr>
              <w:rPr>
                <w:i/>
                <w:lang w:val="fr-CA"/>
              </w:rPr>
            </w:pPr>
            <w:r>
              <w:rPr>
                <w:i/>
                <w:lang w:val="fr-CA"/>
              </w:rPr>
              <w:t xml:space="preserve">Cette classe sera fortement inspirée d’un </w:t>
            </w:r>
            <w:r>
              <w:rPr>
                <w:lang w:val="fr-CA"/>
              </w:rPr>
              <w:t>sample</w:t>
            </w:r>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Est utilisé par HandTracker.</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7" type="#_x0000_t75" style="width:171pt;height:128.25pt" o:ole="">
            <v:imagedata r:id="rId34" o:title=""/>
          </v:shape>
          <o:OLEObject Type="Embed" ProgID="Visio.Drawing.11" ShapeID="_x0000_i1037" DrawAspect="Content" ObjectID="_1459095812" r:id="rId35"/>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r>
              <w:rPr>
                <w:b/>
                <w:lang w:val="fr-CA"/>
              </w:rPr>
              <w:t>KinectWrapper</w:t>
            </w:r>
          </w:p>
        </w:tc>
      </w:tr>
      <w:tr w:rsidR="00E76E6D" w:rsidRPr="002C02A7"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r>
              <w:rPr>
                <w:lang w:val="fr-CA"/>
              </w:rPr>
              <w:t>KinectWrapper</w:t>
            </w:r>
          </w:p>
          <w:p w:rsidR="00E76E6D" w:rsidRDefault="00E76E6D" w:rsidP="00AE6150">
            <w:pPr>
              <w:rPr>
                <w:lang w:val="fr-CA"/>
              </w:rPr>
            </w:pPr>
            <w:r>
              <w:rPr>
                <w:lang w:val="fr-CA"/>
              </w:rPr>
              <w:t>KinectSensor</w:t>
            </w:r>
          </w:p>
          <w:p w:rsidR="00E76E6D" w:rsidRDefault="00E76E6D" w:rsidP="00AE6150">
            <w:pPr>
              <w:rPr>
                <w:lang w:val="fr-CA"/>
              </w:rPr>
            </w:pPr>
            <w:r w:rsidRPr="00E76E6D">
              <w:rPr>
                <w:lang w:val="fr-CA"/>
              </w:rPr>
              <w:t>KinectData</w:t>
            </w:r>
          </w:p>
          <w:p w:rsidR="00E76E6D" w:rsidRPr="00E76E6D" w:rsidRDefault="00E76E6D" w:rsidP="00AE6150">
            <w:pPr>
              <w:rPr>
                <w:lang w:val="fr-CA"/>
              </w:rPr>
            </w:pPr>
            <w:r>
              <w:rPr>
                <w:lang w:val="fr-CA"/>
              </w:rPr>
              <w:t>KinectReplay</w:t>
            </w:r>
          </w:p>
        </w:tc>
      </w:tr>
      <w:tr w:rsidR="00E76E6D" w:rsidRPr="002C02A7"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Est utilisé par SensorLib et HandTracker.</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8" type="#_x0000_t75" style="width:414pt;height:125.25pt" o:ole="">
            <v:imagedata r:id="rId36" o:title=""/>
          </v:shape>
          <o:OLEObject Type="Embed" ProgID="Visio.Drawing.11" ShapeID="_x0000_i1038" DrawAspect="Content" ObjectID="_1459095813" r:id="rId37"/>
        </w:object>
      </w:r>
    </w:p>
    <w:p w:rsidR="00967315" w:rsidRDefault="00BB485B" w:rsidP="00880E3C">
      <w:pPr>
        <w:pStyle w:val="Titre1"/>
        <w:rPr>
          <w:lang w:val="fr-CA"/>
        </w:rPr>
      </w:pPr>
      <w:bookmarkStart w:id="9" w:name="_Toc385277061"/>
      <w:r w:rsidRPr="00EB301F">
        <w:rPr>
          <w:lang w:val="fr-CA"/>
        </w:rPr>
        <w:lastRenderedPageBreak/>
        <w:t>Vue des processus</w:t>
      </w:r>
      <w:bookmarkEnd w:id="9"/>
      <w:r w:rsidRPr="00EB301F">
        <w:rPr>
          <w:lang w:val="fr-CA"/>
        </w:rPr>
        <w:t xml:space="preserve"> </w:t>
      </w:r>
    </w:p>
    <w:p w:rsidR="0038764E" w:rsidRPr="0038764E" w:rsidRDefault="002C02A7" w:rsidP="0038764E">
      <w:pPr>
        <w:rPr>
          <w:lang w:val="fr-CA"/>
        </w:rPr>
      </w:pPr>
      <w:r>
        <w:rPr>
          <w:noProof/>
          <w:lang w:val="fr-CA" w:eastAsia="fr-CA"/>
        </w:rPr>
        <w:drawing>
          <wp:anchor distT="0" distB="0" distL="114300" distR="114300" simplePos="0" relativeHeight="251658240" behindDoc="0" locked="0" layoutInCell="1" allowOverlap="1" wp14:anchorId="032F6657" wp14:editId="4C75C337">
            <wp:simplePos x="0" y="0"/>
            <wp:positionH relativeFrom="margin">
              <wp:posOffset>85725</wp:posOffset>
            </wp:positionH>
            <wp:positionV relativeFrom="paragraph">
              <wp:posOffset>247015</wp:posOffset>
            </wp:positionV>
            <wp:extent cx="5943600" cy="565531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655310"/>
                    </a:xfrm>
                    <a:prstGeom prst="rect">
                      <a:avLst/>
                    </a:prstGeom>
                    <a:noFill/>
                    <a:ln w="9525">
                      <a:noFill/>
                      <a:miter lim="800000"/>
                      <a:headEnd/>
                      <a:tailEnd/>
                    </a:ln>
                  </pic:spPr>
                </pic:pic>
              </a:graphicData>
            </a:graphic>
          </wp:anchor>
        </w:drawing>
      </w:r>
    </w:p>
    <w:p w:rsidR="00BB485B" w:rsidRDefault="00BB485B" w:rsidP="00BB485B">
      <w:pPr>
        <w:pStyle w:val="Titre1"/>
        <w:rPr>
          <w:lang w:val="fr-CA"/>
        </w:rPr>
      </w:pPr>
      <w:bookmarkStart w:id="10" w:name="_Toc385277062"/>
      <w:r w:rsidRPr="00EB301F">
        <w:rPr>
          <w:lang w:val="fr-CA"/>
        </w:rPr>
        <w:lastRenderedPageBreak/>
        <w:t>Vue de déploiement</w:t>
      </w:r>
      <w:bookmarkEnd w:id="10"/>
    </w:p>
    <w:p w:rsidR="00E76E6D" w:rsidRPr="00E76E6D" w:rsidRDefault="00E76E6D" w:rsidP="00E76E6D">
      <w:pPr>
        <w:pStyle w:val="Titre2"/>
        <w:rPr>
          <w:lang w:val="fr-CA"/>
        </w:rPr>
      </w:pPr>
      <w:bookmarkStart w:id="11" w:name="_Toc385277063"/>
      <w:r>
        <w:rPr>
          <w:lang w:val="fr-CA"/>
        </w:rPr>
        <w:t>Diagramme de déploiement</w:t>
      </w:r>
      <w:bookmarkEnd w:id="11"/>
    </w:p>
    <w:p w:rsidR="00967315" w:rsidRDefault="00E76E6D" w:rsidP="00E76E6D">
      <w:pPr>
        <w:jc w:val="center"/>
      </w:pPr>
      <w:r>
        <w:object w:dxaOrig="6940" w:dyaOrig="5563">
          <v:shape id="_x0000_i1039" type="#_x0000_t75" style="width:347.25pt;height:277.5pt" o:ole="">
            <v:imagedata r:id="rId39" o:title=""/>
          </v:shape>
          <o:OLEObject Type="Embed" ProgID="Visio.Drawing.11" ShapeID="_x0000_i1039" DrawAspect="Content" ObjectID="_1459095814" r:id="rId40"/>
        </w:object>
      </w:r>
    </w:p>
    <w:p w:rsidR="00E76E6D" w:rsidRDefault="00E76E6D" w:rsidP="00E76E6D">
      <w:pPr>
        <w:jc w:val="center"/>
      </w:pPr>
    </w:p>
    <w:p w:rsidR="00E76E6D" w:rsidRDefault="00E76E6D" w:rsidP="00E76E6D">
      <w:pPr>
        <w:pStyle w:val="Titre2"/>
      </w:pPr>
      <w:bookmarkStart w:id="12" w:name="_Toc385277064"/>
      <w:r>
        <w:lastRenderedPageBreak/>
        <w:t>Plan physique de l’installation</w:t>
      </w:r>
      <w:bookmarkEnd w:id="12"/>
    </w:p>
    <w:p w:rsidR="00E76E6D" w:rsidRDefault="00E36F97" w:rsidP="00E76E6D">
      <w:pPr>
        <w:jc w:val="center"/>
      </w:pPr>
      <w:r>
        <w:rPr>
          <w:noProof/>
          <w:lang w:val="fr-CA" w:eastAsia="fr-CA"/>
        </w:rPr>
        <w:drawing>
          <wp:inline distT="0" distB="0" distL="0" distR="0" wp14:anchorId="62051685">
            <wp:extent cx="5522026" cy="4986181"/>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780" cy="4995891"/>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3" w:name="_Toc385277065"/>
      <w:r w:rsidRPr="00EB301F">
        <w:rPr>
          <w:lang w:val="fr-CA"/>
        </w:rPr>
        <w:t>Taille et performance</w:t>
      </w:r>
      <w:bookmarkEnd w:id="13"/>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Processeur : Intel Core i7 – 4 coeurs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Carte graphique : NVIDIA Quadro K1000M et Intel HD Graphics 4000</w:t>
      </w:r>
    </w:p>
    <w:p w:rsidR="002546A4" w:rsidRDefault="002546A4" w:rsidP="002546A4">
      <w:pPr>
        <w:pStyle w:val="Corpsdetexte"/>
        <w:rPr>
          <w:lang w:val="fr-CA"/>
        </w:rPr>
      </w:pPr>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42"/>
      <w:footerReference w:type="default" r:id="rId43"/>
      <w:headerReference w:type="first" r:id="rId44"/>
      <w:footerReference w:type="first" r:id="rId4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EE0" w:rsidRDefault="00ED2EE0">
      <w:pPr>
        <w:spacing w:line="240" w:lineRule="auto"/>
      </w:pPr>
      <w:r>
        <w:separator/>
      </w:r>
    </w:p>
  </w:endnote>
  <w:endnote w:type="continuationSeparator" w:id="0">
    <w:p w:rsidR="00ED2EE0" w:rsidRDefault="00ED2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9125E5">
    <w:pPr>
      <w:pStyle w:val="Pieddepage"/>
      <w:framePr w:wrap="around" w:vAnchor="text" w:hAnchor="margin" w:xAlign="right" w:y="1"/>
      <w:rPr>
        <w:rStyle w:val="Numrodepage"/>
      </w:rPr>
    </w:pPr>
    <w:r>
      <w:rPr>
        <w:rStyle w:val="Numrodepage"/>
      </w:rPr>
      <w:fldChar w:fldCharType="begin"/>
    </w:r>
    <w:r w:rsidR="00AE6150">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dataBinding w:prefixMappings="xmlns:ns0='http://schemas.openxmlformats.org/officeDocument/2006/extended-properties' " w:xpath="/ns0:Properties[1]/ns0:Company[1]" w:storeItemID="{6668398D-A668-4E3E-A5EB-62B293D839F1}"/>
              <w:text/>
            </w:sdtPr>
            <w:sdtEndPr/>
            <w:sdtContent>
              <w:r>
                <w:rPr>
                  <w:lang w:val="en-CA"/>
                </w:rPr>
                <w:t>Laval Virtual</w:t>
              </w:r>
            </w:sdtContent>
          </w:sdt>
          <w:r>
            <w:t xml:space="preserve">, </w:t>
          </w:r>
          <w:r w:rsidR="009125E5">
            <w:fldChar w:fldCharType="begin"/>
          </w:r>
          <w:r>
            <w:instrText xml:space="preserve"> DATE \@ "yyyy" </w:instrText>
          </w:r>
          <w:r w:rsidR="009125E5">
            <w:fldChar w:fldCharType="separate"/>
          </w:r>
          <w:r w:rsidR="008E7982">
            <w:rPr>
              <w:noProof/>
            </w:rPr>
            <w:t>2014</w:t>
          </w:r>
          <w:r w:rsidR="009125E5">
            <w:rPr>
              <w:noProof/>
            </w:rPr>
            <w:fldChar w:fldCharType="end"/>
          </w:r>
        </w:p>
      </w:tc>
      <w:tc>
        <w:tcPr>
          <w:tcW w:w="3162" w:type="dxa"/>
          <w:tcBorders>
            <w:top w:val="nil"/>
            <w:left w:val="nil"/>
            <w:bottom w:val="nil"/>
            <w:right w:val="nil"/>
          </w:tcBorders>
        </w:tcPr>
        <w:p w:rsidR="00AE6150" w:rsidRDefault="00AE6150">
          <w:pPr>
            <w:jc w:val="right"/>
          </w:pPr>
          <w:r>
            <w:t xml:space="preserve">Page </w:t>
          </w:r>
          <w:r w:rsidR="009125E5">
            <w:rPr>
              <w:rStyle w:val="Numrodepage"/>
            </w:rPr>
            <w:fldChar w:fldCharType="begin"/>
          </w:r>
          <w:r>
            <w:rPr>
              <w:rStyle w:val="Numrodepage"/>
            </w:rPr>
            <w:instrText xml:space="preserve"> PAGE </w:instrText>
          </w:r>
          <w:r w:rsidR="009125E5">
            <w:rPr>
              <w:rStyle w:val="Numrodepage"/>
            </w:rPr>
            <w:fldChar w:fldCharType="separate"/>
          </w:r>
          <w:r w:rsidR="005D12B3">
            <w:rPr>
              <w:rStyle w:val="Numrodepage"/>
              <w:noProof/>
            </w:rPr>
            <w:t>14</w:t>
          </w:r>
          <w:r w:rsidR="009125E5">
            <w:rPr>
              <w:rStyle w:val="Numrodepage"/>
            </w:rPr>
            <w:fldChar w:fldCharType="end"/>
          </w:r>
          <w:r>
            <w:rPr>
              <w:rStyle w:val="Numrodepage"/>
            </w:rPr>
            <w:t xml:space="preserve"> de </w:t>
          </w:r>
          <w:fldSimple w:instr=" NUMPAGES  \* MERGEFORMAT ">
            <w:r w:rsidR="005D12B3" w:rsidRPr="005D12B3">
              <w:rPr>
                <w:rStyle w:val="Numrodepage"/>
                <w:noProof/>
              </w:rPr>
              <w:t>15</w:t>
            </w:r>
          </w:fldSimple>
        </w:p>
      </w:tc>
    </w:tr>
  </w:tbl>
  <w:p w:rsidR="00AE6150" w:rsidRDefault="00AE615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EE0" w:rsidRDefault="00ED2EE0">
      <w:pPr>
        <w:spacing w:line="240" w:lineRule="auto"/>
      </w:pPr>
      <w:r>
        <w:separator/>
      </w:r>
    </w:p>
  </w:footnote>
  <w:footnote w:type="continuationSeparator" w:id="0">
    <w:p w:rsidR="00ED2EE0" w:rsidRDefault="00ED2E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rPr>
        <w:sz w:val="24"/>
      </w:rPr>
    </w:pPr>
  </w:p>
  <w:p w:rsidR="00AE6150" w:rsidRDefault="00AE6150">
    <w:pPr>
      <w:pBdr>
        <w:top w:val="single" w:sz="6" w:space="1" w:color="auto"/>
      </w:pBdr>
      <w:rPr>
        <w:sz w:val="24"/>
      </w:rPr>
    </w:pPr>
  </w:p>
  <w:p w:rsidR="00AE6150" w:rsidRPr="00D27B1D" w:rsidRDefault="00ED2EE0">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EndPr/>
      <w:sdtContent>
        <w:r w:rsidR="00AE6150">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6150">
      <w:sdt>
        <w:sdtPr>
          <w:alias w:val="Objet "/>
          <w:id w:val="134609681"/>
          <w:dataBinding w:prefixMappings="xmlns:ns0='http://purl.org/dc/elements/1.1/' xmlns:ns1='http://schemas.openxmlformats.org/package/2006/metadata/core-properties' " w:xpath="/ns1:coreProperties[1]/ns0:subject[1]" w:storeItemID="{6C3C8BC8-F283-45AE-878A-BAB7291924A1}"/>
          <w:text/>
        </w:sdtPr>
        <w:sdtEnd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dataBinding w:prefixMappings="xmlns:ns0='http://purl.org/dc/elements/1.1/' xmlns:ns1='http://schemas.openxmlformats.org/package/2006/metadata/core-properties' " w:xpath="/ns1:coreProperties[1]/ns1:contentStatus[1]" w:storeItemID="{6C3C8BC8-F283-45AE-878A-BAB7291924A1}"/>
              <w:text/>
            </w:sdtPr>
            <w:sdtEndPr/>
            <w:sdtContent>
              <w:r w:rsidR="008A3965">
                <w:rPr>
                  <w:lang w:val="en-CA"/>
                </w:rPr>
                <w:t>3.0</w:t>
              </w:r>
            </w:sdtContent>
          </w:sdt>
        </w:p>
      </w:tc>
    </w:tr>
    <w:tr w:rsidR="00AE6150">
      <w:sdt>
        <w:sdtPr>
          <w:rPr>
            <w:lang w:val="fr-CA"/>
          </w:rPr>
          <w:alias w:val="Titre "/>
          <w:id w:val="134609682"/>
          <w:dataBinding w:prefixMappings="xmlns:ns0='http://purl.org/dc/elements/1.1/' xmlns:ns1='http://schemas.openxmlformats.org/package/2006/metadata/core-properties' " w:xpath="/ns1:coreProperties[1]/ns0:title[1]" w:storeItemID="{6C3C8BC8-F283-45AE-878A-BAB7291924A1}"/>
          <w:text/>
        </w:sdtPr>
        <w:sdtEnd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sidR="009125E5">
            <w:rPr>
              <w:lang w:val="fr-CA"/>
            </w:rPr>
            <w:fldChar w:fldCharType="begin"/>
          </w:r>
          <w:r>
            <w:rPr>
              <w:lang w:val="fr-CA"/>
            </w:rPr>
            <w:instrText xml:space="preserve"> DATE  \@ "yyyy-MM-dd"  \* MERGEFORMAT </w:instrText>
          </w:r>
          <w:r w:rsidR="009125E5">
            <w:rPr>
              <w:lang w:val="fr-CA"/>
            </w:rPr>
            <w:fldChar w:fldCharType="separate"/>
          </w:r>
          <w:r w:rsidR="008E7982">
            <w:rPr>
              <w:noProof/>
              <w:lang w:val="fr-CA"/>
            </w:rPr>
            <w:t>2014-04-15</w:t>
          </w:r>
          <w:r w:rsidR="009125E5">
            <w:rPr>
              <w:lang w:val="fr-CA"/>
            </w:rPr>
            <w:fldChar w:fldCharType="end"/>
          </w:r>
        </w:p>
      </w:tc>
    </w:tr>
  </w:tbl>
  <w:p w:rsidR="00AE6150" w:rsidRDefault="00AE615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B7C"/>
    <w:rsid w:val="00001940"/>
    <w:rsid w:val="00030F0E"/>
    <w:rsid w:val="0003591A"/>
    <w:rsid w:val="0007262C"/>
    <w:rsid w:val="000B2099"/>
    <w:rsid w:val="000D7F42"/>
    <w:rsid w:val="00144F32"/>
    <w:rsid w:val="00174B9E"/>
    <w:rsid w:val="001E28B0"/>
    <w:rsid w:val="001E5687"/>
    <w:rsid w:val="002546A4"/>
    <w:rsid w:val="00274251"/>
    <w:rsid w:val="00291D15"/>
    <w:rsid w:val="002A5C8B"/>
    <w:rsid w:val="002C02A7"/>
    <w:rsid w:val="002C0C59"/>
    <w:rsid w:val="002C36DA"/>
    <w:rsid w:val="003240C3"/>
    <w:rsid w:val="00347586"/>
    <w:rsid w:val="00353256"/>
    <w:rsid w:val="0038125E"/>
    <w:rsid w:val="00384159"/>
    <w:rsid w:val="0038764E"/>
    <w:rsid w:val="003A6826"/>
    <w:rsid w:val="003D4AC1"/>
    <w:rsid w:val="003E2D27"/>
    <w:rsid w:val="003F4BEB"/>
    <w:rsid w:val="00430BEE"/>
    <w:rsid w:val="00432783"/>
    <w:rsid w:val="004A63EF"/>
    <w:rsid w:val="004B2E5B"/>
    <w:rsid w:val="004C2A2B"/>
    <w:rsid w:val="00503EBE"/>
    <w:rsid w:val="0051469C"/>
    <w:rsid w:val="00527F2F"/>
    <w:rsid w:val="00563F61"/>
    <w:rsid w:val="00564249"/>
    <w:rsid w:val="00573F2A"/>
    <w:rsid w:val="00595553"/>
    <w:rsid w:val="005D12B3"/>
    <w:rsid w:val="006009FE"/>
    <w:rsid w:val="0062576A"/>
    <w:rsid w:val="0068190E"/>
    <w:rsid w:val="00706B7C"/>
    <w:rsid w:val="0071286A"/>
    <w:rsid w:val="00736EE9"/>
    <w:rsid w:val="00743D1B"/>
    <w:rsid w:val="007527F0"/>
    <w:rsid w:val="007775DD"/>
    <w:rsid w:val="007923D6"/>
    <w:rsid w:val="007E4EF4"/>
    <w:rsid w:val="00840573"/>
    <w:rsid w:val="00845380"/>
    <w:rsid w:val="00880E3C"/>
    <w:rsid w:val="008A3965"/>
    <w:rsid w:val="008E7982"/>
    <w:rsid w:val="008F305A"/>
    <w:rsid w:val="008F6187"/>
    <w:rsid w:val="009125E5"/>
    <w:rsid w:val="00962C94"/>
    <w:rsid w:val="00967315"/>
    <w:rsid w:val="0098079D"/>
    <w:rsid w:val="009E4399"/>
    <w:rsid w:val="00A2320A"/>
    <w:rsid w:val="00A45823"/>
    <w:rsid w:val="00A511AD"/>
    <w:rsid w:val="00A74691"/>
    <w:rsid w:val="00AA6849"/>
    <w:rsid w:val="00AE6150"/>
    <w:rsid w:val="00AE743F"/>
    <w:rsid w:val="00B04A14"/>
    <w:rsid w:val="00B6711C"/>
    <w:rsid w:val="00BB485B"/>
    <w:rsid w:val="00BB6F65"/>
    <w:rsid w:val="00BE7485"/>
    <w:rsid w:val="00BF3C07"/>
    <w:rsid w:val="00C04B22"/>
    <w:rsid w:val="00C62A91"/>
    <w:rsid w:val="00C739FA"/>
    <w:rsid w:val="00C80639"/>
    <w:rsid w:val="00C9574F"/>
    <w:rsid w:val="00CB472F"/>
    <w:rsid w:val="00CF59DF"/>
    <w:rsid w:val="00D1061A"/>
    <w:rsid w:val="00D27B1D"/>
    <w:rsid w:val="00D3089E"/>
    <w:rsid w:val="00D57CA1"/>
    <w:rsid w:val="00D67126"/>
    <w:rsid w:val="00D837F2"/>
    <w:rsid w:val="00D84FE9"/>
    <w:rsid w:val="00D87BA1"/>
    <w:rsid w:val="00DC1AAF"/>
    <w:rsid w:val="00E36F97"/>
    <w:rsid w:val="00E52B8F"/>
    <w:rsid w:val="00E76E6D"/>
    <w:rsid w:val="00E90213"/>
    <w:rsid w:val="00EB301F"/>
    <w:rsid w:val="00ED2B3E"/>
    <w:rsid w:val="00ED2EE0"/>
    <w:rsid w:val="00F27EC3"/>
    <w:rsid w:val="00F97161"/>
    <w:rsid w:val="00FB242D"/>
    <w:rsid w:val="00FE3C72"/>
    <w:rsid w:val="00FF47C4"/>
    <w:rsid w:val="00FF72C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75BA87-8612-424E-8446-B1F3AB17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 w:type="paragraph" w:customStyle="1" w:styleId="Standard">
    <w:name w:val="Standard"/>
    <w:rsid w:val="008A3965"/>
    <w:pPr>
      <w:widowControl w:val="0"/>
      <w:suppressAutoHyphens/>
      <w:autoSpaceDN w:val="0"/>
      <w:spacing w:line="240" w:lineRule="atLeast"/>
      <w:jc w:val="both"/>
      <w:textAlignment w:val="baseline"/>
    </w:pPr>
    <w:rPr>
      <w:kern w:val="3"/>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2.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Dessin_Microsoft_Visio2111.vsdx"/><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0.bin"/><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2.bin"/><Relationship Id="rId43" Type="http://schemas.openxmlformats.org/officeDocument/2006/relationships/footer" Target="footer2.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46B0F"/>
    <w:rsid w:val="001055D3"/>
    <w:rsid w:val="00107877"/>
    <w:rsid w:val="001F3BEA"/>
    <w:rsid w:val="00265857"/>
    <w:rsid w:val="005953A5"/>
    <w:rsid w:val="006B255A"/>
    <w:rsid w:val="007334ED"/>
    <w:rsid w:val="007A0C90"/>
    <w:rsid w:val="00A4159C"/>
    <w:rsid w:val="00B05D39"/>
    <w:rsid w:val="00C46B0F"/>
    <w:rsid w:val="00CE5FDC"/>
    <w:rsid w:val="00FF16E1"/>
    <w:rsid w:val="00FF2F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5FC0D-ABEF-4066-AC6E-21A18D59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36</TotalTime>
  <Pages>15</Pages>
  <Words>1457</Words>
  <Characters>8019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François Doray</cp:lastModifiedBy>
  <cp:revision>14</cp:revision>
  <cp:lastPrinted>2014-04-15T23:24:00Z</cp:lastPrinted>
  <dcterms:created xsi:type="dcterms:W3CDTF">2014-02-14T14:01:00Z</dcterms:created>
  <dcterms:modified xsi:type="dcterms:W3CDTF">2014-04-15T23:36:00Z</dcterms:modified>
  <cp:category>&lt;Nom de l'entreprise&gt;</cp:category>
  <cp:contentStatus>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