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rPr>
          <w:rFonts w:ascii="Arial" w:cs="Arial" w:eastAsia="Arial" w:hAnsi="Arial"/>
          <w:b w:val="false"/>
          <w:bCs w:val="false"/>
          <w:i w:val="false"/>
          <w:iCs w:val="false"/>
          <w:color w:val="111827"/>
          <w:sz w:val="22"/>
          <w:szCs w:val="22"/>
        </w:rPr>
        <w:t xml:space="preserve"/>
      </w:r>
    </w:p>
    <w:p>
      <w:pPr>
        <w:spacing w:after="80" w:before="80"/>
        <w:jc w:val="center"/>
      </w:pPr>
      <w:r>
        <w:rPr>
          <w:rFonts w:ascii="Arial" w:cs="Arial" w:eastAsia="Arial" w:hAnsi="Arial"/>
          <w:b/>
          <w:bCs/>
          <w:i w:val="false"/>
          <w:iCs w:val="false"/>
          <w:color w:val="6C47FF"/>
          <w:sz w:val="96"/>
          <w:szCs w:val="96"/>
        </w:rPr>
        <w:t xml:space="preserve">NETWORTHY</w:t>
      </w:r>
    </w:p>
    <w:p>
      <w:pPr>
        <w:spacing w:after="200" w:before="80"/>
        <w:jc w:val="center"/>
      </w:pPr>
      <w:r>
        <w:rPr>
          <w:rFonts w:ascii="Arial" w:cs="Arial" w:eastAsia="Arial" w:hAnsi="Arial"/>
          <w:b w:val="false"/>
          <w:bCs w:val="false"/>
          <w:i w:val="false"/>
          <w:iCs w:val="false"/>
          <w:color w:val="1E3A5F"/>
          <w:sz w:val="36"/>
          <w:szCs w:val="36"/>
        </w:rPr>
        <w:t xml:space="preserve">Personal Finance &amp; Budget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280"/>
              <w:left w:type="dxa" w:w="360"/>
              <w:bottom w:type="dxa" w:w="280"/>
              <w:right w:type="dxa" w:w="360"/>
            </w:tcMar>
          </w:tcPr>
          <w:p>
            <w:pPr>
              <w:spacing w:after="120" w:before="80"/>
              <w:jc w:val="center"/>
            </w:pPr>
            <w:r>
              <w:rPr>
                <w:rFonts w:ascii="Arial" w:cs="Arial" w:eastAsia="Arial" w:hAnsi="Arial"/>
                <w:b/>
                <w:bCs/>
                <w:i w:val="false"/>
                <w:iCs w:val="false"/>
                <w:color w:val="FFFFFF"/>
                <w:sz w:val="52"/>
                <w:szCs w:val="52"/>
              </w:rPr>
              <w:t xml:space="preserve">COMPLETE BUSINESS AUDIT  —  VERSION 3</w:t>
            </w:r>
          </w:p>
          <w:p>
            <w:pPr>
              <w:spacing w:after="80" w:before="80"/>
              <w:jc w:val="center"/>
            </w:pPr>
            <w:r>
              <w:rPr>
                <w:rFonts w:ascii="Arial" w:cs="Arial" w:eastAsia="Arial" w:hAnsi="Arial"/>
                <w:b w:val="false"/>
                <w:bCs w:val="false"/>
                <w:i w:val="false"/>
                <w:iCs w:val="false"/>
                <w:color w:val="9B8FC7"/>
                <w:sz w:val="24"/>
                <w:szCs w:val="24"/>
              </w:rPr>
              <w:t xml:space="preserve">Habit Formation  •  Behavior Design  •  Honest Startup Reality</w:t>
            </w:r>
          </w:p>
          <w:p>
            <w:pPr>
              <w:spacing w:after="80" w:before="80"/>
              <w:jc w:val="center"/>
            </w:pPr>
            <w:r>
              <w:rPr>
                <w:rFonts w:ascii="Arial" w:cs="Arial" w:eastAsia="Arial" w:hAnsi="Arial"/>
                <w:b w:val="false"/>
                <w:bCs w:val="false"/>
                <w:i/>
                <w:iCs/>
                <w:color w:val="7A6FAA"/>
                <w:sz w:val="22"/>
                <w:szCs w:val="22"/>
              </w:rPr>
              <w:t xml:space="preserve">Three rounds of critique. Each one sharper.</w:t>
            </w:r>
          </w:p>
        </w:tc>
      </w:tr>
    </w:tbl>
    <w:p>
      <w:pPr>
        <w:spacing w:after="0" w:before="200"/>
      </w:pPr>
      <w:r>
        <w:rPr>
          <w:rFonts w:ascii="Arial" w:cs="Arial" w:eastAsia="Arial" w:hAnsi="Arial"/>
          <w:b w:val="false"/>
          <w:bCs w:val="false"/>
          <w:i w:val="false"/>
          <w:iCs w:val="false"/>
          <w:color w:val="111827"/>
          <w:sz w:val="22"/>
          <w:szCs w:val="22"/>
        </w:rPr>
        <w:t xml:space="preserve"/>
      </w:r>
    </w:p>
    <w:p>
      <w:pPr>
        <w:spacing w:after="80" w:before="80"/>
        <w:jc w:val="center"/>
      </w:pPr>
      <w:r>
        <w:rPr>
          <w:rFonts w:ascii="Arial" w:cs="Arial" w:eastAsia="Arial" w:hAnsi="Arial"/>
          <w:b w:val="false"/>
          <w:bCs w:val="false"/>
          <w:i w:val="false"/>
          <w:iCs w:val="false"/>
          <w:color w:val="6B7280"/>
          <w:sz w:val="20"/>
          <w:szCs w:val="20"/>
        </w:rPr>
        <w:t xml:space="preserve">June 2026  |  v3 — Final Pre-Launch  |  CONFIDENTIAL</w:t>
      </w:r>
    </w:p>
    <w:p>
      <w:r>
        <w:br w:type="page"/>
      </w:r>
    </w:p>
    <w:p>
      <w:pPr>
        <w:pStyle w:val="Heading1"/>
        <w:pBdr>
          <w:bottom w:val="single" w:color="6C47FF" w:sz="4" w:space="6"/>
        </w:pBdr>
        <w:spacing w:after="200" w:before="400"/>
      </w:pPr>
      <w:r>
        <w:rPr>
          <w:rFonts w:ascii="Arial" w:cs="Arial" w:eastAsia="Arial" w:hAnsi="Arial"/>
          <w:b/>
          <w:bCs/>
          <w:color w:val="1A1033"/>
          <w:sz w:val="36"/>
          <w:szCs w:val="3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tcW w:type="dxa" w:w="6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Key Corrections Made</w:t>
            </w:r>
          </w:p>
        </w:tc>
        <w:tc>
          <w:tcPr>
            <w:tcW w:type="dxa" w:w="19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v1 — Original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Product audit, competitor analysis, basic monetization, launch strategy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Superseded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v2 — Corrected</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Paywall philosophy, realistic revenue model, GTM simplified, activation + trust + positioning added</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Superseded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v3 — This doc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formation, TTFV, emotional activation, deep trust, positioning sharpened, silent churn modeled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CURRENT</w:t>
            </w:r>
          </w:p>
        </w:tc>
      </w:tr>
    </w:tbl>
    <w:p>
      <w:r>
        <w:br w:type="page"/>
      </w:r>
    </w:p>
    <w:p>
      <w:pPr>
        <w:pStyle w:val="Heading1"/>
        <w:pBdr>
          <w:bottom w:val="single" w:color="6C47FF" w:sz="4" w:space="6"/>
        </w:pBdr>
        <w:spacing w:after="200" w:before="0"/>
      </w:pPr>
      <w:r>
        <w:rPr>
          <w:rFonts w:ascii="Arial" w:cs="Arial" w:eastAsia="Arial" w:hAnsi="Arial"/>
          <w:b/>
          <w:bCs/>
          <w:i w:val="false"/>
          <w:iCs w:val="false"/>
          <w:color w:val="1A1033"/>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EXECUTIVE SUMMARY</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The Core Insight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140"/>
              <w:left w:type="dxa" w:w="200"/>
              <w:bottom w:type="dxa" w:w="140"/>
              <w:right w:type="dxa" w:w="200"/>
            </w:tcMar>
          </w:tcPr>
          <w:p>
            <w:pPr>
              <w:spacing w:after="100" w:before="80"/>
              <w:jc w:val="center"/>
            </w:pPr>
            <w:r>
              <w:rPr>
                <w:rFonts w:ascii="Arial" w:cs="Arial" w:eastAsia="Arial" w:hAnsi="Arial"/>
                <w:b/>
                <w:bCs/>
                <w:i w:val="false"/>
                <w:iCs w:val="false"/>
                <w:color w:val="FFFFFF"/>
                <w:sz w:val="28"/>
                <w:szCs w:val="28"/>
              </w:rPr>
              <w:t xml:space="preserve">Your biggest risk is not monetization.</w:t>
            </w:r>
          </w:p>
          <w:p>
            <w:pPr>
              <w:spacing w:after="100" w:before="80"/>
              <w:jc w:val="center"/>
            </w:pPr>
            <w:r>
              <w:rPr>
                <w:rFonts w:ascii="Arial" w:cs="Arial" w:eastAsia="Arial" w:hAnsi="Arial"/>
                <w:b w:val="false"/>
                <w:bCs w:val="false"/>
                <w:i w:val="false"/>
                <w:iCs w:val="false"/>
                <w:color w:val="CCCCEE"/>
                <w:sz w:val="24"/>
                <w:szCs w:val="24"/>
              </w:rPr>
              <w:t xml:space="preserve">It is whether users build a habit of logging at all.</w:t>
            </w:r>
          </w:p>
          <w:p>
            <w:pPr>
              <w:spacing w:after="80" w:before="80"/>
              <w:jc w:val="center"/>
            </w:pPr>
            <w:r>
              <w:rPr>
                <w:rFonts w:ascii="Arial" w:cs="Arial" w:eastAsia="Arial" w:hAnsi="Arial"/>
                <w:b w:val="false"/>
                <w:bCs w:val="false"/>
                <w:i/>
                <w:iCs/>
                <w:color w:val="FFFFFF"/>
                <w:sz w:val="22"/>
                <w:szCs w:val="22"/>
              </w:rPr>
              <w:t xml:space="preserve">Everything else depends on that.</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How Each Version Improved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300"/>
        <w:gridCol w:w="3360"/>
      </w:tblGrid>
      <w:tr>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Area</w:t>
            </w:r>
          </w:p>
        </w:tc>
        <w:tc>
          <w:tcPr>
            <w:tcW w:type="dxa" w:w="23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v1 Problem</w:t>
            </w:r>
          </w:p>
        </w:tc>
        <w:tc>
          <w:tcPr>
            <w:tcW w:type="dxa" w:w="23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v2 Fix</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 Fix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Revenue model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Wildly optimistic (55% ₱100K prob)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Corrected down (25–35%)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Silent churn + D1 bottleneck modeled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Paywall design</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Feature limits (made app useless)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Capability limits (correct)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Early insight moments added (Day 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Activation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mentioned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Funnel-based (procedural)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Reframed as emotional + TTFV-driven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Trust</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Briefly mentioned</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Surface signals listed</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Deep trust layers: survivability, migration, permanence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Positioning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"SEA finance app" (meaningless)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Outcome-driven options listed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Sharpened: clarity/control/confidence (not tracking)</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GTM</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Product Hunt, partnerships, influencers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Organic-first, no ads, correct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Channel quality &gt; volume; segmented feedback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formation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addressed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Mentioned as UX problem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Reframed as behavior design problem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Distribution</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Generic ASO + content</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Organic channels specified</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Channel source determines feedback quality</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v3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Change</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Audit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8.5/10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from 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Behavior design and silent churn now modeled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Product Opportunity</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7.5/10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from 7.0</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 if habit loop is designed in from day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Monetization Potential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from 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Freemium model now correct; early insight moments added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Competitive Position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6.0/10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same</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Feature-competitive; trust and moat earned slowly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Launch Readiness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7.5/10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from 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90-day plan + TTFV now defined; product is ready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₱100K/month probability</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25–35%</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 same</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Model is now realistic; unchanged because distribution is still hard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 — HABIT FORMATION: THE REAL PRODUCT PROBLEM</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Habit Formation</w:t>
      </w:r>
    </w:p>
    <w:p>
      <w:pPr>
        <w:pStyle w:val="Heading2"/>
        <w:spacing w:after="120" w:before="320"/>
      </w:pPr>
      <w:r>
        <w:rPr>
          <w:rFonts w:ascii="Arial" w:cs="Arial" w:eastAsia="Arial" w:hAnsi="Arial"/>
          <w:b/>
          <w:bCs/>
          <w:color w:val="6C47FF"/>
          <w:sz w:val="28"/>
          <w:szCs w:val="28"/>
        </w:rPr>
        <w:t xml:space="preserve">The Fundamental Problem With Finance Apps</w:t>
      </w:r>
    </w:p>
    <w:p>
      <w:pPr>
        <w:spacing w:after="80" w:before="80"/>
        <w:jc w:val="left"/>
      </w:pPr>
      <w:r>
        <w:rPr>
          <w:rFonts w:ascii="Arial" w:cs="Arial" w:eastAsia="Arial" w:hAnsi="Arial"/>
          <w:b w:val="false"/>
          <w:bCs w:val="false"/>
          <w:i w:val="false"/>
          <w:iCs w:val="false"/>
          <w:color w:val="111827"/>
          <w:sz w:val="22"/>
          <w:szCs w:val="22"/>
        </w:rPr>
        <w:t xml:space="preserve">Finance apps fail at scale because logging is a habit, not a feature. Version 2 treated the logging problem as a UX problem — make the Add Expense screen fast, add recurring transactions, reduce tap count. Those things matter. But they do not address the root cause.</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val="false"/>
                <w:bCs w:val="false"/>
                <w:i w:val="false"/>
                <w:iCs w:val="false"/>
                <w:color w:val="92400E"/>
                <w:sz w:val="22"/>
                <w:szCs w:val="22"/>
              </w:rPr>
              <w:t xml:space="preserve">The root cause: users must form a new daily behavior in a category (personal finance) where they already have deep, established avoidance habits. Most people do not track their spending not because they lack the right app — but because they have spent years actively not thinking about it.</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This is a behavior design problem, not a UX problem. The implication: building a "faster" expense logging flow will not fix churn. You need to design the habit loop itself.</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The Behavior Loop Every Finance App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Stage</w:t>
            </w:r>
          </w:p>
        </w:tc>
        <w:tc>
          <w:tcPr>
            <w:tcW w:type="dxa" w:w="35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c>
          <w:tcPr>
            <w:tcW w:type="dxa" w:w="44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Networthy Must 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 trigger that reminds the user to log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Push notification at dinner time: "Log today's expenses?" — daily reminder at 8:30 PM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ROUTINE</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The behavior itself — fast, low-friction, rewarding</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QuickAdd sheet: 3 taps max. Amount → Category → Done. Under 10 seconds.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REWARD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Immediate positive feedback that makes the behavior worth repeating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logging: show "You've logged ₱X today. Budget remaining: ₱Y." — instant context.</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Most apps have a Routine (the logging form). Very few have a Cue (reminder system) or a Reward (immediate value feedback). Without all three, the habit loop does not form.</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What Must Be Built for Habit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Evening push notification ("Log today's expenses?")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Daily cue — the trigger that prompts the behavior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After-logging insight card ("Budget: ₱2,340 left this month")</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Immediate reward — shows value of the action just taken</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Streak counter ("7-day logging streak")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Gamified continuity — creates loss aversion after habit forms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Weekly summary notification (every Monday 9 AM)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Passive insight delivery — value without opening the app</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Budget status push alert (when 80% spent)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Urgency cue — creates a reason to open the app mid-week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Recurring transactions (salary, rent, subscriptions)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Reduces routine friction — pre-fills repetitive entries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Smart suggestions ("You usually log lunch around ₱180")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Lowers cognitive cost of each logging decision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6B7280"/>
                <w:sz w:val="20"/>
                <w:szCs w:val="20"/>
              </w:rPr>
              <w:t xml:space="preserve">MEDIUM</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Data Starvation Phase vs. Data Maturity Phase</w:t>
      </w:r>
    </w:p>
    <w:p>
      <w:pPr>
        <w:spacing w:after="80" w:before="80"/>
        <w:jc w:val="left"/>
      </w:pPr>
      <w:r>
        <w:rPr>
          <w:rFonts w:ascii="Arial" w:cs="Arial" w:eastAsia="Arial" w:hAnsi="Arial"/>
          <w:b w:val="false"/>
          <w:bCs w:val="false"/>
          <w:i w:val="false"/>
          <w:iCs w:val="false"/>
          <w:color w:val="111827"/>
          <w:sz w:val="22"/>
          <w:szCs w:val="22"/>
        </w:rPr>
        <w:t xml:space="preserve">Every user goes through two phases. The monetization model depends entirely on getting users to Phase 2.</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gridCol w:w="360"/>
      </w:tblGrid>
      <w:tr>
        <w:tc>
          <w:tcPr>
            <w:tcW w:type="dxa" w:w="4400"/>
            <w:tcBorders>
              <w:top w:val="none" w:color="FFFFFF" w:sz="0"/>
              <w:left w:val="none" w:color="FFFFFF" w:sz="0"/>
              <w:bottom w:val="none" w:color="FFFFFF" w:sz="0"/>
              <w:right w:val="none" w:color="FFFFFF" w:sz="0"/>
            </w:tcBorders>
            <w:shd w:fill="FFFFFF" w:val="clear"/>
            <w:tcMar>
              <w:top w:type="dxa" w:w="0"/>
              <w:left w:type="dxa" w:w="0"/>
              <w:bottom w:type="dxa" w:w="0"/>
              <w:right w:type="dxa" w:w="120"/>
            </w:tcMar>
          </w:tcPr>
          <w:p>
            <w:pPr>
              <w:spacing w:after="80" w:before="0"/>
            </w:pPr>
            <w:r>
              <w:rPr>
                <w:rFonts w:ascii="Arial" w:cs="Arial" w:eastAsia="Arial" w:hAnsi="Arial"/>
                <w:b/>
                <w:bCs/>
                <w:i w:val="false"/>
                <w:iCs w:val="false"/>
                <w:color w:val="FFFFFF"/>
                <w:sz w:val="22"/>
                <w:szCs w:val="22"/>
              </w:rPr>
              <w:t xml:space="preserve">PHASE 1: DATA STARVATION</w:t>
            </w:r>
          </w:p>
          <w:p>
            <w:pPr>
              <w:spacing w:after="80" w:before="0"/>
            </w:pPr>
            <w:r>
              <w:rPr>
                <w:rFonts w:ascii="Arial" w:cs="Arial" w:eastAsia="Arial" w:hAnsi="Arial"/>
                <w:b w:val="false"/>
                <w:bCs w:val="false"/>
                <w:i w:val="false"/>
                <w:iCs w:val="false"/>
                <w:color w:val="AAAACC"/>
                <w:sz w:val="20"/>
                <w:szCs w:val="20"/>
              </w:rPr>
              <w:t xml:space="preserve">Day 0 — Day 30</w:t>
            </w:r>
          </w:p>
          <w:p>
            <w:pPr>
              <w:spacing w:after="60" w:before="0"/>
            </w:pPr>
            <w:r>
              <w:rPr>
                <w:rFonts w:ascii="Arial" w:cs="Arial" w:eastAsia="Arial" w:hAnsi="Arial"/>
                <w:b w:val="false"/>
                <w:bCs w:val="false"/>
                <w:i w:val="false"/>
                <w:iCs w:val="false"/>
                <w:color w:val="DDDDEE"/>
                <w:sz w:val="21"/>
                <w:szCs w:val="21"/>
              </w:rPr>
              <w:t xml:space="preserve">• Fewer than 30 transactions logged</w:t>
            </w:r>
          </w:p>
          <w:p>
            <w:pPr>
              <w:spacing w:after="60" w:before="0"/>
            </w:pPr>
            <w:r>
              <w:rPr>
                <w:rFonts w:ascii="Arial" w:cs="Arial" w:eastAsia="Arial" w:hAnsi="Arial"/>
                <w:b w:val="false"/>
                <w:bCs w:val="false"/>
                <w:i w:val="false"/>
                <w:iCs w:val="false"/>
                <w:color w:val="DDDDEE"/>
                <w:sz w:val="21"/>
                <w:szCs w:val="21"/>
              </w:rPr>
              <w:t xml:space="preserve">• No meaningful spending patterns</w:t>
            </w:r>
          </w:p>
          <w:p>
            <w:pPr>
              <w:spacing w:after="60" w:before="0"/>
            </w:pPr>
            <w:r>
              <w:rPr>
                <w:rFonts w:ascii="Arial" w:cs="Arial" w:eastAsia="Arial" w:hAnsi="Arial"/>
                <w:b w:val="false"/>
                <w:bCs w:val="false"/>
                <w:i w:val="false"/>
                <w:iCs w:val="false"/>
                <w:color w:val="DDDDEE"/>
                <w:sz w:val="21"/>
                <w:szCs w:val="21"/>
              </w:rPr>
              <w:t xml:space="preserve">• Analytics feel empty and useless</w:t>
            </w:r>
          </w:p>
          <w:p>
            <w:pPr>
              <w:spacing w:after="60" w:before="0"/>
            </w:pPr>
            <w:r>
              <w:rPr>
                <w:rFonts w:ascii="Arial" w:cs="Arial" w:eastAsia="Arial" w:hAnsi="Arial"/>
                <w:b w:val="false"/>
                <w:bCs w:val="false"/>
                <w:i w:val="false"/>
                <w:iCs w:val="false"/>
                <w:color w:val="DDDDEE"/>
                <w:sz w:val="21"/>
                <w:szCs w:val="21"/>
              </w:rPr>
              <w:t xml:space="preserve">• Health score seems random</w:t>
            </w:r>
          </w:p>
          <w:p>
            <w:pPr>
              <w:spacing w:after="60" w:before="0"/>
            </w:pPr>
            <w:r>
              <w:rPr>
                <w:rFonts w:ascii="Arial" w:cs="Arial" w:eastAsia="Arial" w:hAnsi="Arial"/>
                <w:b w:val="false"/>
                <w:bCs w:val="false"/>
                <w:i w:val="false"/>
                <w:iCs w:val="false"/>
                <w:color w:val="DDDDEE"/>
                <w:sz w:val="21"/>
                <w:szCs w:val="21"/>
              </w:rPr>
              <w:t xml:space="preserve">• No reason to upgrade yet</w:t>
            </w:r>
          </w:p>
          <w:p>
            <w:pPr>
              <w:spacing w:after="0" w:before="120"/>
            </w:pPr>
            <w:r>
              <w:rPr>
                <w:rFonts w:ascii="Arial" w:cs="Arial" w:eastAsia="Arial" w:hAnsi="Arial"/>
                <w:b/>
                <w:bCs/>
                <w:i w:val="false"/>
                <w:iCs w:val="false"/>
                <w:color w:val="DC2626"/>
                <w:sz w:val="22"/>
                <w:szCs w:val="22"/>
              </w:rPr>
              <w:t xml:space="preserve">Most users churn here.</w:t>
            </w:r>
          </w:p>
        </w:tc>
        <w:tc>
          <w:tcPr>
            <w:tcW w:type="dxa" w:w="4600"/>
            <w:tcBorders>
              <w:top w:val="none" w:color="FFFFFF" w:sz="0"/>
              <w:left w:val="single" w:color="CCCCCC" w:sz="1"/>
              <w:bottom w:val="none" w:color="FFFFFF" w:sz="0"/>
              <w:right w:val="none" w:color="FFFFFF" w:sz="0"/>
            </w:tcBorders>
            <w:shd w:fill="FFFFFF" w:val="clear"/>
            <w:tcMar>
              <w:top w:type="dxa" w:w="0"/>
              <w:left w:type="dxa" w:w="120"/>
              <w:bottom w:type="dxa" w:w="0"/>
              <w:right w:type="dxa" w:w="0"/>
            </w:tcMar>
          </w:tcPr>
          <w:p>
            <w:pPr>
              <w:spacing w:after="80" w:before="0"/>
            </w:pPr>
            <w:r>
              <w:rPr>
                <w:rFonts w:ascii="Arial" w:cs="Arial" w:eastAsia="Arial" w:hAnsi="Arial"/>
                <w:b/>
                <w:bCs/>
                <w:i w:val="false"/>
                <w:iCs w:val="false"/>
                <w:color w:val="FFFFFF"/>
                <w:sz w:val="22"/>
                <w:szCs w:val="22"/>
              </w:rPr>
              <w:t xml:space="preserve">PHASE 2: DATA MATURITY</w:t>
            </w:r>
          </w:p>
          <w:p>
            <w:pPr>
              <w:spacing w:after="80" w:before="0"/>
            </w:pPr>
            <w:r>
              <w:rPr>
                <w:rFonts w:ascii="Arial" w:cs="Arial" w:eastAsia="Arial" w:hAnsi="Arial"/>
                <w:b w:val="false"/>
                <w:bCs w:val="false"/>
                <w:i w:val="false"/>
                <w:iCs w:val="false"/>
                <w:color w:val="AAAACC"/>
                <w:sz w:val="20"/>
                <w:szCs w:val="20"/>
              </w:rPr>
              <w:t xml:space="preserve">Day 30+</w:t>
            </w:r>
          </w:p>
          <w:p>
            <w:pPr>
              <w:spacing w:after="60" w:before="0"/>
            </w:pPr>
            <w:r>
              <w:rPr>
                <w:rFonts w:ascii="Arial" w:cs="Arial" w:eastAsia="Arial" w:hAnsi="Arial"/>
                <w:b w:val="false"/>
                <w:bCs w:val="false"/>
                <w:i w:val="false"/>
                <w:iCs w:val="false"/>
                <w:color w:val="CCEECC"/>
                <w:sz w:val="21"/>
                <w:szCs w:val="21"/>
              </w:rPr>
              <w:t xml:space="preserve">• 100+ transactions — patterns emerge</w:t>
            </w:r>
          </w:p>
          <w:p>
            <w:pPr>
              <w:spacing w:after="60" w:before="0"/>
            </w:pPr>
            <w:r>
              <w:rPr>
                <w:rFonts w:ascii="Arial" w:cs="Arial" w:eastAsia="Arial" w:hAnsi="Arial"/>
                <w:b w:val="false"/>
                <w:bCs w:val="false"/>
                <w:i w:val="false"/>
                <w:iCs w:val="false"/>
                <w:color w:val="CCEECC"/>
                <w:sz w:val="21"/>
                <w:szCs w:val="21"/>
              </w:rPr>
              <w:t xml:space="preserve">• "I spend 34% on food" becomes visible</w:t>
            </w:r>
          </w:p>
          <w:p>
            <w:pPr>
              <w:spacing w:after="60" w:before="0"/>
            </w:pPr>
            <w:r>
              <w:rPr>
                <w:rFonts w:ascii="Arial" w:cs="Arial" w:eastAsia="Arial" w:hAnsi="Arial"/>
                <w:b w:val="false"/>
                <w:bCs w:val="false"/>
                <w:i w:val="false"/>
                <w:iCs w:val="false"/>
                <w:color w:val="CCEECC"/>
                <w:sz w:val="21"/>
                <w:szCs w:val="21"/>
              </w:rPr>
              <w:t xml:space="preserve">• Net worth history chart has shape</w:t>
            </w:r>
          </w:p>
          <w:p>
            <w:pPr>
              <w:spacing w:after="60" w:before="0"/>
            </w:pPr>
            <w:r>
              <w:rPr>
                <w:rFonts w:ascii="Arial" w:cs="Arial" w:eastAsia="Arial" w:hAnsi="Arial"/>
                <w:b w:val="false"/>
                <w:bCs w:val="false"/>
                <w:i w:val="false"/>
                <w:iCs w:val="false"/>
                <w:color w:val="CCEECC"/>
                <w:sz w:val="21"/>
                <w:szCs w:val="21"/>
              </w:rPr>
              <w:t xml:space="preserve">• Health score changes feel meaningful</w:t>
            </w:r>
          </w:p>
          <w:p>
            <w:pPr>
              <w:spacing w:after="60" w:before="0"/>
            </w:pPr>
            <w:r>
              <w:rPr>
                <w:rFonts w:ascii="Arial" w:cs="Arial" w:eastAsia="Arial" w:hAnsi="Arial"/>
                <w:b w:val="false"/>
                <w:bCs w:val="false"/>
                <w:i w:val="false"/>
                <w:iCs w:val="false"/>
                <w:color w:val="CCEECC"/>
                <w:sz w:val="21"/>
                <w:szCs w:val="21"/>
              </w:rPr>
              <w:t xml:space="preserve">• User sees value they cannot recreate</w:t>
            </w:r>
          </w:p>
          <w:p>
            <w:pPr>
              <w:spacing w:after="0" w:before="120"/>
            </w:pPr>
            <w:r>
              <w:rPr>
                <w:rFonts w:ascii="Arial" w:cs="Arial" w:eastAsia="Arial" w:hAnsi="Arial"/>
                <w:b/>
                <w:bCs/>
                <w:i w:val="false"/>
                <w:iCs w:val="false"/>
                <w:color w:val="16A34A"/>
                <w:sz w:val="22"/>
                <w:szCs w:val="22"/>
              </w:rPr>
              <w:t xml:space="preserve">Monetization becomes possible here.</w:t>
            </w:r>
          </w:p>
        </w:tc>
        <w:tc>
          <w:tcPr>
            <w:tcW w:type="dxa" w:w="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111827"/>
                <w:sz w:val="22"/>
                <w:szCs w:val="22"/>
              </w:rPr>
              <w:t xml:space="preserve"/>
            </w:r>
          </w:p>
        </w:tc>
      </w:tr>
    </w:tbl>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b w:val="false"/>
                <w:bCs w:val="false"/>
                <w:i w:val="false"/>
                <w:iCs w:val="false"/>
                <w:color w:val="7F1D1D"/>
                <w:sz w:val="22"/>
                <w:szCs w:val="22"/>
              </w:rPr>
              <w:t xml:space="preserve">Critical implication: your monetization depends on user discipline. If users stop logging before Day 30, they never reach the value that justifies paying. The paywall, no matter how well designed, will never be seen by most users. Getting users to Data Maturity is the only product problem that matters.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2 — ACTIVATION: EMOTIONAL, NOT PROCEDURAL</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Activation Design</w:t>
      </w:r>
    </w:p>
    <w:p>
      <w:pPr>
        <w:pStyle w:val="Heading2"/>
        <w:spacing w:after="120" w:before="320"/>
      </w:pPr>
      <w:r>
        <w:rPr>
          <w:rFonts w:ascii="Arial" w:cs="Arial" w:eastAsia="Arial" w:hAnsi="Arial"/>
          <w:b/>
          <w:bCs/>
          <w:color w:val="6C47FF"/>
          <w:sz w:val="28"/>
          <w:szCs w:val="28"/>
        </w:rPr>
        <w:t xml:space="preserve">The Funnel Model Was Wrong</w:t>
      </w:r>
    </w:p>
    <w:p>
      <w:pPr>
        <w:spacing w:after="80" w:before="80"/>
        <w:jc w:val="left"/>
      </w:pPr>
      <w:r>
        <w:rPr>
          <w:rFonts w:ascii="Arial" w:cs="Arial" w:eastAsia="Arial" w:hAnsi="Arial"/>
          <w:b w:val="false"/>
          <w:bCs w:val="false"/>
          <w:i w:val="false"/>
          <w:iCs w:val="false"/>
          <w:color w:val="111827"/>
          <w:sz w:val="22"/>
          <w:szCs w:val="22"/>
        </w:rPr>
        <w:t xml:space="preserve">Version 2 defined activation as a funnel: created account → added account → logged expense → created budget. That is procedural activation. It measures whether users completed steps. It does not measure whether they felt value.</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120"/>
              <w:left w:type="dxa" w:w="200"/>
              <w:bottom w:type="dxa" w:w="120"/>
              <w:right w:type="dxa" w:w="200"/>
            </w:tcMar>
          </w:tcPr>
          <w:p>
            <w:r>
              <w:rPr>
                <w:rFonts w:ascii="Arial" w:cs="Arial" w:eastAsia="Arial" w:hAnsi="Arial"/>
                <w:b w:val="false"/>
                <w:bCs w:val="false"/>
                <w:i w:val="false"/>
                <w:iCs w:val="false"/>
                <w:color w:val="FFFFFF"/>
                <w:sz w:val="22"/>
                <w:szCs w:val="22"/>
              </w:rPr>
              <w:t xml:space="preserve">Real activation is not about steps completed. It is about the moment a user feels: "This is useful. I want to come back."</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Users do not go: signup → expense → budget → retention. They go: signup → confusion → hesitate → abandon → maybe return → maybe not. The procedural funnel does not capture the hesitation and abandonment in the middle.</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Time-to-First-Value (TTFV): The Right Metric</w:t>
      </w:r>
    </w:p>
    <w:p>
      <w:pPr>
        <w:spacing w:after="80" w:before="80"/>
        <w:jc w:val="left"/>
      </w:pPr>
      <w:r>
        <w:rPr>
          <w:rFonts w:ascii="Arial" w:cs="Arial" w:eastAsia="Arial" w:hAnsi="Arial"/>
          <w:b w:val="false"/>
          <w:bCs w:val="false"/>
          <w:i w:val="false"/>
          <w:iCs w:val="false"/>
          <w:color w:val="111827"/>
          <w:sz w:val="22"/>
          <w:szCs w:val="22"/>
        </w:rPr>
        <w:t xml:space="preserve">TTFV is the time between a user opening the app for the first time and the moment they experience the app's core value. It is the most predictive activation metric for consumer apps.</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Old Model (Procedural)</w:t>
            </w:r>
          </w:p>
        </w:tc>
        <w:tc>
          <w:tcPr>
            <w:tcW w:type="dxa" w:w="3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New Model (TTFV-based)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What to measure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Steps completed (account, expense, budget)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Time from install to first insight moment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Target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Onboarding completion &gt;70%</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TTFV under 90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Success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reaches the budget screen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sees a real number about their own money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What it misses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Whether the user felt anything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Nothing — emotional response follows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How to design for 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Reduce tap count, simplify forms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Design the first insight moment, not just the form</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The Emotional Win Event — Networthy's Version</w:t>
      </w:r>
    </w:p>
    <w:p>
      <w:pPr>
        <w:spacing w:after="80" w:before="80"/>
        <w:jc w:val="left"/>
      </w:pPr>
      <w:r>
        <w:rPr>
          <w:rFonts w:ascii="Arial" w:cs="Arial" w:eastAsia="Arial" w:hAnsi="Arial"/>
          <w:b w:val="false"/>
          <w:bCs w:val="false"/>
          <w:i w:val="false"/>
          <w:iCs w:val="false"/>
          <w:color w:val="111827"/>
          <w:sz w:val="22"/>
          <w:szCs w:val="22"/>
        </w:rPr>
        <w:t xml:space="preserve">Every successful finance app has one moment where a new user thinks: "Oh. This is different." For Networthy, that moment is available from the very first session.</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140"/>
              <w:left w:type="dxa" w:w="200"/>
              <w:bottom w:type="dxa" w:w="140"/>
              <w:right w:type="dxa" w:w="200"/>
            </w:tcMar>
          </w:tcPr>
          <w:p>
            <w:pPr>
              <w:spacing w:after="100" w:before="80"/>
              <w:jc w:val="center"/>
            </w:pPr>
            <w:r>
              <w:rPr>
                <w:rFonts w:ascii="Arial" w:cs="Arial" w:eastAsia="Arial" w:hAnsi="Arial"/>
                <w:b/>
                <w:bCs/>
                <w:i w:val="false"/>
                <w:iCs w:val="false"/>
                <w:color w:val="FFFFFF"/>
                <w:sz w:val="24"/>
                <w:szCs w:val="24"/>
              </w:rPr>
              <w:t xml:space="preserve">THE FIRST INSIGHT MOMENT</w:t>
            </w:r>
          </w:p>
          <w:p>
            <w:pPr>
              <w:spacing w:after="80" w:before="80"/>
              <w:jc w:val="center"/>
            </w:pPr>
            <w:r>
              <w:rPr>
                <w:rFonts w:ascii="Arial" w:cs="Arial" w:eastAsia="Arial" w:hAnsi="Arial"/>
                <w:b/>
                <w:bCs/>
                <w:i w:val="false"/>
                <w:iCs w:val="false"/>
                <w:color w:val="6C47FF"/>
                <w:sz w:val="36"/>
                <w:szCs w:val="36"/>
              </w:rPr>
              <w:t xml:space="preserve">"Your net worth is ₱247,800"</w:t>
            </w:r>
          </w:p>
          <w:p>
            <w:pPr>
              <w:spacing w:after="60" w:before="80"/>
              <w:jc w:val="center"/>
            </w:pPr>
            <w:r>
              <w:rPr>
                <w:rFonts w:ascii="Arial" w:cs="Arial" w:eastAsia="Arial" w:hAnsi="Arial"/>
                <w:b w:val="false"/>
                <w:bCs w:val="false"/>
                <w:i w:val="false"/>
                <w:iCs w:val="false"/>
                <w:color w:val="CCCCEE"/>
                <w:sz w:val="22"/>
                <w:szCs w:val="22"/>
              </w:rPr>
              <w:t xml:space="preserve">Show this number within the first 3 minutes of use.</w:t>
            </w:r>
          </w:p>
          <w:p>
            <w:pPr>
              <w:spacing w:after="60" w:before="80"/>
              <w:jc w:val="center"/>
            </w:pPr>
            <w:r>
              <w:rPr>
                <w:rFonts w:ascii="Arial" w:cs="Arial" w:eastAsia="Arial" w:hAnsi="Arial"/>
                <w:b w:val="false"/>
                <w:bCs w:val="false"/>
                <w:i w:val="false"/>
                <w:iCs w:val="false"/>
                <w:color w:val="AAAACC"/>
                <w:sz w:val="20"/>
                <w:szCs w:val="20"/>
              </w:rPr>
              <w:t xml:space="preserve">No setup wizard. No tutorial screens. No "add your first expense."</w:t>
            </w:r>
          </w:p>
          <w:p>
            <w:pPr>
              <w:spacing w:after="80" w:before="80"/>
              <w:jc w:val="center"/>
            </w:pPr>
            <w:r>
              <w:rPr>
                <w:rFonts w:ascii="Arial" w:cs="Arial" w:eastAsia="Arial" w:hAnsi="Arial"/>
                <w:b w:val="false"/>
                <w:bCs w:val="false"/>
                <w:i w:val="false"/>
                <w:iCs w:val="false"/>
                <w:color w:val="FFFFFF"/>
                <w:sz w:val="22"/>
                <w:szCs w:val="22"/>
              </w:rPr>
              <w:t xml:space="preserve">Just: add your accounts → instant net worth → the user is invested.</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This is Networthy's most powerful onboarding hook. Most users have never seen their net worth calculated automatically. The moment they add their BPI account (₱80K), their GCash (₱5K), their credit card (−₱15K), and see "Net Worth: ₱70,000" — they feel something. They become a user who has data in this app. They have something to lose if they stop.</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Redesigned Onboarding Sequence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1760"/>
      </w:tblGrid>
      <w:tr>
        <w:tc>
          <w:tcPr>
            <w:tcW w:type="dxa" w:w="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Goal</w:t>
            </w:r>
          </w:p>
        </w:tc>
        <w:tc>
          <w:tcPr>
            <w:tcW w:type="dxa" w:w="1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Max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Welcome: "See your complete financial picture in one 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Positioning — set expectation of immediate value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 sec</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 accounts: BPI / GCash / Maya / Investments / Debts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input — get enough to calculate net worth</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60 sec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Instant net worth reveal: "Your Net Worth: ₱XXX,XXX"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EMOTIONAL WIN — this is the activation event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 sec</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Log today's first expense (pre-filled with common categories)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seed — the first logging act</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20 sec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Create first budget for largest spending category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Budget hook — shows what Pro unlocks next month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 sec</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Enable notifications ("We'll remind you to log each evening")</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infrastructure — the daily cue</w:t>
            </w:r>
          </w:p>
        </w:tc>
        <w:tc>
          <w:tcPr>
            <w:tcW w:type="dxa" w:w="1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 sec</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val="false"/>
                <w:bCs w:val="false"/>
                <w:i w:val="false"/>
                <w:iCs w:val="false"/>
                <w:color w:val="14532D"/>
                <w:sz w:val="22"/>
                <w:szCs w:val="22"/>
              </w:rPr>
              <w:t xml:space="preserve">Total onboarding target: under 2 minutes to see your own net worth. That is the TTFV target. Everything before that number is setup. The number is the activation event.</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Forced Insight Moments: Day 1 Through Day 3</w:t>
      </w:r>
    </w:p>
    <w:p>
      <w:pPr>
        <w:spacing w:after="80" w:before="80"/>
        <w:jc w:val="left"/>
      </w:pPr>
      <w:r>
        <w:rPr>
          <w:rFonts w:ascii="Arial" w:cs="Arial" w:eastAsia="Arial" w:hAnsi="Arial"/>
          <w:b w:val="false"/>
          <w:bCs w:val="false"/>
          <w:i w:val="false"/>
          <w:iCs w:val="false"/>
          <w:color w:val="111827"/>
          <w:sz w:val="22"/>
          <w:szCs w:val="22"/>
        </w:rPr>
        <w:t xml:space="preserve">Version 2 framed upgrade value as a Day 30 phenomenon. That is too late. Users who do not feel value in the first 3 days do not return. Insight moments must be engineered into the first 72 hours.</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Day</w:t>
            </w:r>
          </w:p>
        </w:tc>
        <w:tc>
          <w:tcPr>
            <w:tcW w:type="dxa" w:w="3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Designed Insight</w:t>
            </w:r>
          </w:p>
        </w:tc>
        <w:tc>
          <w:tcPr>
            <w:tcW w:type="dxa" w:w="4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How to Deliver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1 (onboarding)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"Your Net Worth: ₱XXX,XXX"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Show instantly after accounts are added — no delay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1 (after logging)</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"Budget remaining: ₱X,XXX — you're on track"</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Show as card after first expense is logged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2 (morning)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"Good morning. Your budget for food is ₱3,500 this 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Push notification at 9 AM — passive value delivery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2 (evening)</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"Did you spend anything today? Tap to log."</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Push notification at 8:30 PM — habit cue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"You've logged ₱2,400 so far. Biggest expense: Food."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In-app card on dashboard — pattern beginning to form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7</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"Last week you spent ₱8,200. That's ₱1,100 less than the week before."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Push notification — first comparison, first wow moment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3 — TRUST: THE FOUR LAYERS</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Trust Architecture</w:t>
      </w:r>
    </w:p>
    <w:p>
      <w:pPr>
        <w:pStyle w:val="Heading2"/>
        <w:spacing w:after="120" w:before="320"/>
      </w:pPr>
      <w:r>
        <w:rPr>
          <w:rFonts w:ascii="Arial" w:cs="Arial" w:eastAsia="Arial" w:hAnsi="Arial"/>
          <w:b/>
          <w:bCs/>
          <w:color w:val="6C47FF"/>
          <w:sz w:val="28"/>
          <w:szCs w:val="28"/>
        </w:rPr>
        <w:t xml:space="preserve">Surface Trust vs. Deep Trust</w:t>
      </w:r>
    </w:p>
    <w:p>
      <w:pPr>
        <w:spacing w:after="80" w:before="80"/>
        <w:jc w:val="left"/>
      </w:pPr>
      <w:r>
        <w:rPr>
          <w:rFonts w:ascii="Arial" w:cs="Arial" w:eastAsia="Arial" w:hAnsi="Arial"/>
          <w:b w:val="false"/>
          <w:bCs w:val="false"/>
          <w:i w:val="false"/>
          <w:iCs w:val="false"/>
          <w:color w:val="111827"/>
          <w:sz w:val="22"/>
          <w:szCs w:val="22"/>
        </w:rPr>
        <w:t xml:space="preserve">Version 2 identified trust signals: founder photo, privacy policy, reviews. Those are surface trust. They help users decide whether to install. But finance apps require a second, deeper form of trust that users develop over weeks — and is far harder to earn.</w:t>
      </w:r>
    </w:p>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Trust Layer</w:t>
            </w:r>
          </w:p>
        </w:tc>
        <w:tc>
          <w:tcPr>
            <w:tcW w:type="dxa" w:w="3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The Question Users Are Actually Asking</w:t>
            </w:r>
          </w:p>
        </w:tc>
        <w:tc>
          <w:tcPr>
            <w:tcW w:type="dxa" w:w="39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How to Answer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Surface Trust
(install decision)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"Is this a real app or a scam?"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Founder story, real name, play store reviews, website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Survivability Trust
(Day 7–30)</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"Will I lose my financial history if this app disappears?"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Export data button visible from Day 1 — not behind Pro wall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Migration Trust
(Day 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"Can I leave anytime and take my data with 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CSV export in free tier — lock-in should be emotional, not technical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Safety Trust
(Day 30+)</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"Will this app give me wrong numbers that mess up my finances?"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Accurate math, clear disclaimers, error states that explain, not just 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Permanence Trust
(Day 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"Is this app going to exist in 2 years?"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Regular app updates, changelog, public roadmap — signals ongoing commitment</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7" w:val="clear"/>
            <w:tcMar>
              <w:top w:type="dxa" w:w="120"/>
              <w:left w:type="dxa" w:w="200"/>
              <w:bottom w:type="dxa" w:w="120"/>
              <w:right w:type="dxa" w:w="200"/>
            </w:tcMar>
          </w:tcPr>
          <w:p>
            <w:r>
              <w:rPr>
                <w:rFonts w:ascii="Arial" w:cs="Arial" w:eastAsia="Arial" w:hAnsi="Arial"/>
                <w:b w:val="false"/>
                <w:bCs w:val="false"/>
                <w:i w:val="false"/>
                <w:iCs w:val="false"/>
                <w:color w:val="1A1033"/>
                <w:sz w:val="22"/>
                <w:szCs w:val="22"/>
              </w:rPr>
              <w:t xml:space="preserve">The most underestimated trust layer: Data Survivability. Users with 6 months of financial history in an app feel genuine anxiety about the app disappearing. Addressing this proactively — by making export easy and visible — paradoxically increases retention, because it shows confidence that the product earns its lock-in rather than forcing it.</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Trust-Building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When</w:t>
            </w:r>
          </w:p>
        </w:tc>
        <w:tc>
          <w:tcPr>
            <w:tcW w:type="dxa" w:w="41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Why It Matters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 "Export All Data (CSV)" to free tier — visible in Settings from Day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Before launch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Signals data ownership; removes biggest adoption blocker</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Write a plain-language "How we store your data" page (not legal boilerplate)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Before launch</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Most users will not read the privacy policy but will read a plain summary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 founder name, photo, and personal email to About screen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Before launch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Real human accountability increases trust more than any legal text</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Respond personally to every Play Store review in first 3 months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From Day 1</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Google Play surfaces recent review responses — future users see the founder cares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Publish a simple public roadmap (Notion or simple webpage)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Month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Shows the app is maintained and the founder is committed long-term</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Monthly "What's New" in-app card showing recent improvements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Monthly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Permanence signal — users see the app is actively improved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delete data silently — always warn, always confirm, always offer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Always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safety trust is destroyed by silent deletion events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4 — POSITIONING: CLARITY, NOT TRACKING</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Positioning</w:t>
      </w:r>
    </w:p>
    <w:p>
      <w:pPr>
        <w:pStyle w:val="Heading2"/>
        <w:spacing w:after="120" w:before="320"/>
      </w:pPr>
      <w:r>
        <w:rPr>
          <w:rFonts w:ascii="Arial" w:cs="Arial" w:eastAsia="Arial" w:hAnsi="Arial"/>
          <w:b/>
          <w:bCs/>
          <w:color w:val="6C47FF"/>
          <w:sz w:val="28"/>
          <w:szCs w:val="28"/>
        </w:rPr>
        <w:t xml:space="preserve">What v2 Got Right and What It Still Missed</w:t>
      </w:r>
    </w:p>
    <w:p>
      <w:pPr>
        <w:spacing w:after="80" w:before="80"/>
        <w:jc w:val="left"/>
      </w:pPr>
      <w:r>
        <w:rPr>
          <w:rFonts w:ascii="Arial" w:cs="Arial" w:eastAsia="Arial" w:hAnsi="Arial"/>
          <w:b w:val="false"/>
          <w:bCs w:val="false"/>
          <w:i w:val="false"/>
          <w:iCs w:val="false"/>
          <w:color w:val="111827"/>
          <w:sz w:val="22"/>
          <w:szCs w:val="22"/>
        </w:rPr>
        <w:t xml:space="preserve">Version 2 correctly identified that "SEA finance app" is a category, not a position. It offered outcome-driven positioning options. But all the options still focused on tracking. The deeper insight:</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120"/>
              <w:left w:type="dxa" w:w="200"/>
              <w:bottom w:type="dxa" w:w="120"/>
              <w:right w:type="dxa" w:w="200"/>
            </w:tcMar>
          </w:tcPr>
          <w:p>
            <w:r>
              <w:rPr>
                <w:rFonts w:ascii="Arial" w:cs="Arial" w:eastAsia="Arial" w:hAnsi="Arial"/>
                <w:b w:val="false"/>
                <w:bCs w:val="false"/>
                <w:i w:val="false"/>
                <w:iCs w:val="false"/>
                <w:color w:val="FFFFFF"/>
                <w:sz w:val="22"/>
                <w:szCs w:val="22"/>
              </w:rPr>
              <w:t xml:space="preserve">People do not want to track their money. They want to feel in control of it. They want to stop feeling anxious about it. They want to know their financial reality without having to think hard. Tracking is just the mechanism. Clarity is the outcome they actually desire.</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The strongest positioning is not about what the app does. It is about how the user feels after using it.</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Positioning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Level</w:t>
            </w:r>
          </w:p>
        </w:tc>
        <w:tc>
          <w:tcPr>
            <w:tcW w:type="dxa" w:w="5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Statement</w:t>
            </w:r>
          </w:p>
        </w:tc>
        <w:tc>
          <w:tcPr>
            <w:tcW w:type="dxa" w:w="2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Strength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Weak (feature)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"Track your expenses and budgets"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3/10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Weak (category)</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"Personal finance app for Southeast Asia"</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2/10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Better (outcome)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"See your complete net worth across cash, investments, and savings in one place"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 (emotion)</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"Know your financial reality instantly. No spreadsheets, no guessing."</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Strongest (identity)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"For Filipinos who take their money seriously."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The identity positioning is the most powerful because it creates a self-selection filter. People who "take their money seriously" self-identify as the target user. They are also more likely to pay, more likely to log consistently, and more likely to recommend the app to similar-minded friends.</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Positioning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Touchpoint</w:t>
            </w:r>
          </w:p>
        </w:tc>
        <w:tc>
          <w:tcPr>
            <w:tcW w:type="dxa" w:w="29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Current (missing positioning)</w:t>
            </w:r>
          </w:p>
        </w:tc>
        <w:tc>
          <w:tcPr>
            <w:tcW w:type="dxa" w:w="46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 Strong Positioning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Play Store title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 — Budget &amp; Net Worth Tracker"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Play Store short desc</w:t>
            </w:r>
          </w:p>
        </w:tc>
        <w:tc>
          <w:tcPr>
            <w:tcW w:type="dxa" w:w="2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"Track budgets, investments &amp; net worth"</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"For Filipinos who take their money seriously."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Onboarding screen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Welcome graphic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"Know your financial reality. Instantly." + single CTA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First screenshot</w:t>
            </w:r>
          </w:p>
        </w:tc>
        <w:tc>
          <w:tcPr>
            <w:tcW w:type="dxa" w:w="2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Dashboard UI</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reveal moment with real numbers and the tagline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TikTok content hook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 built a finance app"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 finally know my exact net worth — here's how" (outcome first)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 upgrade screen</w:t>
            </w:r>
          </w:p>
        </w:tc>
        <w:tc>
          <w:tcPr>
            <w:tcW w:type="dxa" w:w="2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"Upgrade to Pro for more features"</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"See your full financial history. ₱149/month."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5 — PRODUCT AUDIT</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Product Audit</w:t>
      </w:r>
    </w:p>
    <w:p>
      <w:pPr>
        <w:pStyle w:val="Heading2"/>
        <w:spacing w:after="120" w:before="320"/>
      </w:pPr>
      <w:r>
        <w:rPr>
          <w:rFonts w:ascii="Arial" w:cs="Arial" w:eastAsia="Arial" w:hAnsi="Arial"/>
          <w:b/>
          <w:bCs/>
          <w:color w:val="6C47FF"/>
          <w:sz w:val="28"/>
          <w:szCs w:val="28"/>
        </w:rPr>
        <w:t xml:space="preserve">Paywall Design — Corrected and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val="false"/>
                <w:bCs w:val="false"/>
                <w:i w:val="false"/>
                <w:iCs w:val="false"/>
                <w:color w:val="14532D"/>
                <w:sz w:val="22"/>
                <w:szCs w:val="22"/>
              </w:rPr>
              <w:t xml:space="preserve">Core rule (unchanged from v2): Never restrict logging. Never restrict accounts. Never restrict budget categories. Free tier must be genuinely useful. Upgrade incentive comes from analytical depth — but v3 adds: depth must be teased from Day 1, not discovered at Day 30.</w:t>
            </w:r>
          </w:p>
        </w:tc>
      </w:tr>
    </w:tbl>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The Upgrade Trigger Must Be Designed, Not Discovered</w:t>
      </w:r>
    </w:p>
    <w:p>
      <w:pPr>
        <w:spacing w:after="80" w:before="80"/>
        <w:jc w:val="left"/>
      </w:pPr>
      <w:r>
        <w:rPr>
          <w:rFonts w:ascii="Arial" w:cs="Arial" w:eastAsia="Arial" w:hAnsi="Arial"/>
          <w:b w:val="false"/>
          <w:bCs w:val="false"/>
          <w:i w:val="false"/>
          <w:iCs w:val="false"/>
          <w:color w:val="111827"/>
          <w:sz w:val="22"/>
          <w:szCs w:val="22"/>
        </w:rPr>
        <w:t xml:space="preserve">v2 assumed users would naturally discover Pro value after 30 days of data. That is a passive monetization model. Most users never reach that point. You must actively design upgrade moments at specific times:</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Trigger Event</w:t>
            </w:r>
          </w:p>
        </w:tc>
        <w:tc>
          <w:tcPr>
            <w:tcW w:type="dxa" w:w="3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Upgrade Prompt</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Psychology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has logged 30 transactions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"You've got enough data to see your spending patterns. Unlock history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Milestone reward + curiosity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User's budget hits 80%</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"See how this month compares to last month. Upgrade to Pro →"</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Pain point + immediate 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opens Analytics for 3rd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"Unlock the full picture: all months, all trends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Demonstrated intent signal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creates 3rd savings goal</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"See all your goals tracked together with Pro →"</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Usage depth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opens Net Worth after 7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"Your net worth trend starts here. See where you're going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Forward-looking emotional hook</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Day 30 anniversary notification</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 days of data. You're building something real. See it all →"</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Milestone + loss aversion</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Feature Priority Matrix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400"/>
        <w:gridCol w:w="34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Tier</w:t>
            </w:r>
          </w:p>
        </w:tc>
        <w:tc>
          <w:tcPr>
            <w:tcW w:type="dxa" w:w="34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 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Expense / Income Logging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restrict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 Budgets + Goals + Accounts</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restrict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Dashboard (current month)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Core hook</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Reveal (Day 1)</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THE activation event — surface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Evening Log Reminder (push)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cue — critical for D7 retention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After-log insight card</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MUST HAVE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reward — shows value of each log 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Recurring Transactions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BUILD FIRST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routine — reduces friction on fixed expenses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Weekly summary push notification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BUILD FIRST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Passive value delivery — keeps inactive users engaged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Onboarding (TTFV &lt; 2 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BUILD FIRST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reveal within first 3 minutes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Paywall + Subscription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BUILD FIRST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 revenue without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Designed upgrade triggers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BUILD FIRST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 gate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Milestone-based, not time-based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History</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C47FF"/>
                <w:sz w:val="20"/>
                <w:szCs w:val="20"/>
              </w:rPr>
              <w:t xml:space="preserve">PREMIUM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Strongest lock-in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Full Analytics + Forecast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6C47FF"/>
                <w:sz w:val="20"/>
                <w:szCs w:val="20"/>
              </w:rPr>
              <w:t xml:space="preserve">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Historical depth</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Health Score Breakdown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C47FF"/>
                <w:sz w:val="20"/>
                <w:szCs w:val="20"/>
              </w:rPr>
              <w:t xml:space="preserve">PREMIUM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Curiosity gap — show score, lock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Investment Portfolio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6C47FF"/>
                <w:sz w:val="20"/>
                <w:szCs w:val="20"/>
              </w:rPr>
              <w:t xml:space="preserve">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High-intent users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Export (CSV) — free tier</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0D9488"/>
                <w:sz w:val="20"/>
                <w:szCs w:val="20"/>
              </w:rPr>
              <w:t xml:space="preserve">TRUST FEATURE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v3 change: make free — builds data survivability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Streak counter (logging streak)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AFTER PMF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continuity — add Month 2</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Home Screen Widget</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AFTER PMF</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c>
          <w:tcPr>
            <w:tcW w:type="dxa" w:w="3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D30 retention is proven</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7" w:val="clear"/>
            <w:tcMar>
              <w:top w:type="dxa" w:w="120"/>
              <w:left w:type="dxa" w:w="200"/>
              <w:bottom w:type="dxa" w:w="120"/>
              <w:right w:type="dxa" w:w="200"/>
            </w:tcMar>
          </w:tcPr>
          <w:p>
            <w:r>
              <w:rPr>
                <w:rFonts w:ascii="Arial" w:cs="Arial" w:eastAsia="Arial" w:hAnsi="Arial"/>
                <w:b w:val="false"/>
                <w:bCs w:val="false"/>
                <w:i w:val="false"/>
                <w:iCs w:val="false"/>
                <w:color w:val="1A1033"/>
                <w:sz w:val="22"/>
                <w:szCs w:val="22"/>
              </w:rPr>
              <w:t xml:space="preserve">v3 Change: Data Export (CSV) moves to FREE tier. This is a trust-building decision, not a monetization decision. It signals data ownership and removes the biggest objection anxious users have about committing to a new finance app.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6 — MARKET ANALYSIS</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Market Analysis</w:t>
      </w:r>
    </w:p>
    <w:p>
      <w:pPr>
        <w:pStyle w:val="Heading2"/>
        <w:spacing w:after="120" w:before="320"/>
      </w:pPr>
      <w:r>
        <w:rPr>
          <w:rFonts w:ascii="Arial" w:cs="Arial" w:eastAsia="Arial" w:hAnsi="Arial"/>
          <w:b/>
          <w:bCs/>
          <w:color w:val="6C47FF"/>
          <w:sz w:val="28"/>
          <w:szCs w:val="28"/>
        </w:rPr>
        <w:t xml:space="preserve">How Users Actually Choose Finance Apps</w:t>
      </w:r>
    </w:p>
    <w:p>
      <w:pPr>
        <w:spacing w:after="80" w:before="80"/>
        <w:jc w:val="left"/>
      </w:pPr>
      <w:r>
        <w:rPr>
          <w:rFonts w:ascii="Arial" w:cs="Arial" w:eastAsia="Arial" w:hAnsi="Arial"/>
          <w:b w:val="false"/>
          <w:bCs w:val="false"/>
          <w:i w:val="false"/>
          <w:iCs w:val="false"/>
          <w:color w:val="111827"/>
          <w:sz w:val="22"/>
          <w:szCs w:val="22"/>
        </w:rPr>
        <w:t xml:space="preserve">v2 compared features. Users do not compare features. They compare:</w:t>
      </w:r>
    </w:p>
    <w:p>
      <w:pPr>
        <w:spacing w:after="0" w:before="6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Users Compare</w:t>
            </w:r>
          </w:p>
        </w:tc>
        <w:tc>
          <w:tcPr>
            <w:tcW w:type="dxa" w:w="6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This Means for Networthy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Familiarity ("I've heard of this")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Zero brand recognition = massive trust deficit on Day 1. Solved by founder visibility, not features.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Trust ("Will I lose my data?")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Addressed by deep trust architecture (see Part 3) — not by having more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Inertia ("I already use Google 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The #1 competitor is not Money Manager. It is the spreadsheet they already use. Onboarding must be better than their sheet.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Social proof ("My friends use this")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Solved only by time and reviews. Cannot be shortcut. First 100 reviews are the hardest to 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Perceived quality ("This looks professional")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Solved by design quality — which Networthy has. First screenshot must signal this within 1 second.</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Competitive Overview</w:t>
      </w:r>
    </w:p>
    <w:p>
      <w:pPr>
        <w:pStyle w:val="Heading3"/>
        <w:spacing w:after="80" w:before="240"/>
      </w:pPr>
      <w:r>
        <w:rPr>
          <w:rFonts w:ascii="Arial" w:cs="Arial" w:eastAsia="Arial" w:hAnsi="Arial"/>
          <w:b/>
          <w:bCs/>
          <w:color w:val="1E3A5F"/>
          <w:sz w:val="24"/>
          <w:szCs w:val="24"/>
        </w:rPr>
        <w:t xml:space="preserve">1. Money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Downloads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50M+ on Google Play</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Pricing</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 (ads) / Premium ~₱140/month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Strength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Brand recognition, 10+ years of trust, simple entry</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Weakness</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Dated design, no net worth, no investments, ad-supported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Modern design, net worth, investments, health score, no ads, better security</w:t>
            </w:r>
          </w:p>
        </w:tc>
      </w:tr>
    </w:tbl>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2. YNAB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Pricing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~₱830/month — no free tier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Strength</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Methodology loyalty, education, community, highest ARPU in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Weakness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US-centric, very expensive, steep learning curve, no investment tracking</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 Advantage</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Affordable, global, investment tracking, net worth, no methodology barrier</w:t>
            </w:r>
          </w:p>
        </w:tc>
      </w:tr>
    </w:tbl>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3. Wallet by BudgetBakers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Pricing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~₱170/month</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Strength</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Bank sync in 60+ countries, real-time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Weakness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Complex UI, no Philippine bank coverage, slow</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 Advantage</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Cleaner UX, investment depth, health score, privacy-first manual entry</w:t>
            </w:r>
          </w:p>
        </w:tc>
      </w:tr>
    </w:tbl>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4. Google Sheets (Real #1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Pricing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Strength</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Completely flexible, user-built, familiar, owned by Google (trust)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Key Weakness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Manual work to build, no visualizations, no mobile UX, no reminders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Networthy Advantage</w:t>
            </w:r>
          </w:p>
        </w:tc>
        <w:tc>
          <w:tcPr>
            <w:tcW w:type="dxa" w:w="7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Mobile-native, instant net worth, charts out of the box, reminders, investments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Competitive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val="false"/>
                <w:bCs w:val="false"/>
                <w:i w:val="false"/>
                <w:iCs w:val="false"/>
                <w:color w:val="14532D"/>
                <w:sz w:val="22"/>
                <w:szCs w:val="22"/>
              </w:rPr>
              <w:t xml:space="preserve">Networthy can win the niche of Filipino professionals who currently track finances in a spreadsheet and want to see their net worth, investments, and budget in one place without giving any app their banking credentials. Position against Google Sheets, not against YNAB.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7 — MONETIZATION STRATEGY</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Monetization Strategy</w:t>
      </w:r>
    </w:p>
    <w:p>
      <w:pPr>
        <w:pStyle w:val="Heading2"/>
        <w:spacing w:after="120" w:before="320"/>
      </w:pPr>
      <w:r>
        <w:rPr>
          <w:rFonts w:ascii="Arial" w:cs="Arial" w:eastAsia="Arial" w:hAnsi="Arial"/>
          <w:b/>
          <w:bCs/>
          <w:color w:val="6C47FF"/>
          <w:sz w:val="28"/>
          <w:szCs w:val="28"/>
        </w:rPr>
        <w:t xml:space="preserve">Model: Freemium + Annual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7" w:val="clear"/>
            <w:tcMar>
              <w:top w:type="dxa" w:w="120"/>
              <w:left w:type="dxa" w:w="200"/>
              <w:bottom w:type="dxa" w:w="120"/>
              <w:right w:type="dxa" w:w="200"/>
            </w:tcMar>
          </w:tcPr>
          <w:p>
            <w:r>
              <w:rPr>
                <w:rFonts w:ascii="Arial" w:cs="Arial" w:eastAsia="Arial" w:hAnsi="Arial"/>
                <w:b w:val="false"/>
                <w:bCs w:val="false"/>
                <w:i w:val="false"/>
                <w:iCs w:val="false"/>
                <w:color w:val="1A1033"/>
                <w:sz w:val="22"/>
                <w:szCs w:val="22"/>
              </w:rPr>
              <w:t xml:space="preserve">Recommended: Freemium with capability-based gates. Subscription at ₱149/month or ₱1,290/year. 14-day Pro trial, no card required. CSV export moves to free tier (trust signal). Upgrade triggers are milestone-based and designed into the product, not left to chance.</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Three Pricing Tiers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800"/>
        <w:gridCol w:w="2760"/>
      </w:tblGrid>
      <w:tr>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Monthly</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Annual</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Conv. Target</w:t>
            </w:r>
          </w:p>
        </w:tc>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12-mo Retention</w:t>
            </w:r>
          </w:p>
        </w:tc>
        <w:tc>
          <w:tcPr>
            <w:tcW w:type="dxa" w:w="2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Conservative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₱99/month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₱990/year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Low ARPU — use only if trust is very low at launch</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Realistic</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₱149/month</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₱1,290/year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40–50%</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RECOMMENDED — launch here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Aggressive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₱199/month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₱1,490/year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50–60%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200+ reviews and proven retention</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Free Plan — Capability-Based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Limit</w:t>
            </w:r>
          </w:p>
        </w:tc>
        <w:tc>
          <w:tcPr>
            <w:tcW w:type="dxa" w:w="41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Expense / income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Core habit — never restrict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Budget categories + goals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restrict — kills the app if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Manual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restrict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Dashboard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Current month 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Taste of value; paywall 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Today only — no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Activation hook; trend is the upgrade incentive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Spending chart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Current month 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Comparison is behind 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Investment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Read-only, 1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Teaser; full management is Pro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Health Score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Number only — no breakdown</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Curiosity gap drives upgrades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Analytics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LOCKED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Strongest upgrade driver after Day 30</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export (CSV)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UNLOCKED — free (v3 change)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Trust signal: data ownership is never held hostage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Evening reminder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 (free)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infrastructure — critical for D7 retention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After-log insight card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 (free)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reward — never gate this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Pro Plan</w:t>
      </w:r>
    </w:p>
    <w:p>
      <w:pPr>
        <w:spacing w:after="120" w:before="80"/>
        <w:jc w:val="left"/>
      </w:pPr>
      <w:r>
        <w:rPr>
          <w:rFonts w:ascii="Arial" w:cs="Arial" w:eastAsia="Arial" w:hAnsi="Arial"/>
          <w:b/>
          <w:bCs/>
          <w:i w:val="false"/>
          <w:iCs w:val="false"/>
          <w:color w:val="111827"/>
          <w:sz w:val="22"/>
          <w:szCs w:val="22"/>
        </w:rPr>
        <w:t xml:space="preserve">Monthly: </w:t>
      </w:r>
      <w:r>
        <w:rPr>
          <w:rFonts w:ascii="Arial" w:cs="Arial" w:eastAsia="Arial" w:hAnsi="Arial"/>
          <w:b w:val="false"/>
          <w:bCs w:val="false"/>
          <w:i w:val="false"/>
          <w:iCs w:val="false"/>
          <w:color w:val="6C47FF"/>
          <w:sz w:val="22"/>
          <w:szCs w:val="22"/>
        </w:rPr>
        <w:t xml:space="preserve">₱149/month   </w:t>
      </w:r>
      <w:r>
        <w:rPr>
          <w:rFonts w:ascii="Arial" w:cs="Arial" w:eastAsia="Arial" w:hAnsi="Arial"/>
          <w:b/>
          <w:bCs/>
          <w:i w:val="false"/>
          <w:iCs w:val="false"/>
          <w:color w:val="111827"/>
          <w:sz w:val="22"/>
          <w:szCs w:val="22"/>
        </w:rPr>
        <w:t xml:space="preserve">Annual: </w:t>
      </w:r>
      <w:r>
        <w:rPr>
          <w:rFonts w:ascii="Arial" w:cs="Arial" w:eastAsia="Arial" w:hAnsi="Arial"/>
          <w:b w:val="false"/>
          <w:bCs w:val="false"/>
          <w:i w:val="false"/>
          <w:iCs w:val="false"/>
          <w:color w:val="16A34A"/>
          <w:sz w:val="22"/>
          <w:szCs w:val="22"/>
        </w:rPr>
        <w:t xml:space="preserve">₱1,290/year (₱107.50/month — save 28%)   </w:t>
      </w:r>
      <w:r>
        <w:rPr>
          <w:rFonts w:ascii="Arial" w:cs="Arial" w:eastAsia="Arial" w:hAnsi="Arial"/>
          <w:b/>
          <w:bCs/>
          <w:i w:val="false"/>
          <w:iCs w:val="false"/>
          <w:color w:val="111827"/>
          <w:sz w:val="22"/>
          <w:szCs w:val="22"/>
        </w:rPr>
        <w:t xml:space="preserve">Trial: </w:t>
      </w:r>
      <w:r>
        <w:rPr>
          <w:rFonts w:ascii="Arial" w:cs="Arial" w:eastAsia="Arial" w:hAnsi="Arial"/>
          <w:b w:val="false"/>
          <w:bCs w:val="false"/>
          <w:i w:val="false"/>
          <w:iCs w:val="false"/>
          <w:color w:val="B45309"/>
          <w:sz w:val="22"/>
          <w:szCs w:val="22"/>
        </w:rPr>
        <w:t xml:space="preserve">14 days free, no card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worth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Monthly chart from Day 1 — strongest retention feature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Full analytics: all periods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Weekly, monthly, yearly with period-over-period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Spending forecast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Next month prediction from 90-day rolling average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Budget history (all months)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Review any past month's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Spending trends + income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Dedicated screens with drill-down to transactions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Full investment portfolio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Unlimited accounts, buy/sell/dividend logging, allocation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Health score full breakdown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See savings rate, emergency fund, debt ratio with recommendations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Receipt photo attachment</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Attach photos to any expense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Priority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Faster response from the founder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8 — FEATURE ROI FRAMEWORK</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Feature ROI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160"/>
              <w:left w:type="dxa" w:w="200"/>
              <w:bottom w:type="dxa" w:w="160"/>
              <w:right w:type="dxa" w:w="200"/>
            </w:tcMar>
          </w:tcPr>
          <w:p>
            <w:pPr>
              <w:spacing w:after="80" w:before="0"/>
            </w:pPr>
            <w:r>
              <w:rPr>
                <w:rFonts w:ascii="Arial" w:cs="Arial" w:eastAsia="Arial" w:hAnsi="Arial"/>
                <w:b/>
                <w:bCs/>
                <w:i w:val="false"/>
                <w:iCs w:val="false"/>
                <w:color w:val="FFFFFF"/>
                <w:sz w:val="24"/>
                <w:szCs w:val="24"/>
              </w:rPr>
              <w:t xml:space="preserve">LAUNCH NOW — Ships before the app goes live</w:t>
            </w:r>
          </w:p>
          <w:p>
            <w:pPr>
              <w:spacing w:after="30" w:before="30"/>
            </w:pPr>
            <w:r>
              <w:rPr>
                <w:rFonts w:ascii="Arial" w:cs="Arial" w:eastAsia="Arial" w:hAnsi="Arial"/>
                <w:b w:val="false"/>
                <w:bCs w:val="false"/>
                <w:i w:val="false"/>
                <w:iCs w:val="false"/>
                <w:color w:val="FFFFFF"/>
                <w:sz w:val="21"/>
                <w:szCs w:val="21"/>
              </w:rPr>
              <w:t xml:space="preserve">• Paywall + RevenueCat subscription system (handles receipts, trials, webhooks)</w:t>
            </w:r>
          </w:p>
          <w:p>
            <w:pPr>
              <w:spacing w:after="30" w:before="30"/>
            </w:pPr>
            <w:r>
              <w:rPr>
                <w:rFonts w:ascii="Arial" w:cs="Arial" w:eastAsia="Arial" w:hAnsi="Arial"/>
                <w:b w:val="false"/>
                <w:bCs w:val="false"/>
                <w:i w:val="false"/>
                <w:iCs w:val="false"/>
                <w:color w:val="FFFFFF"/>
                <w:sz w:val="21"/>
                <w:szCs w:val="21"/>
              </w:rPr>
              <w:t xml:space="preserve">• Guided onboarding: net worth reveal within 90 seconds of first session</w:t>
            </w:r>
          </w:p>
          <w:p>
            <w:pPr>
              <w:spacing w:after="30" w:before="30"/>
            </w:pPr>
            <w:r>
              <w:rPr>
                <w:rFonts w:ascii="Arial" w:cs="Arial" w:eastAsia="Arial" w:hAnsi="Arial"/>
                <w:b w:val="false"/>
                <w:bCs w:val="false"/>
                <w:i w:val="false"/>
                <w:iCs w:val="false"/>
                <w:color w:val="FFFFFF"/>
                <w:sz w:val="21"/>
                <w:szCs w:val="21"/>
              </w:rPr>
              <w:t xml:space="preserve">• Recurring transaction scheduler (daily / weekly / monthly / custom)</w:t>
            </w:r>
          </w:p>
          <w:p>
            <w:pPr>
              <w:spacing w:after="30" w:before="30"/>
            </w:pPr>
            <w:r>
              <w:rPr>
                <w:rFonts w:ascii="Arial" w:cs="Arial" w:eastAsia="Arial" w:hAnsi="Arial"/>
                <w:b w:val="false"/>
                <w:bCs w:val="false"/>
                <w:i w:val="false"/>
                <w:iCs w:val="false"/>
                <w:color w:val="FFFFFF"/>
                <w:sz w:val="21"/>
                <w:szCs w:val="21"/>
              </w:rPr>
              <w:t xml:space="preserve">• Evening push reminder: "Log today's expenses?" — daily at 8:30 PM</w:t>
            </w:r>
          </w:p>
          <w:p>
            <w:pPr>
              <w:spacing w:after="30" w:before="30"/>
            </w:pPr>
            <w:r>
              <w:rPr>
                <w:rFonts w:ascii="Arial" w:cs="Arial" w:eastAsia="Arial" w:hAnsi="Arial"/>
                <w:b w:val="false"/>
                <w:bCs w:val="false"/>
                <w:i w:val="false"/>
                <w:iCs w:val="false"/>
                <w:color w:val="FFFFFF"/>
                <w:sz w:val="21"/>
                <w:szCs w:val="21"/>
              </w:rPr>
              <w:t xml:space="preserve">• After-log insight card: "Budget remaining: ₱X,XXX this month"</w:t>
            </w:r>
          </w:p>
          <w:p>
            <w:pPr>
              <w:spacing w:after="30" w:before="30"/>
            </w:pPr>
            <w:r>
              <w:rPr>
                <w:rFonts w:ascii="Arial" w:cs="Arial" w:eastAsia="Arial" w:hAnsi="Arial"/>
                <w:b w:val="false"/>
                <w:bCs w:val="false"/>
                <w:i w:val="false"/>
                <w:iCs w:val="false"/>
                <w:color w:val="FFFFFF"/>
                <w:sz w:val="21"/>
                <w:szCs w:val="21"/>
              </w:rPr>
              <w:t xml:space="preserve">• Designed upgrade triggers (milestone-based, not time-based)</w:t>
            </w:r>
          </w:p>
          <w:p>
            <w:pPr>
              <w:spacing w:after="30" w:before="30"/>
            </w:pPr>
            <w:r>
              <w:rPr>
                <w:rFonts w:ascii="Arial" w:cs="Arial" w:eastAsia="Arial" w:hAnsi="Arial"/>
                <w:b w:val="false"/>
                <w:bCs w:val="false"/>
                <w:i w:val="false"/>
                <w:iCs w:val="false"/>
                <w:color w:val="FFFFFF"/>
                <w:sz w:val="21"/>
                <w:szCs w:val="21"/>
              </w:rPr>
              <w:t xml:space="preserve">• Analytics funnel tracking: every activation step + paywall view + conversion event</w:t>
            </w:r>
          </w:p>
          <w:p>
            <w:pPr>
              <w:spacing w:after="30" w:before="30"/>
            </w:pPr>
            <w:r>
              <w:rPr>
                <w:rFonts w:ascii="Arial" w:cs="Arial" w:eastAsia="Arial" w:hAnsi="Arial"/>
                <w:b w:val="false"/>
                <w:bCs w:val="false"/>
                <w:i w:val="false"/>
                <w:iCs w:val="false"/>
                <w:color w:val="FFFFFF"/>
                <w:sz w:val="21"/>
                <w:szCs w:val="21"/>
              </w:rPr>
              <w:t xml:space="preserve">• Crash reporting (Firebase Crashlytics)</w:t>
            </w:r>
          </w:p>
          <w:p>
            <w:pPr>
              <w:spacing w:after="30" w:before="30"/>
            </w:pPr>
            <w:r>
              <w:rPr>
                <w:rFonts w:ascii="Arial" w:cs="Arial" w:eastAsia="Arial" w:hAnsi="Arial"/>
                <w:b w:val="false"/>
                <w:bCs w:val="false"/>
                <w:i w:val="false"/>
                <w:iCs w:val="false"/>
                <w:color w:val="FFFFFF"/>
                <w:sz w:val="21"/>
                <w:szCs w:val="21"/>
              </w:rPr>
              <w:t xml:space="preserve">• "Send Feedback" button that emails you directly</w:t>
            </w:r>
          </w:p>
          <w:p>
            <w:pPr>
              <w:spacing w:after="30" w:before="30"/>
            </w:pPr>
            <w:r>
              <w:rPr>
                <w:rFonts w:ascii="Arial" w:cs="Arial" w:eastAsia="Arial" w:hAnsi="Arial"/>
                <w:b w:val="false"/>
                <w:bCs w:val="false"/>
                <w:i w:val="false"/>
                <w:iCs w:val="false"/>
                <w:color w:val="FFFFFF"/>
                <w:sz w:val="21"/>
                <w:szCs w:val="21"/>
              </w:rPr>
              <w:t xml:space="preserve">• Data Export (CSV) in free tier — trust signal</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80" w:before="0"/>
            </w:pPr>
            <w:r>
              <w:rPr>
                <w:rFonts w:ascii="Arial" w:cs="Arial" w:eastAsia="Arial" w:hAnsi="Arial"/>
                <w:b/>
                <w:bCs/>
                <w:i w:val="false"/>
                <w:iCs w:val="false"/>
                <w:color w:val="FFFFFF"/>
                <w:sz w:val="24"/>
                <w:szCs w:val="24"/>
              </w:rPr>
              <w:t xml:space="preserve">BUILD WITHIN 3 MONTHS — Based on real user retention data</w:t>
            </w:r>
          </w:p>
          <w:p>
            <w:pPr>
              <w:spacing w:after="30" w:before="30"/>
            </w:pPr>
            <w:r>
              <w:rPr>
                <w:rFonts w:ascii="Arial" w:cs="Arial" w:eastAsia="Arial" w:hAnsi="Arial"/>
                <w:b w:val="false"/>
                <w:bCs w:val="false"/>
                <w:i w:val="false"/>
                <w:iCs w:val="false"/>
                <w:color w:val="FFFFFF"/>
                <w:sz w:val="21"/>
                <w:szCs w:val="21"/>
              </w:rPr>
              <w:t xml:space="preserve">• Streak counter: "7-day logging streak" — add loss aversion to the habit loop</w:t>
            </w:r>
          </w:p>
          <w:p>
            <w:pPr>
              <w:spacing w:after="30" w:before="30"/>
            </w:pPr>
            <w:r>
              <w:rPr>
                <w:rFonts w:ascii="Arial" w:cs="Arial" w:eastAsia="Arial" w:hAnsi="Arial"/>
                <w:b w:val="false"/>
                <w:bCs w:val="false"/>
                <w:i w:val="false"/>
                <w:iCs w:val="false"/>
                <w:color w:val="FFFFFF"/>
                <w:sz w:val="21"/>
                <w:szCs w:val="21"/>
              </w:rPr>
              <w:t xml:space="preserve">• Weekly summary push: "Last week: ₱8,200 spent. This week so far: ₱3,100"</w:t>
            </w:r>
          </w:p>
          <w:p>
            <w:pPr>
              <w:spacing w:after="30" w:before="30"/>
            </w:pPr>
            <w:r>
              <w:rPr>
                <w:rFonts w:ascii="Arial" w:cs="Arial" w:eastAsia="Arial" w:hAnsi="Arial"/>
                <w:b w:val="false"/>
                <w:bCs w:val="false"/>
                <w:i w:val="false"/>
                <w:iCs w:val="false"/>
                <w:color w:val="FFFFFF"/>
                <w:sz w:val="21"/>
                <w:szCs w:val="21"/>
              </w:rPr>
              <w:t xml:space="preserve">• Home screen widget: balance + today's spending (request #1 in finance app reviews)</w:t>
            </w:r>
          </w:p>
          <w:p>
            <w:pPr>
              <w:spacing w:after="30" w:before="30"/>
            </w:pPr>
            <w:r>
              <w:rPr>
                <w:rFonts w:ascii="Arial" w:cs="Arial" w:eastAsia="Arial" w:hAnsi="Arial"/>
                <w:b w:val="false"/>
                <w:bCs w:val="false"/>
                <w:i w:val="false"/>
                <w:iCs w:val="false"/>
                <w:color w:val="FFFFFF"/>
                <w:sz w:val="21"/>
                <w:szCs w:val="21"/>
              </w:rPr>
              <w:t xml:space="preserve">• Bill reminders with due date alerts</w:t>
            </w:r>
          </w:p>
          <w:p>
            <w:pPr>
              <w:spacing w:after="30" w:before="30"/>
            </w:pPr>
            <w:r>
              <w:rPr>
                <w:rFonts w:ascii="Arial" w:cs="Arial" w:eastAsia="Arial" w:hAnsi="Arial"/>
                <w:b w:val="false"/>
                <w:bCs w:val="false"/>
                <w:i w:val="false"/>
                <w:iCs w:val="false"/>
                <w:color w:val="FFFFFF"/>
                <w:sz w:val="21"/>
                <w:szCs w:val="21"/>
              </w:rPr>
              <w:t xml:space="preserve">• Better insight copy: "You spent 23% more on food this month vs last month"</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7280" w:val="clear"/>
            <w:tcMar>
              <w:top w:type="dxa" w:w="160"/>
              <w:left w:type="dxa" w:w="200"/>
              <w:bottom w:type="dxa" w:w="160"/>
              <w:right w:type="dxa" w:w="200"/>
            </w:tcMar>
          </w:tcPr>
          <w:p>
            <w:pPr>
              <w:spacing w:after="80" w:before="0"/>
            </w:pPr>
            <w:r>
              <w:rPr>
                <w:rFonts w:ascii="Arial" w:cs="Arial" w:eastAsia="Arial" w:hAnsi="Arial"/>
                <w:b/>
                <w:bCs/>
                <w:i w:val="false"/>
                <w:iCs w:val="false"/>
                <w:color w:val="FFFFFF"/>
                <w:sz w:val="24"/>
                <w:szCs w:val="24"/>
              </w:rPr>
              <w:t xml:space="preserve">BUILD WITHIN 6–12 MONTHS — Only if retention data justifies it</w:t>
            </w:r>
          </w:p>
          <w:p>
            <w:pPr>
              <w:spacing w:after="30" w:before="30"/>
            </w:pPr>
            <w:r>
              <w:rPr>
                <w:rFonts w:ascii="Arial" w:cs="Arial" w:eastAsia="Arial" w:hAnsi="Arial"/>
                <w:b w:val="false"/>
                <w:bCs w:val="false"/>
                <w:i w:val="false"/>
                <w:iCs w:val="false"/>
                <w:color w:val="FFFFFF"/>
                <w:sz w:val="21"/>
                <w:szCs w:val="21"/>
              </w:rPr>
              <w:t xml:space="preserve">• Household / couple budget sharing (doubles LTV per relationship)</w:t>
            </w:r>
          </w:p>
          <w:p>
            <w:pPr>
              <w:spacing w:after="30" w:before="30"/>
            </w:pPr>
            <w:r>
              <w:rPr>
                <w:rFonts w:ascii="Arial" w:cs="Arial" w:eastAsia="Arial" w:hAnsi="Arial"/>
                <w:b w:val="false"/>
                <w:bCs w:val="false"/>
                <w:i w:val="false"/>
                <w:iCs w:val="false"/>
                <w:color w:val="FFFFFF"/>
                <w:sz w:val="21"/>
                <w:szCs w:val="21"/>
              </w:rPr>
              <w:t xml:space="preserve">• Debt payoff calculator: snowball and avalanche methods</w:t>
            </w:r>
          </w:p>
          <w:p>
            <w:pPr>
              <w:spacing w:after="30" w:before="30"/>
            </w:pPr>
            <w:r>
              <w:rPr>
                <w:rFonts w:ascii="Arial" w:cs="Arial" w:eastAsia="Arial" w:hAnsi="Arial"/>
                <w:b w:val="false"/>
                <w:bCs w:val="false"/>
                <w:i w:val="false"/>
                <w:iCs w:val="false"/>
                <w:color w:val="FFFFFF"/>
                <w:sz w:val="21"/>
                <w:szCs w:val="21"/>
              </w:rPr>
              <w:t xml:space="preserve">• PSE stock price integration (public data, no API key needed)</w:t>
            </w:r>
          </w:p>
          <w:p>
            <w:pPr>
              <w:spacing w:after="30" w:before="30"/>
            </w:pPr>
            <w:r>
              <w:rPr>
                <w:rFonts w:ascii="Arial" w:cs="Arial" w:eastAsia="Arial" w:hAnsi="Arial"/>
                <w:b w:val="false"/>
                <w:bCs w:val="false"/>
                <w:i w:val="false"/>
                <w:iCs w:val="false"/>
                <w:color w:val="FFFFFF"/>
                <w:sz w:val="21"/>
                <w:szCs w:val="21"/>
              </w:rPr>
              <w:t xml:space="preserve">• UITF / mutual fund price lookup</w:t>
            </w:r>
          </w:p>
          <w:p>
            <w:pPr>
              <w:spacing w:after="30" w:before="30"/>
            </w:pPr>
            <w:r>
              <w:rPr>
                <w:rFonts w:ascii="Arial" w:cs="Arial" w:eastAsia="Arial" w:hAnsi="Arial"/>
                <w:b w:val="false"/>
                <w:bCs w:val="false"/>
                <w:i w:val="false"/>
                <w:iCs w:val="false"/>
                <w:color w:val="FFFFFF"/>
                <w:sz w:val="21"/>
                <w:szCs w:val="21"/>
              </w:rPr>
              <w:t xml:space="preserve">• Filipino (Tagalog) language version</w:t>
            </w:r>
          </w:p>
          <w:p>
            <w:pPr>
              <w:spacing w:after="30" w:before="30"/>
            </w:pPr>
            <w:r>
              <w:rPr>
                <w:rFonts w:ascii="Arial" w:cs="Arial" w:eastAsia="Arial" w:hAnsi="Arial"/>
                <w:b w:val="false"/>
                <w:bCs w:val="false"/>
                <w:i w:val="false"/>
                <w:iCs w:val="false"/>
                <w:color w:val="FFFFFF"/>
                <w:sz w:val="21"/>
                <w:szCs w:val="21"/>
              </w:rPr>
              <w:t xml:space="preserve">• Local tax tools: BIR 2316 estimate (unique Philippines differentiator)</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after="80" w:before="0"/>
            </w:pPr>
            <w:r>
              <w:rPr>
                <w:rFonts w:ascii="Arial" w:cs="Arial" w:eastAsia="Arial" w:hAnsi="Arial"/>
                <w:b/>
                <w:bCs/>
                <w:i w:val="false"/>
                <w:iCs w:val="false"/>
                <w:color w:val="DC2626"/>
                <w:sz w:val="24"/>
                <w:szCs w:val="24"/>
              </w:rPr>
              <w:t xml:space="preserve">NEVER BUILD UNTIL PROVEN DEMAND</w:t>
            </w:r>
          </w:p>
          <w:p>
            <w:pPr>
              <w:spacing w:after="40" w:before="0"/>
            </w:pPr>
            <w:r>
              <w:rPr>
                <w:rFonts w:ascii="Arial" w:cs="Arial" w:eastAsia="Arial" w:hAnsi="Arial"/>
                <w:b w:val="false"/>
                <w:bCs w:val="false"/>
                <w:i/>
                <w:iCs/>
                <w:color w:val="7F1D1D"/>
                <w:sz w:val="20"/>
                <w:szCs w:val="20"/>
              </w:rPr>
              <w:t xml:space="preserve">These are founder distractions. Each takes weeks and serves hypothetical future users, not the 20 real users you have now.</w:t>
            </w:r>
          </w:p>
          <w:p>
            <w:pPr>
              <w:spacing w:after="30" w:before="30"/>
            </w:pPr>
            <w:r>
              <w:rPr>
                <w:rFonts w:ascii="Arial" w:cs="Arial" w:eastAsia="Arial" w:hAnsi="Arial"/>
                <w:b w:val="false"/>
                <w:bCs w:val="false"/>
                <w:i w:val="false"/>
                <w:iCs w:val="false"/>
                <w:color w:val="DC2626"/>
                <w:sz w:val="21"/>
                <w:szCs w:val="21"/>
              </w:rPr>
              <w:t xml:space="preserve">• AI budgeting assistant or AI categorization</w:t>
            </w:r>
          </w:p>
          <w:p>
            <w:pPr>
              <w:spacing w:after="30" w:before="30"/>
            </w:pPr>
            <w:r>
              <w:rPr>
                <w:rFonts w:ascii="Arial" w:cs="Arial" w:eastAsia="Arial" w:hAnsi="Arial"/>
                <w:b w:val="false"/>
                <w:bCs w:val="false"/>
                <w:i w:val="false"/>
                <w:iCs w:val="false"/>
                <w:color w:val="DC2626"/>
                <w:sz w:val="21"/>
                <w:szCs w:val="21"/>
              </w:rPr>
              <w:t xml:space="preserve">• Social finance features (net worth sharing)</w:t>
            </w:r>
          </w:p>
          <w:p>
            <w:pPr>
              <w:spacing w:after="30" w:before="30"/>
            </w:pPr>
            <w:r>
              <w:rPr>
                <w:rFonts w:ascii="Arial" w:cs="Arial" w:eastAsia="Arial" w:hAnsi="Arial"/>
                <w:b w:val="false"/>
                <w:bCs w:val="false"/>
                <w:i w:val="false"/>
                <w:iCs w:val="false"/>
                <w:color w:val="DC2626"/>
                <w:sz w:val="21"/>
                <w:szCs w:val="21"/>
              </w:rPr>
              <w:t xml:space="preserve">• Complex gamification (badges, leaderboards, social comparison)</w:t>
            </w:r>
          </w:p>
          <w:p>
            <w:pPr>
              <w:spacing w:after="30" w:before="30"/>
            </w:pPr>
            <w:r>
              <w:rPr>
                <w:rFonts w:ascii="Arial" w:cs="Arial" w:eastAsia="Arial" w:hAnsi="Arial"/>
                <w:b w:val="false"/>
                <w:bCs w:val="false"/>
                <w:i w:val="false"/>
                <w:iCs w:val="false"/>
                <w:color w:val="DC2626"/>
                <w:sz w:val="21"/>
                <w:szCs w:val="21"/>
              </w:rPr>
              <w:t xml:space="preserve">• Fintech partnerships or co-branded products</w:t>
            </w:r>
          </w:p>
          <w:p>
            <w:pPr>
              <w:spacing w:after="30" w:before="30"/>
            </w:pPr>
            <w:r>
              <w:rPr>
                <w:rFonts w:ascii="Arial" w:cs="Arial" w:eastAsia="Arial" w:hAnsi="Arial"/>
                <w:b w:val="false"/>
                <w:bCs w:val="false"/>
                <w:i w:val="false"/>
                <w:iCs w:val="false"/>
                <w:color w:val="DC2626"/>
                <w:sz w:val="21"/>
                <w:szCs w:val="21"/>
              </w:rPr>
              <w:t xml:space="preserve">• BIR automation (legal risk — requires certified accountant)</w:t>
            </w:r>
          </w:p>
          <w:p>
            <w:pPr>
              <w:spacing w:after="30" w:before="30"/>
            </w:pPr>
            <w:r>
              <w:rPr>
                <w:rFonts w:ascii="Arial" w:cs="Arial" w:eastAsia="Arial" w:hAnsi="Arial"/>
                <w:b w:val="false"/>
                <w:bCs w:val="false"/>
                <w:i w:val="false"/>
                <w:iCs w:val="false"/>
                <w:color w:val="DC2626"/>
                <w:sz w:val="21"/>
                <w:szCs w:val="21"/>
              </w:rPr>
              <w:t xml:space="preserve">• Advanced portfolio rebalancing engine</w:t>
            </w:r>
          </w:p>
          <w:p>
            <w:pPr>
              <w:spacing w:after="30" w:before="30"/>
            </w:pPr>
            <w:r>
              <w:rPr>
                <w:rFonts w:ascii="Arial" w:cs="Arial" w:eastAsia="Arial" w:hAnsi="Arial"/>
                <w:b w:val="false"/>
                <w:bCs w:val="false"/>
                <w:i w:val="false"/>
                <w:iCs w:val="false"/>
                <w:color w:val="DC2626"/>
                <w:sz w:val="21"/>
                <w:szCs w:val="21"/>
              </w:rPr>
              <w:t xml:space="preserve">• Multi-currency live conversion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9 — LAUNCH STRATEGY</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Launch Strategy</w:t>
      </w:r>
    </w:p>
    <w:p>
      <w:pPr>
        <w:pStyle w:val="Heading2"/>
        <w:spacing w:after="120" w:before="320"/>
      </w:pPr>
      <w:r>
        <w:rPr>
          <w:rFonts w:ascii="Arial" w:cs="Arial" w:eastAsia="Arial" w:hAnsi="Arial"/>
          <w:b/>
          <w:bCs/>
          <w:color w:val="6C47FF"/>
          <w:sz w:val="28"/>
          <w:szCs w:val="28"/>
        </w:rPr>
        <w:t xml:space="preserve">Channel Quality vs. Channel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val="false"/>
                <w:bCs w:val="false"/>
                <w:i w:val="false"/>
                <w:iCs w:val="false"/>
                <w:color w:val="92400E"/>
                <w:sz w:val="22"/>
                <w:szCs w:val="22"/>
              </w:rPr>
              <w:t xml:space="preserve">v2 focused on getting users. v3 adds: the source of installs determines the quality of product feedback. Different channels produce fundamentally different user types — and using the wrong one will mislead your product decisions.</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Channel</w:t>
            </w:r>
          </w:p>
        </w:tc>
        <w:tc>
          <w:tcPr>
            <w:tcW w:type="dxa" w:w="2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User Type</w:t>
            </w:r>
          </w:p>
        </w:tc>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Feedback Quality</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Use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Friends and family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Biased — they like you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Early crash testing only — not product decisions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Reddit (r/PersonalFinancePH)</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Power users — vocal, opinionated, atypical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Feature ideas — not conversion benchmarks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Facebook finance groups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Casual users — representative of mass market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Real product feedback; most representative of actual target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TikTok organic</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Discovery users — not yet finance-conscious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Top-of-funnel; expect low activation, high churn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Play Store organic (ASO)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Intent-driven — searching for a finance 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Best conversion signal; closest to real target user</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Implication: get to 100 users from Facebook groups and Play Store organic before drawing any product conclusions. Reddit power users will ask for features that average users will never use. Friends will never tell you the truth about churn.</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4-Week Pre-Launch Checklist</w:t>
      </w:r>
    </w:p>
    <w:p>
      <w:pPr>
        <w:pStyle w:val="Heading3"/>
        <w:spacing w:after="80" w:before="240"/>
      </w:pPr>
      <w:r>
        <w:rPr>
          <w:rFonts w:ascii="Arial" w:cs="Arial" w:eastAsia="Arial" w:hAnsi="Arial"/>
          <w:b/>
          <w:bCs/>
          <w:color w:val="1E3A5F"/>
          <w:sz w:val="24"/>
          <w:szCs w:val="24"/>
        </w:rPr>
        <w:t xml:space="preserve">Week -4: Business Layer</w:t>
      </w:r>
    </w:p>
    <w:p>
      <w:pPr>
        <w:pStyle w:val="ListParagraph"/>
        <w:numPr>
          <w:ilvl w:val="0"/>
          <w:numId w:val="2"/>
        </w:numPr>
        <w:spacing w:after="40" w:before="40"/>
      </w:pPr>
      <w:r>
        <w:rPr>
          <w:rFonts w:ascii="Arial" w:cs="Arial" w:eastAsia="Arial" w:hAnsi="Arial"/>
          <w:b w:val="false"/>
          <w:bCs w:val="false"/>
          <w:color w:val="111827"/>
          <w:sz w:val="22"/>
          <w:szCs w:val="22"/>
        </w:rPr>
        <w:t xml:space="preserve">Paywall with capability limits (CSV export in free tier, analytics history in Pro)</w:t>
      </w:r>
    </w:p>
    <w:p>
      <w:pPr>
        <w:pStyle w:val="ListParagraph"/>
        <w:numPr>
          <w:ilvl w:val="0"/>
          <w:numId w:val="2"/>
        </w:numPr>
        <w:spacing w:after="40" w:before="40"/>
      </w:pPr>
      <w:r>
        <w:rPr>
          <w:rFonts w:ascii="Arial" w:cs="Arial" w:eastAsia="Arial" w:hAnsi="Arial"/>
          <w:b w:val="false"/>
          <w:bCs w:val="false"/>
          <w:color w:val="111827"/>
          <w:sz w:val="22"/>
          <w:szCs w:val="22"/>
        </w:rPr>
        <w:t xml:space="preserve">RevenueCat integration with 14-day trial, no card required</w:t>
      </w:r>
    </w:p>
    <w:p>
      <w:pPr>
        <w:pStyle w:val="ListParagraph"/>
        <w:numPr>
          <w:ilvl w:val="0"/>
          <w:numId w:val="2"/>
        </w:numPr>
        <w:spacing w:after="40" w:before="40"/>
      </w:pPr>
      <w:r>
        <w:rPr>
          <w:rFonts w:ascii="Arial" w:cs="Arial" w:eastAsia="Arial" w:hAnsi="Arial"/>
          <w:b w:val="false"/>
          <w:bCs w:val="false"/>
          <w:color w:val="111827"/>
          <w:sz w:val="22"/>
          <w:szCs w:val="22"/>
        </w:rPr>
        <w:t xml:space="preserve">Onboarding: net worth reveal within 90 seconds</w:t>
      </w:r>
    </w:p>
    <w:p>
      <w:pPr>
        <w:pStyle w:val="ListParagraph"/>
        <w:numPr>
          <w:ilvl w:val="0"/>
          <w:numId w:val="2"/>
        </w:numPr>
        <w:spacing w:after="40" w:before="40"/>
      </w:pPr>
      <w:r>
        <w:rPr>
          <w:rFonts w:ascii="Arial" w:cs="Arial" w:eastAsia="Arial" w:hAnsi="Arial"/>
          <w:b w:val="false"/>
          <w:bCs w:val="false"/>
          <w:color w:val="111827"/>
          <w:sz w:val="22"/>
          <w:szCs w:val="22"/>
        </w:rPr>
        <w:t xml:space="preserve">Recurring transaction scheduler</w:t>
      </w:r>
    </w:p>
    <w:p>
      <w:pPr>
        <w:pStyle w:val="ListParagraph"/>
        <w:numPr>
          <w:ilvl w:val="0"/>
          <w:numId w:val="2"/>
        </w:numPr>
        <w:spacing w:after="40" w:before="40"/>
      </w:pPr>
      <w:r>
        <w:rPr>
          <w:rFonts w:ascii="Arial" w:cs="Arial" w:eastAsia="Arial" w:hAnsi="Arial"/>
          <w:b w:val="false"/>
          <w:bCs w:val="false"/>
          <w:color w:val="111827"/>
          <w:sz w:val="22"/>
          <w:szCs w:val="22"/>
        </w:rPr>
        <w:t xml:space="preserve">Evening reminder push notification (8:30 PM daily)</w:t>
      </w:r>
    </w:p>
    <w:p>
      <w:pPr>
        <w:pStyle w:val="ListParagraph"/>
        <w:numPr>
          <w:ilvl w:val="0"/>
          <w:numId w:val="2"/>
        </w:numPr>
        <w:spacing w:after="40" w:before="40"/>
      </w:pPr>
      <w:r>
        <w:rPr>
          <w:rFonts w:ascii="Arial" w:cs="Arial" w:eastAsia="Arial" w:hAnsi="Arial"/>
          <w:b w:val="false"/>
          <w:bCs w:val="false"/>
          <w:color w:val="111827"/>
          <w:sz w:val="22"/>
          <w:szCs w:val="22"/>
        </w:rPr>
        <w:t xml:space="preserve">After-log insight card</w:t>
      </w:r>
    </w:p>
    <w:p>
      <w:pPr>
        <w:pStyle w:val="ListParagraph"/>
        <w:numPr>
          <w:ilvl w:val="0"/>
          <w:numId w:val="2"/>
        </w:numPr>
        <w:spacing w:after="40" w:before="40"/>
      </w:pPr>
      <w:r>
        <w:rPr>
          <w:rFonts w:ascii="Arial" w:cs="Arial" w:eastAsia="Arial" w:hAnsi="Arial"/>
          <w:b w:val="false"/>
          <w:bCs w:val="false"/>
          <w:color w:val="111827"/>
          <w:sz w:val="22"/>
          <w:szCs w:val="22"/>
        </w:rPr>
        <w:t xml:space="preserve">Analytics funnel (Firebase or PostHog)</w:t>
      </w:r>
    </w:p>
    <w:p>
      <w:pPr>
        <w:pStyle w:val="ListParagraph"/>
        <w:numPr>
          <w:ilvl w:val="0"/>
          <w:numId w:val="2"/>
        </w:numPr>
        <w:spacing w:after="40" w:before="40"/>
      </w:pPr>
      <w:r>
        <w:rPr>
          <w:rFonts w:ascii="Arial" w:cs="Arial" w:eastAsia="Arial" w:hAnsi="Arial"/>
          <w:b w:val="false"/>
          <w:bCs w:val="false"/>
          <w:color w:val="111827"/>
          <w:sz w:val="22"/>
          <w:szCs w:val="22"/>
        </w:rPr>
        <w:t xml:space="preserve">Crash reporting (Crashlytics)</w:t>
      </w:r>
    </w:p>
    <w:p>
      <w:pPr>
        <w:spacing w:after="0" w:before="6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Week -3: Play Store</w:t>
      </w:r>
    </w:p>
    <w:p>
      <w:pPr>
        <w:pStyle w:val="ListParagraph"/>
        <w:numPr>
          <w:ilvl w:val="0"/>
          <w:numId w:val="2"/>
        </w:numPr>
        <w:spacing w:after="40" w:before="40"/>
      </w:pPr>
      <w:r>
        <w:rPr>
          <w:rFonts w:ascii="Arial" w:cs="Arial" w:eastAsia="Arial" w:hAnsi="Arial"/>
          <w:b w:val="false"/>
          <w:bCs w:val="false"/>
          <w:color w:val="111827"/>
          <w:sz w:val="22"/>
          <w:szCs w:val="22"/>
        </w:rPr>
        <w:t xml:space="preserve">Title: "Networthy — Budget &amp; Net Worth Tracker"</w:t>
      </w:r>
    </w:p>
    <w:p>
      <w:pPr>
        <w:pStyle w:val="ListParagraph"/>
        <w:numPr>
          <w:ilvl w:val="0"/>
          <w:numId w:val="2"/>
        </w:numPr>
        <w:spacing w:after="40" w:before="40"/>
      </w:pPr>
      <w:r>
        <w:rPr>
          <w:rFonts w:ascii="Arial" w:cs="Arial" w:eastAsia="Arial" w:hAnsi="Arial"/>
          <w:b w:val="false"/>
          <w:bCs w:val="false"/>
          <w:color w:val="111827"/>
          <w:sz w:val="22"/>
          <w:szCs w:val="22"/>
        </w:rPr>
        <w:t xml:space="preserve">Short desc (80 chars): "For Filipinos who take their money seriously."</w:t>
      </w:r>
    </w:p>
    <w:p>
      <w:pPr>
        <w:pStyle w:val="ListParagraph"/>
        <w:numPr>
          <w:ilvl w:val="0"/>
          <w:numId w:val="2"/>
        </w:numPr>
        <w:spacing w:after="40" w:before="40"/>
      </w:pPr>
      <w:r>
        <w:rPr>
          <w:rFonts w:ascii="Arial" w:cs="Arial" w:eastAsia="Arial" w:hAnsi="Arial"/>
          <w:b w:val="false"/>
          <w:bCs w:val="false"/>
          <w:color w:val="111827"/>
          <w:sz w:val="22"/>
          <w:szCs w:val="22"/>
        </w:rPr>
        <w:t xml:space="preserve">First screenshot: net worth reveal moment with real numbers — not a UI mockup</w:t>
      </w:r>
    </w:p>
    <w:p>
      <w:pPr>
        <w:pStyle w:val="ListParagraph"/>
        <w:numPr>
          <w:ilvl w:val="0"/>
          <w:numId w:val="2"/>
        </w:numPr>
        <w:spacing w:after="40" w:before="40"/>
      </w:pPr>
      <w:r>
        <w:rPr>
          <w:rFonts w:ascii="Arial" w:cs="Arial" w:eastAsia="Arial" w:hAnsi="Arial"/>
          <w:b w:val="false"/>
          <w:bCs w:val="false"/>
          <w:color w:val="111827"/>
          <w:sz w:val="22"/>
          <w:szCs w:val="22"/>
        </w:rPr>
        <w:t xml:space="preserve">8 total screenshots: net worth, budget, analytics, investments, health score, dark mode</w:t>
      </w:r>
    </w:p>
    <w:p>
      <w:pPr>
        <w:pStyle w:val="ListParagraph"/>
        <w:numPr>
          <w:ilvl w:val="0"/>
          <w:numId w:val="2"/>
        </w:numPr>
        <w:spacing w:after="40" w:before="40"/>
      </w:pPr>
      <w:r>
        <w:rPr>
          <w:rFonts w:ascii="Arial" w:cs="Arial" w:eastAsia="Arial" w:hAnsi="Arial"/>
          <w:b w:val="false"/>
          <w:bCs w:val="false"/>
          <w:color w:val="111827"/>
          <w:sz w:val="22"/>
          <w:szCs w:val="22"/>
        </w:rPr>
        <w:t xml:space="preserve">Keywords: expense tracker philippines, budget app ph, net worth tracker, money manager philippines</w:t>
      </w:r>
    </w:p>
    <w:p>
      <w:pPr>
        <w:spacing w:after="0" w:before="6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Week -2: 20-Person Beta</w:t>
      </w:r>
    </w:p>
    <w:p>
      <w:pPr>
        <w:pStyle w:val="ListParagraph"/>
        <w:numPr>
          <w:ilvl w:val="0"/>
          <w:numId w:val="2"/>
        </w:numPr>
        <w:spacing w:after="40" w:before="40"/>
      </w:pPr>
      <w:r>
        <w:rPr>
          <w:rFonts w:ascii="Arial" w:cs="Arial" w:eastAsia="Arial" w:hAnsi="Arial"/>
          <w:b w:val="false"/>
          <w:bCs w:val="false"/>
          <w:color w:val="111827"/>
          <w:sz w:val="22"/>
          <w:szCs w:val="22"/>
        </w:rPr>
        <w:t xml:space="preserve">Recruit 20 people from Facebook finance groups (not friends)</w:t>
      </w:r>
    </w:p>
    <w:p>
      <w:pPr>
        <w:pStyle w:val="ListParagraph"/>
        <w:numPr>
          <w:ilvl w:val="0"/>
          <w:numId w:val="2"/>
        </w:numPr>
        <w:spacing w:after="40" w:before="40"/>
      </w:pPr>
      <w:r>
        <w:rPr>
          <w:rFonts w:ascii="Arial" w:cs="Arial" w:eastAsia="Arial" w:hAnsi="Arial"/>
          <w:b w:val="false"/>
          <w:bCs w:val="false"/>
          <w:color w:val="111827"/>
          <w:sz w:val="22"/>
          <w:szCs w:val="22"/>
        </w:rPr>
        <w:t xml:space="preserve">Observe their first session — measure time to net worth reveal</w:t>
      </w:r>
    </w:p>
    <w:p>
      <w:pPr>
        <w:pStyle w:val="ListParagraph"/>
        <w:numPr>
          <w:ilvl w:val="0"/>
          <w:numId w:val="2"/>
        </w:numPr>
        <w:spacing w:after="40" w:before="40"/>
      </w:pPr>
      <w:r>
        <w:rPr>
          <w:rFonts w:ascii="Arial" w:cs="Arial" w:eastAsia="Arial" w:hAnsi="Arial"/>
          <w:b w:val="false"/>
          <w:bCs w:val="false"/>
          <w:color w:val="111827"/>
          <w:sz w:val="22"/>
          <w:szCs w:val="22"/>
        </w:rPr>
        <w:t xml:space="preserve">Target: TTFV under 2 minutes for &gt;80% of users</w:t>
      </w:r>
    </w:p>
    <w:p>
      <w:pPr>
        <w:pStyle w:val="ListParagraph"/>
        <w:numPr>
          <w:ilvl w:val="0"/>
          <w:numId w:val="2"/>
        </w:numPr>
        <w:spacing w:after="40" w:before="40"/>
      </w:pPr>
      <w:r>
        <w:rPr>
          <w:rFonts w:ascii="Arial" w:cs="Arial" w:eastAsia="Arial" w:hAnsi="Arial"/>
          <w:b w:val="false"/>
          <w:bCs w:val="false"/>
          <w:color w:val="111827"/>
          <w:sz w:val="22"/>
          <w:szCs w:val="22"/>
        </w:rPr>
        <w:t xml:space="preserve">After 7 days: interview everyone, ask the 5 questions (see Part 2)</w:t>
      </w:r>
    </w:p>
    <w:p>
      <w:pPr>
        <w:pStyle w:val="ListParagraph"/>
        <w:numPr>
          <w:ilvl w:val="0"/>
          <w:numId w:val="2"/>
        </w:numPr>
        <w:spacing w:after="40" w:before="40"/>
      </w:pPr>
      <w:r>
        <w:rPr>
          <w:rFonts w:ascii="Arial" w:cs="Arial" w:eastAsia="Arial" w:hAnsi="Arial"/>
          <w:b w:val="false"/>
          <w:bCs w:val="false"/>
          <w:color w:val="111827"/>
          <w:sz w:val="22"/>
          <w:szCs w:val="22"/>
        </w:rPr>
        <w:t xml:space="preserve">Fix the 3 biggest friction points before proceeding</w:t>
      </w:r>
    </w:p>
    <w:p>
      <w:pPr>
        <w:spacing w:after="0" w:before="6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Week -1: Soft Launch</w:t>
      </w:r>
    </w:p>
    <w:p>
      <w:pPr>
        <w:pStyle w:val="ListParagraph"/>
        <w:numPr>
          <w:ilvl w:val="0"/>
          <w:numId w:val="2"/>
        </w:numPr>
        <w:spacing w:after="40" w:before="40"/>
      </w:pPr>
      <w:r>
        <w:rPr>
          <w:rFonts w:ascii="Arial" w:cs="Arial" w:eastAsia="Arial" w:hAnsi="Arial"/>
          <w:b w:val="false"/>
          <w:bCs w:val="false"/>
          <w:color w:val="111827"/>
          <w:sz w:val="22"/>
          <w:szCs w:val="22"/>
        </w:rPr>
        <w:t xml:space="preserve">Open beta on Play Store testing track</w:t>
      </w:r>
    </w:p>
    <w:p>
      <w:pPr>
        <w:pStyle w:val="ListParagraph"/>
        <w:numPr>
          <w:ilvl w:val="0"/>
          <w:numId w:val="2"/>
        </w:numPr>
        <w:spacing w:after="40" w:before="40"/>
      </w:pPr>
      <w:r>
        <w:rPr>
          <w:rFonts w:ascii="Arial" w:cs="Arial" w:eastAsia="Arial" w:hAnsi="Arial"/>
          <w:b w:val="false"/>
          <w:bCs w:val="false"/>
          <w:color w:val="111827"/>
          <w:sz w:val="22"/>
          <w:szCs w:val="22"/>
        </w:rPr>
        <w:t xml:space="preserve">Post in Reddit and Facebook groups — genuine value, not promotion</w:t>
      </w:r>
    </w:p>
    <w:p>
      <w:pPr>
        <w:pStyle w:val="ListParagraph"/>
        <w:numPr>
          <w:ilvl w:val="0"/>
          <w:numId w:val="2"/>
        </w:numPr>
        <w:spacing w:after="40" w:before="40"/>
      </w:pPr>
      <w:r>
        <w:rPr>
          <w:rFonts w:ascii="Arial" w:cs="Arial" w:eastAsia="Arial" w:hAnsi="Arial"/>
          <w:b w:val="false"/>
          <w:bCs w:val="false"/>
          <w:color w:val="111827"/>
          <w:sz w:val="22"/>
          <w:szCs w:val="22"/>
        </w:rPr>
        <w:t xml:space="preserve">Target: 50 installs from people outside your personal network</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First 100 Users (Active, Not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Expected Install Quality</w:t>
            </w:r>
          </w:p>
        </w:tc>
        <w:tc>
          <w:tcPr>
            <w:tcW w:type="dxa" w:w="49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Facebook: Peso Sense, Millennials Investor PH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Most representative target users — prioritize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Reddit: r/PersonalFinancePH, r/phinvest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Power users — good feedback, not conversion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Play Store organic (ASO)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Intent-driven — best conversion signal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Direct personal outreach</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LOW</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Biased — for crash testing only, not product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TikTok founder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Top-of-funnel; expect high churn but useful at scale</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Stop and interview every person who pays. Ask: "What made you subscribe?" That answer is your entire marketing strategy.</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Why Not</w:t>
            </w:r>
          </w:p>
        </w:tc>
        <w:tc>
          <w:tcPr>
            <w:tcW w:type="dxa" w:w="2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When It Becomes Valid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Run Meta/Google paid ads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 proven conversion funnel — you will burn ₱50K to learn what Reddit tells you 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organic conversion rate is &gt;2% sustained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Launch on Product Hunt</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Philippine consumer finance users are not on Product Hunt. Zero TAM overlap.</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Never for this audience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Build referral program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Referrals work after users love the product. You don't know that yet.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D30 retention &gt;30%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Pitch GCash / Maya partnership</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Enterprise BD takes 6–12 months. Wrong time. Distraction.</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10K active users + proven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Outreach to influencers at scale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One bad review permanently damages Play Store rating. Too risky before 100 good reviews.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 stable 4.6+ rating with 100+ reviews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 more features</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 have 60+ screens. The problem is not features.</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Only after D7 retention is above 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10 — FINANCIAL MODEL</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Financial Model</w:t>
      </w:r>
    </w:p>
    <w:p>
      <w:pPr>
        <w:pStyle w:val="Heading2"/>
        <w:spacing w:after="120" w:before="320"/>
      </w:pPr>
      <w:r>
        <w:rPr>
          <w:rFonts w:ascii="Arial" w:cs="Arial" w:eastAsia="Arial" w:hAnsi="Arial"/>
          <w:b/>
          <w:bCs/>
          <w:color w:val="6C47FF"/>
          <w:sz w:val="28"/>
          <w:szCs w:val="28"/>
        </w:rPr>
        <w:t xml:space="preserve">Silent Churn: The Real Revenue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val="false"/>
                <w:bCs w:val="false"/>
                <w:i w:val="false"/>
                <w:iCs w:val="false"/>
                <w:color w:val="92400E"/>
                <w:sz w:val="22"/>
                <w:szCs w:val="22"/>
              </w:rPr>
              <w:t xml:space="preserve">v2 modeled D30 retention as the primary bottleneck. v3 identifies the real bottleneck: D1–D3 retention. Most users who will ever churn do so before Day 3. They install, see an empty dashboard with no guidance, and quietly disappear. They never hit the paywall. They are never counted in conversion rates. They are the invisible majority.</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of Installs Remaining</w:t>
            </w:r>
          </w:p>
        </w:tc>
        <w:tc>
          <w:tcPr>
            <w:tcW w:type="dxa" w:w="4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Happens 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Install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App downloaded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D1 — First session complete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45–55%</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Biggest drop-off. Onboarding must deliver TTFV in this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 — Returned at least once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25–35%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Second biggest drop-off. Reminders and insight cards must fire here.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D7 — Still active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18–25%</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Users who made it here are forming a habit. Paywall gates become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 Still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maturity phase begins. Upgrade prompt is now effective.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Converted to Pro</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 of D30 actives</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Real conversion rate. Very small fraction of original installs.</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val="false"/>
          <w:iCs w:val="false"/>
          <w:color w:val="111827"/>
          <w:sz w:val="22"/>
          <w:szCs w:val="22"/>
        </w:rPr>
        <w:t xml:space="preserve">Real conversion calculation: 1,000 installs → 500 complete D1 → 300 return D3 → 220 active D7 → 150 active D30 → 3 paying users. That is 0.3% of installs converting, but 2% of D30-active users converting. Both numbers are correct. The second one is the one to optimize.</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Corrected Assumptions (v3)</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600"/>
        <w:gridCol w:w="2960"/>
      </w:tblGrid>
      <w:tr>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Assumption</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v1</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v2</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 (Final)</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D1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modeled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modeled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Silent churn — the real primary bottleneck</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 return rate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modeled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modeled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60% of D1</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Reminder + insight card effect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of total installs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Conservative; manual entry app without habit design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with habit design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22%</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With evening reminder + after-log card + recurring transactions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 → Pro (D30 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Improves as data maturity increases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Monthly Pro churn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2.5%</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Stable; corrected in v2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Blended ARPU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Unchanged from v2</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Scenario A — 1,000 Total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Without Habit Design</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 Habit Design (v3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120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180 (18%)</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Paid Users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 (2%)</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~5.4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MRR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~₱734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Annual (run rate)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~₱3,912</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~₱8,808</w:t>
            </w:r>
          </w:p>
        </w:tc>
      </w:tr>
    </w:tbl>
    <w:p>
      <w:pPr>
        <w:spacing w:after="0" w:before="80"/>
      </w:pPr>
      <w:r>
        <w:rPr>
          <w:rFonts w:ascii="Arial" w:cs="Arial" w:eastAsia="Arial" w:hAnsi="Arial"/>
          <w:b w:val="false"/>
          <w:bCs w:val="false"/>
          <w:i w:val="false"/>
          <w:iCs w:val="false"/>
          <w:color w:val="111827"/>
          <w:sz w:val="22"/>
          <w:szCs w:val="22"/>
        </w:rPr>
        <w:t xml:space="preserve"/>
      </w:r>
    </w:p>
    <w:p>
      <w:pPr>
        <w:spacing w:after="80" w:before="80"/>
        <w:jc w:val="left"/>
      </w:pPr>
      <w:r>
        <w:rPr>
          <w:rFonts w:ascii="Arial" w:cs="Arial" w:eastAsia="Arial" w:hAnsi="Arial"/>
          <w:b w:val="false"/>
          <w:bCs w:val="false"/>
          <w:i/>
          <w:iCs/>
          <w:color w:val="6B7280"/>
          <w:sz w:val="22"/>
          <w:szCs w:val="22"/>
        </w:rPr>
        <w:t xml:space="preserve">1,000 installs is not a business — it is proof of concept. The goal here is D30 retention above 15% and at least 3 paying users. If you have those two things, the model works.</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Scenario B — 10,000 Total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Without Habit Design</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 Habit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1,200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1,800 (18%)</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Paid Users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 (2%)</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~54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MRR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~₱3,264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~₱7,344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Annual (run rate)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~₱39,168</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~₱88,128</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7" w:val="clear"/>
            <w:tcMar>
              <w:top w:type="dxa" w:w="120"/>
              <w:left w:type="dxa" w:w="200"/>
              <w:bottom w:type="dxa" w:w="120"/>
              <w:right w:type="dxa" w:w="200"/>
            </w:tcMar>
          </w:tcPr>
          <w:p>
            <w:r>
              <w:rPr>
                <w:rFonts w:ascii="Arial" w:cs="Arial" w:eastAsia="Arial" w:hAnsi="Arial"/>
                <w:b w:val="false"/>
                <w:bCs w:val="false"/>
                <w:i w:val="false"/>
                <w:iCs w:val="false"/>
                <w:color w:val="1A1033"/>
                <w:sz w:val="22"/>
                <w:szCs w:val="22"/>
              </w:rPr>
              <w:t xml:space="preserve">₱100K/month requires approximately 80,000–120,000 installs under realistic assumptions with habit design. Without it: 150,000–200,000+ installs needed. Habit design is worth the equivalent of 70,000 installs.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Scenario C — 100,000 Total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Without Habit Design</w:t>
            </w:r>
          </w:p>
        </w:tc>
        <w:tc>
          <w:tcPr>
            <w:tcW w:type="dxa" w:w="3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With Habit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12,000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18,000 (18%)</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Paid Users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~240 (2%)</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~540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Net MRR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~₱32,640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~₱73,440</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Annual (run rate)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~₱391,680</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~₱881,280</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Revenue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1200"/>
        <w:gridCol w:w="1800"/>
        <w:gridCol w:w="2160"/>
      </w:tblGrid>
      <w:tr>
        <w:tc>
          <w:tcPr>
            <w:tcW w:type="dxa" w:w="10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Month</w:t>
            </w:r>
          </w:p>
        </w:tc>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Installs</w:t>
            </w:r>
          </w:p>
        </w:tc>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D30 Active (18%)</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Paid (3%)</w:t>
            </w:r>
          </w:p>
        </w:tc>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Net MRR</w:t>
            </w:r>
          </w:p>
        </w:tc>
        <w:tc>
          <w:tcPr>
            <w:tcW w:type="dxa" w:w="21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Milestone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₱136–272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First paying user</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180</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₱680</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Proof of concept: 5 paying users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₱2,176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First ₱2K MRR</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9</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7,000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1,260</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38</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₱5,168</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First ₱5K MRR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₱11,016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₱11K MRR — first year</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35,000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6,300</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189</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₱25,704</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₱300K ARR approaching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75,000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₱55,080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₱660K ARR</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150,000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27,000</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810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₱110,160</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₱100K+ MRR reached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₱183,600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₱2.2M ARR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11 — BRUTAL TRUTH</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Brutal Truth</w:t>
      </w:r>
    </w:p>
    <w:p>
      <w:pPr>
        <w:pStyle w:val="Heading2"/>
        <w:spacing w:after="120" w:before="320"/>
      </w:pPr>
      <w:r>
        <w:rPr>
          <w:rFonts w:ascii="Arial" w:cs="Arial" w:eastAsia="Arial" w:hAnsi="Arial"/>
          <w:b/>
          <w:bCs/>
          <w:color w:val="6C47FF"/>
          <w:sz w:val="28"/>
          <w:szCs w:val="28"/>
        </w:rPr>
        <w:t xml:space="preserve">The Five Ways This Fails</w:t>
      </w:r>
    </w:p>
    <w:p>
      <w:pPr>
        <w:pStyle w:val="Heading3"/>
        <w:spacing w:after="80" w:before="240"/>
      </w:pPr>
      <w:r>
        <w:rPr>
          <w:rFonts w:ascii="Arial" w:cs="Arial" w:eastAsia="Arial" w:hAnsi="Arial"/>
          <w:b/>
          <w:bCs/>
          <w:color w:val="1E3A5F"/>
          <w:sz w:val="24"/>
          <w:szCs w:val="24"/>
        </w:rPr>
        <w:t xml:space="preserve">1. Users never form the logging habit (most likely failure)</w:t>
      </w:r>
    </w:p>
    <w:p>
      <w:pPr>
        <w:spacing w:after="80" w:before="80"/>
        <w:jc w:val="left"/>
      </w:pPr>
      <w:r>
        <w:rPr>
          <w:rFonts w:ascii="Arial" w:cs="Arial" w:eastAsia="Arial" w:hAnsi="Arial"/>
          <w:b w:val="false"/>
          <w:bCs w:val="false"/>
          <w:i w:val="false"/>
          <w:iCs w:val="false"/>
          <w:color w:val="111827"/>
          <w:sz w:val="22"/>
          <w:szCs w:val="22"/>
        </w:rPr>
        <w:t xml:space="preserve">Without evening reminders, after-log rewards, and recurring transactions, most users will log for 3–5 days and stop. The habit loop is not self-forming. It must be designed, installed, and triggered. If you ship without these three elements, no amount of feature quality will save the retention curve.</w:t>
      </w:r>
    </w:p>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2. Users reach the paywall but have not seen enough value yet (second most likely)</w:t>
      </w:r>
    </w:p>
    <w:p>
      <w:pPr>
        <w:spacing w:after="80" w:before="80"/>
        <w:jc w:val="left"/>
      </w:pPr>
      <w:r>
        <w:rPr>
          <w:rFonts w:ascii="Arial" w:cs="Arial" w:eastAsia="Arial" w:hAnsi="Arial"/>
          <w:b w:val="false"/>
          <w:bCs w:val="false"/>
          <w:i w:val="false"/>
          <w:iCs w:val="false"/>
          <w:color w:val="111827"/>
          <w:sz w:val="22"/>
          <w:szCs w:val="22"/>
        </w:rPr>
        <w:t xml:space="preserve">The paywall gate must be reached at the right time — after users have enough data to feel what they are losing by not upgrading. If upgrade prompts fire on Day 3 when users only have 5 logged transactions, no insight is visible yet and conversion will be near zero. The designed upgrade triggers (milestone-based, not time-based) solve this — but only if they are implemented correctly.</w:t>
      </w:r>
    </w:p>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3. Users find the app but do not trust it</w:t>
      </w:r>
    </w:p>
    <w:p>
      <w:pPr>
        <w:spacing w:after="80" w:before="80"/>
        <w:jc w:val="left"/>
      </w:pPr>
      <w:r>
        <w:rPr>
          <w:rFonts w:ascii="Arial" w:cs="Arial" w:eastAsia="Arial" w:hAnsi="Arial"/>
          <w:b w:val="false"/>
          <w:bCs w:val="false"/>
          <w:i w:val="false"/>
          <w:iCs w:val="false"/>
          <w:color w:val="111827"/>
          <w:sz w:val="22"/>
          <w:szCs w:val="22"/>
        </w:rPr>
        <w:t xml:space="preserve">Every user who searches "expense tracker philippines" sees Money Manager (50M downloads), Wallet (10M downloads), and Networthy (0 downloads). Social proof gap is real and cannot be shortcut. The only mitigation is time — and personally responding to every early review to show a real human is behind the product.</w:t>
      </w:r>
    </w:p>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4. Builder trap: you add screens instead of getting users</w:t>
      </w:r>
    </w:p>
    <w:p>
      <w:pPr>
        <w:spacing w:after="80" w:before="80"/>
        <w:jc w:val="left"/>
      </w:pPr>
      <w:r>
        <w:rPr>
          <w:rFonts w:ascii="Arial" w:cs="Arial" w:eastAsia="Arial" w:hAnsi="Arial"/>
          <w:b w:val="false"/>
          <w:bCs w:val="false"/>
          <w:i w:val="false"/>
          <w:iCs w:val="false"/>
          <w:color w:val="111827"/>
          <w:sz w:val="22"/>
          <w:szCs w:val="22"/>
        </w:rPr>
        <w:t xml:space="preserve">The app already has 60+ screens. The marginal value of screen 61 is near zero. The value of getting 10 more real users to log expenses for 30 days is enormous. If you find yourself writing code instead of talking to users in Month 1–3, you are in the trap.</w:t>
      </w:r>
    </w:p>
    <w:p>
      <w:pPr>
        <w:spacing w:after="0" w:before="8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5. Data starvation — users never generate enough data to want Pro</w:t>
      </w:r>
    </w:p>
    <w:p>
      <w:pPr>
        <w:spacing w:after="80" w:before="80"/>
        <w:jc w:val="left"/>
      </w:pPr>
      <w:r>
        <w:rPr>
          <w:rFonts w:ascii="Arial" w:cs="Arial" w:eastAsia="Arial" w:hAnsi="Arial"/>
          <w:b w:val="false"/>
          <w:bCs w:val="false"/>
          <w:i w:val="false"/>
          <w:iCs w:val="false"/>
          <w:color w:val="111827"/>
          <w:sz w:val="22"/>
          <w:szCs w:val="22"/>
        </w:rPr>
        <w:t xml:space="preserve">The monetization depends on users reaching data maturity: enough transactions to see patterns, enough months to see trends, enough history to feel locked in. For manual-entry apps, most users never get there. Recurring transactions, reminders, and insight cards reduce the time to data maturity — but cannot eliminate the risk. Some users will never discipline themselves to log, no matter how good the UX is.</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Biggest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w:t>
            </w:r>
          </w:p>
        </w:tc>
        <w:tc>
          <w:tcPr>
            <w:tcW w:type="dxa" w:w="1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Logging habit never forms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Evening reminder + after-log card + recurring transactions — all three before launch</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Silent churn kills conversion funnel</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HIGH</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CRITICAL</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D1 onboarding must deliver TTFV &lt; 90 seconds; measure D1 retention from week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Users never reach data maturity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Recurring transactions cut time-to-patterns from 60 days to 14 days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Trust gap vs. established apps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HIGH</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Deep trust architecture, CSV export free, founder visibility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Competition copies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Moat = data lock-in + local depth (BIR, PSE) + community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Supabase cost spike at scale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LOW</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MEDIUM</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Materialized views already implemented; monitor Supabase advisors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What the Model Overestimates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Why It Is Overstated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₱100K/month probability at 25–35%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Requires ~150K installs over 30 months of consistent organic growth. Very hard for a solo founder without a dedicated marketing budget.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2–3% conversion rate after 6 months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Only achievable if habit loop is fully functioning AND D30 retention is above 15%. Both must be true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retention at 18% (with habit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Requires all three habit elements (cue, routine, reward) to work as designed. Real number could be 12–14%.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12 — 90-DAY ACTION PLAN</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1"/>
        <w:pBdr>
          <w:bottom w:val="single" w:color="6C47FF" w:sz="4" w:space="6"/>
        </w:pBdr>
        <w:spacing w:after="200" w:before="400"/>
      </w:pPr>
      <w:r>
        <w:rPr>
          <w:rFonts w:ascii="Arial" w:cs="Arial" w:eastAsia="Arial" w:hAnsi="Arial"/>
          <w:b/>
          <w:bCs/>
          <w:color w:val="1A1033"/>
          <w:sz w:val="36"/>
          <w:szCs w:val="36"/>
        </w:rPr>
        <w:t xml:space="preserve">90-Day Action Plan</w:t>
      </w:r>
    </w:p>
    <w:p>
      <w:pPr>
        <w:pStyle w:val="Heading2"/>
        <w:spacing w:after="120" w:before="320"/>
      </w:pPr>
      <w:r>
        <w:rPr>
          <w:rFonts w:ascii="Arial" w:cs="Arial" w:eastAsia="Arial" w:hAnsi="Arial"/>
          <w:b/>
          <w:bCs/>
          <w:color w:val="6C47FF"/>
          <w:sz w:val="28"/>
          <w:szCs w:val="28"/>
        </w:rPr>
        <w:t xml:space="preserve">The Only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120"/>
              <w:left w:type="dxa" w:w="200"/>
              <w:bottom w:type="dxa" w:w="120"/>
              <w:right w:type="dxa" w:w="200"/>
            </w:tcMar>
          </w:tcPr>
          <w:p>
            <w:r>
              <w:rPr>
                <w:rFonts w:ascii="Arial" w:cs="Arial" w:eastAsia="Arial" w:hAnsi="Arial"/>
                <w:b w:val="false"/>
                <w:bCs w:val="false"/>
                <w:i w:val="false"/>
                <w:iCs w:val="false"/>
                <w:color w:val="FFFFFF"/>
                <w:sz w:val="22"/>
                <w:szCs w:val="22"/>
              </w:rPr>
              <w:t xml:space="preserve">Prove that a small group of real users will open the app every week, log their finances, and voluntarily pay for it. If that loop exists after 90 days, you have a business. If it does not, no amount of new features will create it.</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Days 1–30: Build the Habit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Onboarding flow: net worth reveal in &lt; 90 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ACTIVATION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TTFV is the most predictive activation metric</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Recurring transaction scheduler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ROUTINE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Reduces friction on the 5–10 transactions users log every month anyway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Evening push reminder (8:30 PM daily)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CUE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The trigger that brings users back</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After-log insight card ("Budget remaining: ₱X,XXX")</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REWARD</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Immediate value feedback after each log act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Paywall with milestone-based upgrade triggers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MONETIZATION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Revenue path — nothing else matters without this</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RevenueCat subscription system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MONETIZATION</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Handle trials, receipts, and webhooks correctly from Day 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Analytics funnel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MEASUREMENT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Every activation step and paywall event must be visible</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CSV export in free tier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TRUST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survivability trust signal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Recruit 20 beta users from Facebook groups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LEARNING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Most representative feedback source — not friends</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Observe first sessions: measure TTFV</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LEARNING</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Fix the D1 experience before scaling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Interview every beta user at Day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LEARNING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Five questions — answers shape the roadmap</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Launch open beta</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DISTRIBUTION</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Get to 50 installs from strangers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Days 31–60: Measure, Then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Gate (Only Do If...)</w:t>
            </w:r>
          </w:p>
        </w:tc>
        <w:tc>
          <w:tcPr>
            <w:tcW w:type="dxa" w:w="3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Post in Reddit + FB groups daily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Always — no gate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300–500 total installs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TikTok: "I finally know my net worth" story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Always — no gate</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10–20 installs from each video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Respond to every Play Store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Always — no gate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First 10–20 reviews must be responded to personally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Double down on winning channel</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 can identify which channel drives actives</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Identify highest-quality install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Add weekly summary push 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D7 retention &gt; 20% in beta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300–500 installs, 10–20 paying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Iterate onboarding based on D1 data</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D1 retention &lt; 40%</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Fix biggest drop-off before next growth push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Do NOT build new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Always — no exceptions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Only fix bugs and the top-3 user-reported friction points</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3"/>
        <w:spacing w:after="80" w:before="240"/>
      </w:pPr>
      <w:r>
        <w:rPr>
          <w:rFonts w:ascii="Arial" w:cs="Arial" w:eastAsia="Arial" w:hAnsi="Arial"/>
          <w:b/>
          <w:bCs/>
          <w:color w:val="1E3A5F"/>
          <w:sz w:val="24"/>
          <w:szCs w:val="24"/>
        </w:rPr>
        <w:t xml:space="preserve">Days 61–90: Prove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Total installs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Volume to have statistical signal in retention data</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D7 retention</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&gt;28%</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Habit loop is starting to 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retention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&gt;15%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Data maturity phase being reached by some users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Paying users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10–20</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Proof of monetization demand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MRR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₱1,360–₱2,720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glamorous, but it is real evidence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User interview insight</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Clear answer to "what made you pay?"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This becomes your entire marketing strategy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Biggest requested feature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 users asked for same thing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Your entire Month 4 roadmap in one feature</w:t>
            </w:r>
          </w:p>
        </w:tc>
      </w:tr>
    </w:tbl>
    <w:p>
      <w:pPr>
        <w:spacing w:after="0" w:before="8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7" w:val="clear"/>
            <w:tcMar>
              <w:top w:type="dxa" w:w="120"/>
              <w:left w:type="dxa" w:w="200"/>
              <w:bottom w:type="dxa" w:w="120"/>
              <w:right w:type="dxa" w:w="200"/>
            </w:tcMar>
          </w:tcPr>
          <w:p>
            <w:r>
              <w:rPr>
                <w:rFonts w:ascii="Arial" w:cs="Arial" w:eastAsia="Arial" w:hAnsi="Arial"/>
                <w:b w:val="false"/>
                <w:bCs w:val="false"/>
                <w:i w:val="false"/>
                <w:iCs w:val="false"/>
                <w:color w:val="1A1033"/>
                <w:sz w:val="22"/>
                <w:szCs w:val="22"/>
              </w:rPr>
              <w:t xml:space="preserve">At ₱149/month, 20 paying users is ₱2,980/month. That may sound small. It is the only number that matters in the first 90 days. A finance app with 20 real paying users has demonstrated demand. A finance app with 10,000 installs and 0 paying users has nothing.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47FF"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SCORECARD &amp; FINAL VERDICT</w:t>
            </w:r>
          </w:p>
        </w:tc>
      </w:tr>
    </w:tbl>
    <w:p>
      <w:pPr>
        <w:spacing w:after="0" w:before="16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Feature Quality Scores (v3)</w:t>
      </w:r>
    </w:p>
    <w:p>
      <w:pPr>
        <w:spacing w:after="60" w:before="60"/>
      </w:pPr>
      <w:r>
        <w:rPr>
          <w:rFonts w:ascii="Arial" w:cs="Arial" w:eastAsia="Arial" w:hAnsi="Arial"/>
          <w:b/>
          <w:bCs/>
          <w:i w:val="false"/>
          <w:iCs w:val="false"/>
          <w:color w:val="111827"/>
          <w:sz w:val="22"/>
          <w:szCs w:val="22"/>
        </w:rPr>
        <w:t xml:space="preserve">Expense / Income Logging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8.5/10</w:t>
      </w:r>
    </w:p>
    <w:p>
      <w:pPr>
        <w:spacing w:after="60" w:before="60"/>
      </w:pPr>
      <w:r>
        <w:rPr>
          <w:rFonts w:ascii="Arial" w:cs="Arial" w:eastAsia="Arial" w:hAnsi="Arial"/>
          <w:b/>
          <w:bCs/>
          <w:i w:val="false"/>
          <w:iCs w:val="false"/>
          <w:color w:val="111827"/>
          <w:sz w:val="22"/>
          <w:szCs w:val="22"/>
        </w:rPr>
        <w:t xml:space="preserve">Budget Management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8/10</w:t>
      </w:r>
    </w:p>
    <w:p>
      <w:pPr>
        <w:spacing w:after="60" w:before="60"/>
      </w:pPr>
      <w:r>
        <w:rPr>
          <w:rFonts w:ascii="Arial" w:cs="Arial" w:eastAsia="Arial" w:hAnsi="Arial"/>
          <w:b/>
          <w:bCs/>
          <w:i w:val="false"/>
          <w:iCs w:val="false"/>
          <w:color w:val="111827"/>
          <w:sz w:val="22"/>
          <w:szCs w:val="22"/>
        </w:rPr>
        <w:t xml:space="preserve">Dashboard UX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8.5/10</w:t>
      </w:r>
    </w:p>
    <w:p>
      <w:pPr>
        <w:spacing w:after="60" w:before="60"/>
      </w:pPr>
      <w:r>
        <w:rPr>
          <w:rFonts w:ascii="Arial" w:cs="Arial" w:eastAsia="Arial" w:hAnsi="Arial"/>
          <w:b/>
          <w:bCs/>
          <w:i w:val="false"/>
          <w:iCs w:val="false"/>
          <w:color w:val="111827"/>
          <w:sz w:val="22"/>
          <w:szCs w:val="22"/>
        </w:rPr>
        <w:t xml:space="preserve">Analytics Depth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8/10</w:t>
      </w:r>
    </w:p>
    <w:p>
      <w:pPr>
        <w:spacing w:after="60" w:before="60"/>
      </w:pPr>
      <w:r>
        <w:rPr>
          <w:rFonts w:ascii="Arial" w:cs="Arial" w:eastAsia="Arial" w:hAnsi="Arial"/>
          <w:b/>
          <w:bCs/>
          <w:i w:val="false"/>
          <w:iCs w:val="false"/>
          <w:color w:val="111827"/>
          <w:sz w:val="22"/>
          <w:szCs w:val="22"/>
        </w:rPr>
        <w:t xml:space="preserve">Investment Tracking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7/10</w:t>
      </w:r>
    </w:p>
    <w:p>
      <w:pPr>
        <w:spacing w:after="60" w:before="60"/>
      </w:pPr>
      <w:r>
        <w:rPr>
          <w:rFonts w:ascii="Arial" w:cs="Arial" w:eastAsia="Arial" w:hAnsi="Arial"/>
          <w:b/>
          <w:bCs/>
          <w:i w:val="false"/>
          <w:iCs w:val="false"/>
          <w:color w:val="111827"/>
          <w:sz w:val="22"/>
          <w:szCs w:val="22"/>
        </w:rPr>
        <w:t xml:space="preserve">Savings Goals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8/10</w:t>
      </w:r>
    </w:p>
    <w:p>
      <w:pPr>
        <w:spacing w:after="60" w:before="60"/>
      </w:pPr>
      <w:r>
        <w:rPr>
          <w:rFonts w:ascii="Arial" w:cs="Arial" w:eastAsia="Arial" w:hAnsi="Arial"/>
          <w:b/>
          <w:bCs/>
          <w:i w:val="false"/>
          <w:iCs w:val="false"/>
          <w:color w:val="111827"/>
          <w:sz w:val="22"/>
          <w:szCs w:val="22"/>
        </w:rPr>
        <w:t xml:space="preserve">Net Worth Tracking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8.5/10</w:t>
      </w:r>
    </w:p>
    <w:p>
      <w:pPr>
        <w:spacing w:after="60" w:before="60"/>
      </w:pPr>
      <w:r>
        <w:rPr>
          <w:rFonts w:ascii="Arial" w:cs="Arial" w:eastAsia="Arial" w:hAnsi="Arial"/>
          <w:b/>
          <w:bCs/>
          <w:i w:val="false"/>
          <w:iCs w:val="false"/>
          <w:color w:val="111827"/>
          <w:sz w:val="22"/>
          <w:szCs w:val="22"/>
        </w:rPr>
        <w:t xml:space="preserve">Financial Health Score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7.5/10</w:t>
      </w:r>
    </w:p>
    <w:p>
      <w:pPr>
        <w:spacing w:after="60" w:before="60"/>
      </w:pPr>
      <w:r>
        <w:rPr>
          <w:rFonts w:ascii="Arial" w:cs="Arial" w:eastAsia="Arial" w:hAnsi="Arial"/>
          <w:b/>
          <w:bCs/>
          <w:i w:val="false"/>
          <w:iCs w:val="false"/>
          <w:color w:val="111827"/>
          <w:sz w:val="22"/>
          <w:szCs w:val="22"/>
        </w:rPr>
        <w:t xml:space="preserve">Security (Biometric/PIN)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9/10</w:t>
      </w:r>
    </w:p>
    <w:p>
      <w:pPr>
        <w:spacing w:after="60" w:before="60"/>
      </w:pPr>
      <w:r>
        <w:rPr>
          <w:rFonts w:ascii="Arial" w:cs="Arial" w:eastAsia="Arial" w:hAnsi="Arial"/>
          <w:b/>
          <w:bCs/>
          <w:i w:val="false"/>
          <w:iCs w:val="false"/>
          <w:color w:val="111827"/>
          <w:sz w:val="22"/>
          <w:szCs w:val="22"/>
        </w:rPr>
        <w:t xml:space="preserve">Offline Support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8.5/10</w:t>
      </w:r>
    </w:p>
    <w:p>
      <w:pPr>
        <w:spacing w:after="60" w:before="60"/>
      </w:pPr>
      <w:r>
        <w:rPr>
          <w:rFonts w:ascii="Arial" w:cs="Arial" w:eastAsia="Arial" w:hAnsi="Arial"/>
          <w:b/>
          <w:bCs/>
          <w:i w:val="false"/>
          <w:iCs w:val="false"/>
          <w:color w:val="111827"/>
          <w:sz w:val="22"/>
          <w:szCs w:val="22"/>
        </w:rPr>
        <w:t xml:space="preserve">Authentication (OAuth)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9/10</w:t>
      </w:r>
    </w:p>
    <w:p>
      <w:pPr>
        <w:spacing w:after="60" w:before="60"/>
      </w:pPr>
      <w:r>
        <w:rPr>
          <w:rFonts w:ascii="Arial" w:cs="Arial" w:eastAsia="Arial" w:hAnsi="Arial"/>
          <w:b/>
          <w:bCs/>
          <w:i w:val="false"/>
          <w:iCs w:val="false"/>
          <w:color w:val="111827"/>
          <w:sz w:val="22"/>
          <w:szCs w:val="22"/>
        </w:rPr>
        <w:t xml:space="preserve">Design + Dark Mode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9/10</w:t>
      </w:r>
    </w:p>
    <w:p>
      <w:pPr>
        <w:spacing w:after="60" w:before="60"/>
      </w:pPr>
      <w:r>
        <w:rPr>
          <w:rFonts w:ascii="Arial" w:cs="Arial" w:eastAsia="Arial" w:hAnsi="Arial"/>
          <w:b/>
          <w:bCs/>
          <w:i w:val="false"/>
          <w:iCs w:val="false"/>
          <w:color w:val="111827"/>
          <w:sz w:val="22"/>
          <w:szCs w:val="22"/>
        </w:rPr>
        <w:t xml:space="preserve">Performance / Animations         </w:t>
      </w:r>
      <w:r>
        <w:rPr>
          <w:rFonts w:ascii="Arial" w:cs="Arial" w:eastAsia="Arial" w:hAnsi="Arial"/>
          <w:b w:val="false"/>
          <w:bCs w:val="false"/>
          <w:i w:val="false"/>
          <w:iCs w:val="false"/>
          <w:color w:val="16A34A"/>
          <w:sz w:val="18"/>
          <w:szCs w:val="18"/>
        </w:rPr>
        <w:t xml:space="preserve">███████████████████████████████░░░░░ </w:t>
      </w:r>
      <w:r>
        <w:rPr>
          <w:rFonts w:ascii="Arial" w:cs="Arial" w:eastAsia="Arial" w:hAnsi="Arial"/>
          <w:b/>
          <w:bCs/>
          <w:i w:val="false"/>
          <w:iCs w:val="false"/>
          <w:color w:val="16A34A"/>
          <w:sz w:val="22"/>
          <w:szCs w:val="22"/>
        </w:rPr>
        <w:t xml:space="preserve">8.5/10</w:t>
      </w:r>
    </w:p>
    <w:p>
      <w:pPr>
        <w:spacing w:after="60" w:before="60"/>
      </w:pPr>
      <w:r>
        <w:rPr>
          <w:rFonts w:ascii="Arial" w:cs="Arial" w:eastAsia="Arial" w:hAnsi="Arial"/>
          <w:b/>
          <w:bCs/>
          <w:i w:val="false"/>
          <w:iCs w:val="false"/>
          <w:color w:val="111827"/>
          <w:sz w:val="22"/>
          <w:szCs w:val="22"/>
        </w:rPr>
        <w:t xml:space="preserve">Onboarding / TTFV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1.5/10</w:t>
      </w:r>
    </w:p>
    <w:p>
      <w:pPr>
        <w:spacing w:after="60" w:before="60"/>
      </w:pPr>
      <w:r>
        <w:rPr>
          <w:rFonts w:ascii="Arial" w:cs="Arial" w:eastAsia="Arial" w:hAnsi="Arial"/>
          <w:b/>
          <w:bCs/>
          <w:i w:val="false"/>
          <w:iCs w:val="false"/>
          <w:color w:val="111827"/>
          <w:sz w:val="22"/>
          <w:szCs w:val="22"/>
        </w:rPr>
        <w:t xml:space="preserve">Habit Loop (Cue+Routine+Reward)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0/10</w:t>
      </w:r>
    </w:p>
    <w:p>
      <w:pPr>
        <w:spacing w:after="60" w:before="60"/>
      </w:pPr>
      <w:r>
        <w:rPr>
          <w:rFonts w:ascii="Arial" w:cs="Arial" w:eastAsia="Arial" w:hAnsi="Arial"/>
          <w:b/>
          <w:bCs/>
          <w:i w:val="false"/>
          <w:iCs w:val="false"/>
          <w:color w:val="111827"/>
          <w:sz w:val="22"/>
          <w:szCs w:val="22"/>
        </w:rPr>
        <w:t xml:space="preserve">Paywall / Subscriptions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0/10</w:t>
      </w:r>
    </w:p>
    <w:p>
      <w:pPr>
        <w:spacing w:after="60" w:before="60"/>
      </w:pPr>
      <w:r>
        <w:rPr>
          <w:rFonts w:ascii="Arial" w:cs="Arial" w:eastAsia="Arial" w:hAnsi="Arial"/>
          <w:b/>
          <w:bCs/>
          <w:i w:val="false"/>
          <w:iCs w:val="false"/>
          <w:color w:val="111827"/>
          <w:sz w:val="22"/>
          <w:szCs w:val="22"/>
        </w:rPr>
        <w:t xml:space="preserve">Recurring Transactions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0/10</w:t>
      </w:r>
    </w:p>
    <w:p>
      <w:pPr>
        <w:spacing w:after="60" w:before="60"/>
      </w:pPr>
      <w:r>
        <w:rPr>
          <w:rFonts w:ascii="Arial" w:cs="Arial" w:eastAsia="Arial" w:hAnsi="Arial"/>
          <w:b/>
          <w:bCs/>
          <w:i w:val="false"/>
          <w:iCs w:val="false"/>
          <w:color w:val="111827"/>
          <w:sz w:val="22"/>
          <w:szCs w:val="22"/>
        </w:rPr>
        <w:t xml:space="preserve">Trust Architecture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3/10</w:t>
      </w:r>
    </w:p>
    <w:p>
      <w:pPr>
        <w:spacing w:after="60" w:before="60"/>
      </w:pPr>
      <w:r>
        <w:rPr>
          <w:rFonts w:ascii="Arial" w:cs="Arial" w:eastAsia="Arial" w:hAnsi="Arial"/>
          <w:b/>
          <w:bCs/>
          <w:i w:val="false"/>
          <w:iCs w:val="false"/>
          <w:color w:val="111827"/>
          <w:sz w:val="22"/>
          <w:szCs w:val="22"/>
        </w:rPr>
        <w:t xml:space="preserve">Activation Design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2/10</w:t>
      </w:r>
    </w:p>
    <w:p>
      <w:pPr>
        <w:spacing w:after="60" w:before="60"/>
      </w:pPr>
      <w:r>
        <w:rPr>
          <w:rFonts w:ascii="Arial" w:cs="Arial" w:eastAsia="Arial" w:hAnsi="Arial"/>
          <w:b/>
          <w:bCs/>
          <w:i w:val="false"/>
          <w:iCs w:val="false"/>
          <w:color w:val="111827"/>
          <w:sz w:val="22"/>
          <w:szCs w:val="22"/>
        </w:rPr>
        <w:t xml:space="preserve">Positioning Clarity              </w:t>
      </w:r>
      <w:r>
        <w:rPr>
          <w:rFonts w:ascii="Arial" w:cs="Arial" w:eastAsia="Arial" w:hAnsi="Arial"/>
          <w:b w:val="false"/>
          <w:bCs w:val="false"/>
          <w:i w:val="false"/>
          <w:iCs w:val="false"/>
          <w:color w:val="DC2626"/>
          <w:sz w:val="18"/>
          <w:szCs w:val="18"/>
        </w:rPr>
        <w:t xml:space="preserve">███████████░░░░░░░░░░░░░░░░░░░░░░░░░ </w:t>
      </w:r>
      <w:r>
        <w:rPr>
          <w:rFonts w:ascii="Arial" w:cs="Arial" w:eastAsia="Arial" w:hAnsi="Arial"/>
          <w:b/>
          <w:bCs/>
          <w:i w:val="false"/>
          <w:iCs w:val="false"/>
          <w:color w:val="DC2626"/>
          <w:sz w:val="22"/>
          <w:szCs w:val="22"/>
        </w:rPr>
        <w:t xml:space="preserve">3/10</w:t>
      </w:r>
    </w:p>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Business Scores (v3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Score</w:t>
            </w:r>
          </w:p>
        </w:tc>
        <w:tc>
          <w:tcPr>
            <w:tcW w:type="dxa" w:w="47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Product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8.0/10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Excellent product; habit infrastructure not yet built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Product Opportunity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7.5/10</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Strong demand exists; execution is the risk, not the opportunity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Monetization Potential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7.0/10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Freemium model correct; early triggers + milestone gates add upside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Competitive Position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6.0/10</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Feature-competitive; trust and moat must be earned over 12–18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Technical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9.0/10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Production-grade infrastructure — this is not the risk</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Habit Design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0.0/10</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Not built yet. Most critical gap in the entire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Activation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1.5/10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No onboarding, no TTFV target, no emotional win event yet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Trust Architecture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3.0/10</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Surface signals only; deep trust layers not yet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827"/>
                <w:sz w:val="20"/>
                <w:szCs w:val="20"/>
              </w:rPr>
              <w:t xml:space="preserve">Launch Readiness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7.5/10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Product is ready. Habit + activation + paywall needed before launch.</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Revenue Target Probabilities (v3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00"/>
        <w:gridCol w:w="2160"/>
      </w:tblGrid>
      <w:tr>
        <w:tc>
          <w:tcPr>
            <w:tcW w:type="dxa" w:w="24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w:t>
            </w:r>
          </w:p>
        </w:tc>
        <w:tc>
          <w:tcPr>
            <w:tcW w:type="dxa" w:w="360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Key Requirement</w:t>
            </w:r>
          </w:p>
        </w:tc>
        <w:tc>
          <w:tcPr>
            <w:tcW w:type="dxa" w:w="2160"/>
            <w:tcBorders>
              <w:top w:val="single" w:color="CCCCCC" w:sz="1"/>
              <w:left w:val="single" w:color="CCCCCC" w:sz="1"/>
              <w:bottom w:val="single" w:color="CCCCCC" w:sz="1"/>
              <w:right w:val="single" w:color="CCCCCC" w:sz="1"/>
            </w:tcBorders>
            <w:shd w:fill="1A103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Realistic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₱2,500/month (20 paying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75%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Launch + habit loop + correct paywall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2–3 months post-launch</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₱10,000/month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60%</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D7 retention &gt; 25% + ASO working</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6–9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₱50,000/month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D30 &gt; 15% + word of mouth starting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18–24 months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₱100,000/month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25%</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~150K installs + habit loop mature + 3% conversion</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30–36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₱500,000/month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Household sharing + SEA expansion + viral moment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48+ months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₱1,000,000/month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DC2626"/>
                <w:sz w:val="20"/>
                <w:szCs w:val="20"/>
              </w:rPr>
              <w:t xml:space="preserve">3%</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Category-defining event — cannot be planned for</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11827"/>
                <w:sz w:val="20"/>
                <w:szCs w:val="20"/>
              </w:rPr>
              <w:t xml:space="preserve">Unknown</w:t>
            </w:r>
          </w:p>
        </w:tc>
      </w:tr>
    </w:tbl>
    <w:p>
      <w:pPr>
        <w:spacing w:after="0" w:before="120"/>
      </w:pPr>
      <w:r>
        <w:rPr>
          <w:rFonts w:ascii="Arial" w:cs="Arial" w:eastAsia="Arial" w:hAnsi="Arial"/>
          <w:b w:val="false"/>
          <w:bCs w:val="false"/>
          <w:i w:val="false"/>
          <w:iCs w:val="false"/>
          <w:color w:val="111827"/>
          <w:sz w:val="22"/>
          <w:szCs w:val="22"/>
        </w:rPr>
        <w:t xml:space="preserve"/>
      </w:r>
    </w:p>
    <w:p>
      <w:pPr>
        <w:pStyle w:val="Heading2"/>
        <w:spacing w:after="120" w:before="320"/>
      </w:pPr>
      <w:r>
        <w:rPr>
          <w:rFonts w:ascii="Arial" w:cs="Arial" w:eastAsia="Arial" w:hAnsi="Arial"/>
          <w:b/>
          <w:bCs/>
          <w:color w:val="6C47FF"/>
          <w:sz w:val="28"/>
          <w:szCs w:val="28"/>
        </w:rPr>
        <w:t xml:space="preserve">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3" w:val="clear"/>
            <w:tcMar>
              <w:top w:type="dxa" w:w="280"/>
              <w:left w:type="dxa" w:w="360"/>
              <w:bottom w:type="dxa" w:w="280"/>
              <w:right w:type="dxa" w:w="360"/>
            </w:tcMar>
          </w:tcPr>
          <w:p>
            <w:pPr>
              <w:spacing w:after="80" w:before="80"/>
              <w:jc w:val="center"/>
            </w:pPr>
            <w:r>
              <w:rPr>
                <w:rFonts w:ascii="Arial" w:cs="Arial" w:eastAsia="Arial" w:hAnsi="Arial"/>
                <w:b/>
                <w:bCs/>
                <w:i w:val="false"/>
                <w:iCs w:val="false"/>
                <w:color w:val="FFFFFF"/>
                <w:sz w:val="28"/>
                <w:szCs w:val="28"/>
              </w:rPr>
              <w:t xml:space="preserve">Your biggest risk is not monetization.</w:t>
            </w:r>
          </w:p>
          <w:p>
            <w:pPr>
              <w:spacing w:after="80" w:before="80"/>
              <w:jc w:val="center"/>
            </w:pPr>
            <w:r>
              <w:rPr>
                <w:rFonts w:ascii="Arial" w:cs="Arial" w:eastAsia="Arial" w:hAnsi="Arial"/>
                <w:b w:val="false"/>
                <w:bCs w:val="false"/>
                <w:i w:val="false"/>
                <w:iCs w:val="false"/>
                <w:color w:val="CCCCEE"/>
                <w:sz w:val="24"/>
                <w:szCs w:val="24"/>
              </w:rPr>
              <w:t xml:space="preserve">It is whether users build a habit of logging at all.</w:t>
            </w:r>
          </w:p>
          <w:p>
            <w:pPr>
              <w:spacing w:after="120" w:before="80"/>
              <w:jc w:val="center"/>
            </w:pPr>
            <w:r>
              <w:rPr>
                <w:rFonts w:ascii="Arial" w:cs="Arial" w:eastAsia="Arial" w:hAnsi="Arial"/>
                <w:b w:val="false"/>
                <w:bCs w:val="false"/>
                <w:i/>
                <w:iCs/>
                <w:color w:val="9B8FC7"/>
                <w:sz w:val="22"/>
                <w:szCs w:val="22"/>
              </w:rPr>
              <w:t xml:space="preserve">Everything else depends on that.</w:t>
            </w:r>
          </w:p>
          <w:p>
            <w:pPr>
              <w:spacing w:after="60" w:before="80"/>
              <w:jc w:val="center"/>
            </w:pPr>
            <w:r>
              <w:rPr>
                <w:rFonts w:ascii="Arial" w:cs="Arial" w:eastAsia="Arial" w:hAnsi="Arial"/>
                <w:b/>
                <w:bCs/>
                <w:i w:val="false"/>
                <w:iCs w:val="false"/>
                <w:color w:val="FFFFFF"/>
                <w:sz w:val="26"/>
                <w:szCs w:val="26"/>
              </w:rPr>
              <w:t xml:space="preserve">The product is ready.</w:t>
            </w:r>
          </w:p>
          <w:p>
            <w:pPr>
              <w:spacing w:after="60" w:before="80"/>
              <w:jc w:val="center"/>
            </w:pPr>
            <w:r>
              <w:rPr>
                <w:rFonts w:ascii="Arial" w:cs="Arial" w:eastAsia="Arial" w:hAnsi="Arial"/>
                <w:b/>
                <w:bCs/>
                <w:i w:val="false"/>
                <w:iCs w:val="false"/>
                <w:color w:val="DC2626"/>
                <w:sz w:val="26"/>
                <w:szCs w:val="26"/>
              </w:rPr>
              <w:t xml:space="preserve">The habit loop is not.</w:t>
            </w:r>
          </w:p>
          <w:p>
            <w:pPr>
              <w:spacing w:after="60" w:before="80"/>
              <w:jc w:val="center"/>
            </w:pPr>
            <w:r>
              <w:rPr>
                <w:rFonts w:ascii="Arial" w:cs="Arial" w:eastAsia="Arial" w:hAnsi="Arial"/>
                <w:b w:val="false"/>
                <w:bCs w:val="false"/>
                <w:i w:val="false"/>
                <w:iCs w:val="false"/>
                <w:color w:val="CCCCEE"/>
                <w:sz w:val="22"/>
                <w:szCs w:val="22"/>
              </w:rPr>
              <w:t xml:space="preserve">Build the cue, the routine, and the reward.</w:t>
            </w:r>
          </w:p>
          <w:p>
            <w:pPr>
              <w:spacing w:after="80" w:before="80"/>
              <w:jc w:val="center"/>
            </w:pPr>
            <w:r>
              <w:rPr>
                <w:rFonts w:ascii="Arial" w:cs="Arial" w:eastAsia="Arial" w:hAnsi="Arial"/>
                <w:b/>
                <w:bCs/>
                <w:i w:val="false"/>
                <w:iCs w:val="false"/>
                <w:color w:val="FFFFFF"/>
                <w:sz w:val="28"/>
                <w:szCs w:val="28"/>
              </w:rPr>
              <w:t xml:space="preserve">Then launch.</w:t>
            </w:r>
          </w:p>
        </w:tc>
      </w:tr>
    </w:tbl>
    <w:p>
      <w:pPr>
        <w:spacing w:after="0" w:before="120"/>
      </w:pPr>
      <w:r>
        <w:rPr>
          <w:rFonts w:ascii="Arial" w:cs="Arial" w:eastAsia="Arial" w:hAnsi="Arial"/>
          <w:b w:val="false"/>
          <w:bCs w:val="false"/>
          <w:i w:val="false"/>
          <w:iCs w:val="false"/>
          <w:color w:val="111827"/>
          <w:sz w:val="22"/>
          <w:szCs w:val="22"/>
        </w:rPr>
        <w:t xml:space="preserve"/>
      </w:r>
    </w:p>
    <w:p>
      <w:pPr>
        <w:spacing w:after="80" w:before="80"/>
        <w:jc w:val="right"/>
      </w:pPr>
      <w:r>
        <w:rPr>
          <w:rFonts w:ascii="Arial" w:cs="Arial" w:eastAsia="Arial" w:hAnsi="Arial"/>
          <w:b w:val="false"/>
          <w:bCs w:val="false"/>
          <w:i/>
          <w:iCs/>
          <w:color w:val="6B7280"/>
          <w:sz w:val="18"/>
          <w:szCs w:val="18"/>
        </w:rPr>
        <w:t xml:space="preserve">End of Report  —  Networthy Business Audit v3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b w:val="false"/>
        <w:bCs w:val="false"/>
        <w:i w:val="false"/>
        <w:iCs w:val="false"/>
        <w:color w:val="6B7280"/>
        <w:sz w:val="16"/>
        <w:szCs w:val="16"/>
      </w:rPr>
      <w:t xml:space="preserve">Networthy  —  Private &amp; 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jc w:val="right"/>
    </w:pPr>
    <w:r>
      <w:rPr>
        <w:rFonts w:ascii="Arial" w:cs="Arial" w:eastAsia="Arial" w:hAnsi="Arial"/>
        <w:b w:val="false"/>
        <w:bCs w:val="false"/>
        <w:i w:val="false"/>
        <w:iCs w:val="false"/>
        <w:color w:val="6B7280"/>
        <w:sz w:val="16"/>
        <w:szCs w:val="16"/>
      </w:rPr>
      <w:t xml:space="preserve">NETWORTHY  |  BUSINESS AUDIT v3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033"/>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6C47F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2026-06-23T17:31:54.444Z</dcterms:created>
  <dcterms:modified xsi:type="dcterms:W3CDTF">2026-06-23T17:31:54.445Z</dcterms:modified>
</cp:coreProperties>
</file>

<file path=docProps/custom.xml><?xml version="1.0" encoding="utf-8"?>
<Properties xmlns="http://schemas.openxmlformats.org/officeDocument/2006/custom-properties" xmlns:vt="http://schemas.openxmlformats.org/officeDocument/2006/docPropsVTypes"/>
</file>