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期权定价公式完全指南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The Complete Guide to Option Pricing Formulas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6B75"/>
          <w:sz w:val="36"/>
          <w:szCs w:val="36"/>
        </w:rPr>
        <w:t xml:space="preserve">逐产品汇总分析文档</w:t>
      </w:r>
    </w:p>
    <w:p>
      <w:pPr>
        <w:spacing w:after="2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基于 Espen Gaarder Haug《The Complete Guide to Option Pricing Formulas》第2版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涵盖全书13章、80余个衍生品定价模型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每个产品列示：定价方法 · 核心公式 · 关键参数 · 方法优劣 · 替代方法</w:t>
      </w:r>
    </w:p>
    <w:p>
      <w:pPr>
        <w:spacing w:after="4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全书模型速查总表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产品/模型名称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定价方法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关键特征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Black-Scholes（1973）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BSM解析解（正态分布）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期权定价基石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Merton连续红利（1973）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广义BSM，b=r-q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连续红利处理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Black-76（1976）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广义BSM，b=0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期货/远期标准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Garman-Kohlhagen（1983）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广义BSM，b=r_d-r_f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外汇期权标准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Bachelier正态模型（1900）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正态分布，允许负价格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负利率场景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BSM Greeks（全套）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解析偏导数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风险管理工具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BAW二次近似（1987）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二次ODE近似EEP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美式期权快速解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Bjerksund-Stensland（1993/2002）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分段边界近似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改进BAW精度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前置起点期权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折现后BSM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ESOP/激励计划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选择者期权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BSM+Put-Call平价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双向波动押注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复合期权（Geske 1979）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二元正态CDF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多阶段投资决策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回望期权（GSG 1979）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反射原理+BSM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最优进出价格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障碍期权（R-R 1991）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反射原理解析解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8种标准类型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二元期权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BSM特例（N(d₂)）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现金/资产无效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亚式期权（TW近似）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矩匹配对数正态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商品/FX均价对冲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幂次/对数期权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扩展BSM公式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非线性敞口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软障碍/双障碍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数值积分/级数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平滑障碍触发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Margrabe交换期权（1978）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相对波动率BSM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并购套利/实物期权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价差/最大/最小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Kirk近似/Stulz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能源价差/多资产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Quanto期权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漂移调整BSM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跨境投资工具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彩虹期权（Stulz 1982）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二元正态/MC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多资产最优选择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Merton跳扩散（1976）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泊松级数×BSM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厚尾/崩盘风险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CEV模型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非中心卡方分布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杠杆效应建模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Corrado-Su（1996）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Gram-Charlier修正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偏度/峰度定价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Heston随机波动率（1993）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特征函数+数值积分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波动率微笑标准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SABR（Hagan 2002）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解析隐含波动率近似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利率期权标准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Bates（1996）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Heston×跳扩散CF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精确微笑+跳跃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方差互换（D-D 1999）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期权静态复制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纯波动率交易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CRR二叉树（1979）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风险中性树后向递推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美式/离散红利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Leisen-Reimer（1996）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Peizer-Pratt改进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更快收敛速度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有限差分（FDM）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FTCS/BTCS/CN偏差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高精度数值解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蒙特卡洛（LSM）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GBM路径+MC期望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任意路径依赖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RGW精确离散红利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二元正态+临界价格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离散红利美式精确解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能源/商品期权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Black-76/均值回归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商品期货标准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Cap/Floor（Black-76）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caplet求和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浮动利率对冲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Swaption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Black-76+年金因子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互换利率标准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Hull-White利率模型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均值回归解析解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收益率曲线拟合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历史波动率（5种）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OHLC数据统计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YZ效率最高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GARCH(1,1)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MLE估计动态方差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时变波动率标准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SVI波动率曲面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5参数参数化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完整曲面拟合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DCC-GARCH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两步MLE相关估计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多资产动态相关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对数正态/正态分布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矩公式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BSM的分布基础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学生t分布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MLE/KS检验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厚尾建模标准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Cornish-Fisher修正VaR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矩展开近似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实用风险度量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Ch.13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极值理论（EVT/GPD）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POT方法MLE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极端尾部风险</w:t>
            </w:r>
          </w:p>
        </w:tc>
      </w:tr>
    </w:tbl>
    <w:p>
      <w:pPr>
        <w:spacing w:after="24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第一章  Black-Scholes-Merton 基础定价模型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① 原始 Black-Scholes 期权模型（Black &amp; Scholes 1973）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无红利支付欧式股票看涨/看跌期权的封闭解析定价模型，是现代期权理论的基石。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基于布朗运动假设下的偏微分方程（Black-Scholes PDE）求解，利用风险中性测度（Q-measure）将期权价格表达为预期折现收益。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S·N(d₁) - K·e^{-rT}·N(d₂)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K·e^{-rT}·N(-d₂) - S·N(-d₁)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[ln(S/K) + (r + σ²/2)·T] / 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σ√T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其中 N(·) 为标准正态累积分布函数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S：标的资产现价（当前市场价格）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K：行权价（执行价格，期权合约约定）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T：距到期时间（年化，如6个月=0.5）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r：无风险利率（年化连续复利，如国债收益率）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σ：年化历史/隐含波动率（对数正态假设下的标准差）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N(d₁)：Delta，即看涨期权的对冲比率；N(d₂)：风险中性行权概率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模型假设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标的资产价格遵从对数正态分布（几何布朗运动）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无交易成本、税收，可连续交易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无风险利率 r 恒定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波动率 σ 恒定（现实中最受质疑的假设）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⑤ 无红利支付（或红利连续再投资）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封闭解析解，计算速度极快（微秒级）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参数含义直观，便于理解和实际应用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Greeks（Delta、Gamma、Vega等）均有解析表达式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为行业标准定价基准，便于套利检验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恒定波动率假设导致无法解释隐含波动率微笑（Volatility Smile）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对数正态假设低估极端事件概率（厚尾问题）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无法处理跳跃、随机波动率等实际市场特征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美式期权需用数值方法（无法直接应用）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Merton跳扩散（1976）：加入泊松跳跃，捕捉厚尾；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Heston随机波动率（1993）：σ本身服从CIR过程，解释波动率微笑；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SABR模型（2002）：随机α-β-ρ参数，金融市场标准利率期权模型；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局部波动率（Dupire 1994）：σ=σ(S,t)，精确拟合任意波动率曲面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② Merton 连续红利期权模型（Merton 1973）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 Black-Scholes 的推广，处理连续支付红利（股息）的欧式股票期权，适用于股指期权、高红利股票等场景。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将连续红利率 q 纳入持有成本：以 S·e^{-qT} 替代 S，相当于将红利从股价中剥离，其余框架与 BSM 完全一致。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S·e^{-qT}·N(d₁) - K·e^{-rT}·N(d₂)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[ln(S/K) + (r - q + σ²/2)·T] / 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σ√T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持有成本参数：b = r - q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q：连续红利率（年化，如股指年化分红率2%→q=0.02）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r-q：持有成本（融资成本减去红利收益）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其余参数含义同Black-Scholes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优势与局限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仅添加一个参数(q)即可处理连续红利，形式简洁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是广义BSM（b=r-q）的特例，可统一处理多种资产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假设红利连续、均匀支付，实际上股票红利通常离散发放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q 值估计本身存在不确定性（需用股息贴现模型预测）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离散红利法（Escrowed Dividend）：第9章，更精确处理实际离散红利；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Roll-Geske-Whaley（1977/1979）：精确处理有红利的美式看涨期权；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二叉树离散红利修正（第7章）：在树的每个节点减去红利现值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③ Black-76 期货/远期期权模型（Black 1976）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适用于商品期货、利率期货、远期合约上的欧式期权定价。在期货市场中，持有成本为零（b=0），不需要融资购买标的。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令持有成本 b=0（期货无融资成本），使用远期价格 F 替代现货价格 S 进行定价，是广义 BSM 在期货场景的特例。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e^{-rT}·[F·N(d₁) - K·N(d₂)]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e^{-rT}·[K·N(-d₂) - F·N(-d₁)]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[ln(F/K) + σ²T/2] / 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σ√T，F = S·e^{bT}（远期价格）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F：远期/期货价格（合约锁定的未来买卖价格）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r：折现利率（期货已反映了融资成本，此处仅用于折现）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b=0：持有成本为零，期货价格已包含所有融资/便利收益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主要应用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商品期货期权（原油、金属、农产品期货上的期权）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利率期货期权（欧洲美元期货期权、国债期货期权）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Cap/Floor 定价（将 caplet 视为远期利率上的看涨期权）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Swaption 定价（互换利率视为远期利率）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优势与局限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期货市场的行业标准，被 CME、ICE 等交易所广泛采用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无需考虑融资成本、便利收益等复杂因素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同样继承了 BSM 的恒定波动率、正态分布等假设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利率期权中，Black-76 忽略了远期利率的随机性（需 HJM 框架修正）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④ 广义 Black-Scholes-Merton 框架（持有成本 b 参数化）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Haug 书中最重要的统一框架：通过持有成本参数 b，将股票、期货、外汇、商品等不同资产的期权定价统一为同一公式，是全书的核心骨架。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S·e^{(b-r)T}·N(d₁) - K·e^{-rT}·N(d₂)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K·e^{-rT}·N(-d₂) - S·e^{(b-r)T}·N(-d₁)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[ln(S/K) + (b + σ²/2)·T] / 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σ√T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b 参数对照表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       → 无红利欧式股票（Black-Scholes 1973）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 - q   → 连续红利股票（Merton 1973）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0       → 期货/远期期权（Black 1976）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r_d-r_f → 外汇期权（Garman-Kohlhagen 1983）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r+u-y   → 商品期权（含储存成本u/便利收益y）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0,r=0   → 自带保证金期货期权（Asay 1982）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重要意义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统一框架避免了为每类资产重复推导公式；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 Greeks 公式也随之统一，只需替换 b 即可；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第2章至第11章的绝大多数模型均以广义BSM为基础扩展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⑤ Garman-Kohlhagen 外汇期权模型（1983）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专为外汇（FX）期权设计的定价模型，处理两个国家利率（本币利率 r_d、外币利率 r_f）同时存在的情况。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S·e^{-r_f·T}·N(d₁) - K·e^{-r_d·T}·N(d₂)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[ln(S/K) + (r_d - r_f + σ²/2)·T] / 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持有成本 b = r_d - r_f（本币利率 - 外币利率）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F_FX = S·e^{(r_d-r_f)·T}（外汇远期价格 = 抛补利率平价）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S：即期汇率（本币/外币，如 USD/JPY）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r_d：本币无风险利率（domestic，报价货币利率）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r_f：外币无风险利率（foreign，标的货币利率）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K：执行汇率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σ：汇率波动率（通常用历史 GARCH 或 ATM 隐含波动率）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优势与局限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外汇期权行业标准模型，银行间市场广泛采用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通过 b=r_d-r_f 完美嵌入广义 BSM 框架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假设两个利率均恒定，实际中利率本身存在随机性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汇率波动率存在明显的微笑效应（25-delta risk reversal/butterfly 修正）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FX 波动率曲面：使用 SABR 或 SVI 拟合波动率微笑；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Quanto 期权（第5章）：含汇率风险的复合期权；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Heston + FX：随机波动率版本，用于长期 FX 期权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⑥ BSM 历史前驱模型（Bachelier 1900 / Sprenkle / Samuelson）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BSM 公式出现前的历史期权定价尝试，在算法交易、利率期权、通胀衍生品中仍有重要应用价值。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Bachelier 模型（1900）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假设价格（非价格对数）服从正态分布：dS = σ·dW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(S-K)·N(d) + σ√T·n(d)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 = (S-K)/(σ√T)，n(·)为标准正态PDF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优点：允许负价格，适用于利差期权、通胀互换等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Sprenkle / Samuelson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Sprenkle（1961）：引入期望价格增长率 μ 和风险补偿 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Samuelson（1965）：用不同折现率处理标的和期权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历史意义：逐步向 BSM 过渡，但需额外的不可观测参数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现代应用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利差期权（Rate Spread Option）：利率差可为负，须用 Bachelier；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负利率环境下的利率期权：正态模型更为合理；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能源/商品价差合约：价差可为负（如裂解价差）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第二章  期权 Greeks：敏感性分析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⑦ BSM Greeks 全套（一阶至三阶敏感性）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Greeks 是期权价格对各参数的偏导数，是期权风险管理（对冲、套利）的核心工具，交易员称之为"期权字母表"。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一阶 Greeks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Delta (Δ) = ∂C/∂S = e^{(b-r)T}·N(d₁)  【方向性风险，对冲比率】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Vega (ν) = ∂C/∂σ = S·e^{(b-r)T}·n(d₁)·√T  【波动率风险，最大在 ATM】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Theta (Θ) = ∂C/∂t  【时间衰减，通常为负】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Rho (ρ) = ∂C/∂r  【利率风险，长期期权敏感】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Carry Rho = ∂C/∂b  【持有成本风险（外汇/期货）】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二阶 Greeks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Gamma (Γ) = ∂²C/∂S² = n(d₁)·e^{(b-r)T} / (S·σ·√T)  【Delta 变化速率，ATM 最大】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Vanna = ∂²C/∂S∂σ = -e^{(b-r)T}·n(d₁)·d₂/σ  【Delta 对 σ 的敏感度】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Charm = ∂²C/∂S∂T  【Delta 随时间的漂移，Delta 对冲需考虑】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Vomma = ∂²C/∂σ² = Vega·d₁·d₂/σ  【Vega 的凸性，波动率对冲用】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三阶 Greeks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 = ∂³C/∂S³  【Gamma 对价格的变化率】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Zomma = ∂³C/∂S²∂σ  【Gamma 对波动率的敏感度】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 = ∂³C/∂S²∂T  【Gamma 随时间的变化，Gamma 对冲再平衡间隔设定】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Ultima = ∂³C/∂σ³  【Vomma 对波动率的敏感度】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实践应用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Delta 对冲：持有 Δ 份标的使组合对价格中性（Delta=0）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Gamma 交易：Gamma 正（买期权）→价格波动越大越盈利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Vega 中性：做多低 IV 期权 + 做空高 IV 期权对冲波动率风险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二阶对冲：用 Gamma、Vanna、Vomma 对冲非线性风险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Greeks 基于 BSM 推导，假设恒定 σ，实际动态对冲需随时调整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高阶 Greeks 在实践中难以精确对冲（交易成本过高）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大幅价格变动时（跳跃事件），线性 Delta 对冲失效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第三章  美式期权定价模型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⑧ Barone-Adesi &amp; Whaley 二次近似法（BAW，1987）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美式期权的半解析近似公式，通过二次方程近似提前行权溢价（Early Exercise Premium，EEP），是期货市场美式期权的行业标准。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将美式期权分解为：美式价值 = 欧式 BSM 价格 + 提前行权溢价（EEP）。EEP 满足一个二阶常微分方程，用二次多项式近似求解。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美式看涨：C_A = C_E + A₂·(S/S*)^q₂  （当 S &lt; S*）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美式看涨 = S - K  （当 S ≥ S*，立即行权）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q₂ = (1 + √(1 + 8r/(σ²·M))) / 2，M = 2r/σ²·(1-e^{-rT})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S*：临界行权价格，由 C_E(S*) + (1-e^{(b-r)T}·N(d₁(S*))) × S* = S*-K 隐式求解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A₂ = (S*/q₂)·(1 - e^{(b-r)T}·N(d₁(S*)))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S*：提前行权临界价格（最优停止边界），由隐式方程迭代求解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q₂：二次方程根，依赖于 r、b、σ、T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A₂：EEP 的幅度系数（提前行权价值的比例）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b=r-q（股票），b=0（期货）：不同资产类型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速度极快（接近 BSM），适合实时报价和风险管理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精度在大多数场景（σ不过高、T不过长）下优于99%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有闭合形式，Greeks 可解析计算（近似）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深度实值 + 极高波动率组合下精度下降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对于复杂红利结构（离散大红利）不适用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美式看跌在接近行权价时（"crossing the barrier"）精度较差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Bjerksund-Stensland（1993/2002）：精度相近，但对深实值看跌更准确；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二叉树（CRR, N=500+）：精确但慢10-100倍；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Longstaff-Schwartz LSM（蒙特卡洛）：灵活但最慢；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有限差分（CN方法）：精度高，适合大批量定价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⑨ Bjerksund-Stensland 近似法（BS93 / BS2002）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另一种美式期权半解析近似方法，特别是 2002 年改进版对美式看跌（Put）和高红利场景具有更高精度。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BS1993 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用固定边界（flat boundary）近似替代真实的最优停止边界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 = (1/2 - b/σ²) + √((b/σ²-1/2)² + 2r/σ²)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触发价格 I = K·β/(β-1)（BS93的行权边界近似）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C_A = (I-K)·(S/I)^β + BSM条件修正项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BS2002 改进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用两段分段边界（piecewise flat boundary）替代一段，精度显著提升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分两个时间段：[0, t₁] 和 [t₁, T]，各自计算最优行权价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对美式看跌（Put）精度显著优于 BAW，尤其在低利率环境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永久美式期权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T→∞ 时美式看涨有解析解（无限期美式）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 = K·β/(β-1)（固定行权阈值，不随时间变化）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价值 = (S*-K)·(S/S*)^β（幂函数形式）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优劣对比（vs BAW）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美式看涨：BAW ≈ BS93，差别通常 &lt; 0.01%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美式看跌（低利率）：BS2002 明显优于 BAW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高波动率（σ&gt;60%）深实值：BS2002 更稳健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速度：二者相当，远快于树/有限差分方法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第四章  单资产奇异期权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⑩ 前置起点期权（Forward Start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期权的行权价在未来某时刻 τ（Start Date）才确定，通常设为当时标的价格的某个百分比（α·S_τ）。常见于员工股权激励计划（ESOP）和新兴市场结构产品。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在起点时刻 τ，期权成为一个标准的 ATM 期权（若 α=1），因此可将当前期权价值看作 τ 时刻 ATM 期权的折现期望值。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C_FS = S·e^{(b-r)τ}·[e^{(b-r)(T-τ)}·N(d₁) - α·e^{-r(T-τ)}·N(d₂)]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[-ln(α) + (b+σ²/2)(T-τ)] / (σ√(T-τ))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σ√(T-τ)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其中 T-τ = 期权实际存续期，α = 行权价比例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τ：行权价确定时刻（Start Date，如3个月后确定）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T：期权到期时间（通常 T-τ=1年）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α：行权价倍数（α=1为ATM；α&gt;1为OTM；α&lt;1为ITM）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定价等价于一个 BSM 期权的折现，核心参数为波动率和持有成本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优势与替代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消除了行权价猜测风险，适合长期激励工具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封闭解析解，计算简便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替代方法：蒙特卡洛（处理路径依赖的前置起点期权）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⑪ 选择者期权（Chooser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持有人可在未来某时刻 τ（选择时刻）选择该期权是看涨还是看跌。适用于不确定市场方向但预期波动率上升的场景（如重大事件前）。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定价方法（简单选择者）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简单选择者（T₁=T₂=T）：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C_chooser = C(S,K,T,r,b,σ) + P(S,K·e^{-(r-b)τ},T-τ,r,b,σ)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即看涨期权 + 行权价调整后的看跌期权之和（Put-Call关系推导）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复杂选择者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看涨和看跌的到期时间不同（T_C ≠ T_P）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需要二元正态分布 N₂(·,·,ρ) 计算，本质上是复合期权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价格 = C_compound(call-on-call) + P_compound(put-on-put) 的组合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τ：选择时刻（越迟越贵，持有人信息优势越多）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简单选择者公式中行权价需调整为 K·e^{-(r-b)τ}（反映红利影响）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优劣与替代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双向押注工具，对波动率极度敏感（高 Vega）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价格通常低于同时持有看涨+看跌（成本节约约40-60%）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流动性差，银行OTC产品，bid-ask spread较宽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替代：跨式组合（Straddle）流动性更好但成本更高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⑫ 复合期权（Compound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期权的标的本身是另一个期权（期权上的期权）。共四种：看涨的看涨（CoC）、看跌的看涨（PoC）、看涨的看跌（CoP）、看跌的看跌（PoP）。应用：公司债违约期权、再融资选择权、分阶段投资决策。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定价方法（Geske 1979）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C_CoC = S·e^{(b-r)T₂}·N₂(a₁,b₁;√(T₁/T₂)) - K₂·e^{-rT₂}·N₂(a₂,b₂;√(T₁/T₂))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- K₁·e^{-rT₁}·N(a₂)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a₁ = [ln(S/S*) + (b+σ²/2)T₁] / (σ√T₁)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b₁ = [ln(S/K₂) + (b+σ²/2)T₂] / (σ√T₂)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S*：临界价格（满足 BSM(S*,K₂,T₂-T₁) = K₁ 的隐式解）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T₁：外层期权（复合期权本身）的到期时间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T₂：内层期权（标的期权）的到期时间（T₂ &gt; T₁）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K₁：外层期权行权价（购买内层期权的费用）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K₂：内层期权行权价（最终的标的资产执行价）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S*：临界触发价格，需用牛顿法或二分法迭代求解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N₂(·,·;ρ)：二元正态 CDF，相关系数 ρ=√(T₁/T₂)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可分阶段投资：第一阶段投资决策是第二阶段项目的复合看涨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可转换债券：转股权是股票上的看涨期权的看涨期权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Mortagage-backed Securities：预付期权可用复合期权建模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公司债（Merton框架）：股权是资产上的看涨，债券是看跌上的看跌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精确解析解，参数含义清晰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定价效率高，远快于蒙特卡洛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需要计算二元正态 CDF（存在数值精度问题）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恒定波动率假设，实际多阶段项目波动率会随时间变化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⑬ 回望期权（Lookback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到期收益取决于标的资产在期权存续期内的最高/最低价格。浮动回望看涨：max(S_T) - S_T（事后"买最低卖最高"），固定回望看涨：S_T - min(S_T)。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定价方法（Goldman-Sosin-Gatto 1979）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浮动行权看涨（Floating Strike Call）：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C_LB = S·e^{(b-r)T}·N(a₁) - S_min·e^{-rT}·[N(a₂) - σ²/(2b)·e^{bT}·(S/S_min)^{-2b/σ²}·N(-a₃)]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其中 a₁ = [ln(S/S_min)+(b+σ²/2)T]/(σ√T)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固定行权看涨（Fixed Strike Call）：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C_FLB = S·e^{(b-r)T}·N(d₁) - K·e^{-rT}·N(d₂) + sigma²调整项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S_min / S_max：已观察到的路径极值（若期权未开始则等于 S）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期权定价假设 b ≠ 0（b=0 即期货情形需特殊处理）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回望期权的 Vega 通常远大于普通期权（对波动率极敏感）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对投资者极为有利（事后最优进入/退出价格），机制直观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封闭解析解（标准 GBM 假设下）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价格通常为普通期权的 2-4 倍（昂贵，需结构化产品嵌入）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需要连续价格观察假设（离散观察需蒙特卡洛修正）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替代：亚式回望期权（定期采样降低成本）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⑭ 障碍期权（Barrier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当标的资产价格触及某一障碍价格 H 时，期权被激活（knock-in）或失效（knock-out）。共8种标准障碍期权（up/down × in/out × call/put），是最常见的奇异期权之一。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定价方法（Reiner-Rubinstein 1991）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以向上敲出看涨（Up-and-Out Call，H &gt; S &gt; K）为例：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C_UO = C_BSM - C_BSM(S→H²/S) × (H/S)^(2(b-σ²/2)/σ²+1)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更精确的统一公式通过参数 η（+1 for down，-1 for up）和 φ（+1 call，-1 put）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一般形式包含 η·φ 的组合，共4个基础项（A、B、C、D项）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H：障碍价格（触碰水平）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K：行权价（可与H相同或不同）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Rebate：触碰障碍时的补偿金额（通常为0或固定现金）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η：障碍方向（+1=向下障碍，-1=向上障碍）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反射原理：障碍期权公式利用布朗运动的反射性质推导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8种标准障碍期权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向下敲入看涨 (DIC)：H &lt; S，触及H才有效，看涨方向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向下敲出看涨 (DOC)：H &lt; S，触及H失效，最常见场景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向上敲入看涨 (UIC)：H &gt; S，触及H才有效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向上敲出看涨 (UOC)：H &gt; S，触及H失效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DIP/DOP/UIP/UOP：以上4种的看跌版本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套利关系：Knock-in + Knock-out = 普通期权（完美复制关系）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比普通期权便宜（交换了部分情形下的收益权）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封闭解析解，计算速度与 BSM 相当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"Barrier event" 风险：接近障碍时，Delta 和 Gamma 急剧变化（难以对冲）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离散观察（实际合约通常每日收盘价判断）需要修正（Broadie修正因子）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替代：软障碍期权（平滑障碍触发）、窗口障碍（仅特定时段有效）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⑮ 二元期权（Binary / Digital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到期收益为非连续的"全有或全无"结构：现金无效（Cash-or-Nothing）或资产无效（Asset-or-Nothing）。是障碍期权对冲工具，也是信用违约互换（CDS）的理论基础。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现金无效看涨（Cash-or-Nothing Call）：C_CON = e^{-rT}·N(d₂)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资产无效看涨（Asset-or-Nothing Call）：C_AON = S·e^{(b-r)T}·N(d₁)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BSM 分解：BSM Call = S·e^{(b-r)T}·N(d₁) - K·e^{-rT}·N(d₂)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  = K × 现金无效看涨 + 资产无效看涨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风险特征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在到期前接近行权价时，Delta 极大（Gamma 无穷大趋势）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行权价附近的价格跳跃导致极高的交易成本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实践对冲：将二元期权近似为 Call(K-ε) - Call(K+ε) 的价差组合，再取极限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障碍期权定价：障碍期权 = 一系列二元期权的积分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信用衍生品：违约是公司价值跌破某阈值的二元事件（Merton 1974）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保本产品：固定息票+二元看涨的组合结构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⑯ 亚式期权（Asian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收益依赖于标的资产价格在存续期内的算术或几何均值，而非到期价格。分为：浮动行权（均值-现价）和固定行权（现价-均值）。广泛用于商品（原油）和外汇市场。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几何均值（精确解）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G_T = exp(1/T·∫lnS_t dt)（连续观察几何均值）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由于 G_T 服从对数正态分布，可得精确 BSM 型公式：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σ_G = σ/√3，b_G = (b + σ²/6)/2（调整后参数）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C_geom = BSM(S, K, T, r, b_G, σ_G)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算术均值（近似解）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算术均值 A_T 不服从对数正态分布，无解析解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Turnbull-Wakeman 近似：矩匹配法，将 A_T 近似为对数正态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E[A_T] = (e^{bT}-1)·S/(bT)，Var[A_T] 通过Σ_t E[S_t S_s] 计算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匹配前两阶矩得到近似正态分布参数 M, σ_adj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τ：已经过去的观察时间（对于已存续的期权）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S_avg：已观察到的历史均价（影响剩余期权价值）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m：采样频率（月均/日均）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几何均值期权比算术便宜（Cauchy不等式：几何≤算术）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比普通期权便宜（均值化降低波动率），适合大宗商品套保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难以被市场操纵（操纵每日均价成本极高）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精确定价需要蒙特卡洛（算术均值无解析解）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已过期部分不可逆，delta 对冲路径依赖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⑰ 幂次期权与对数期权（Power &amp; Log Options）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收益为标的价格的幂次函数或对数函数，用于精确暴露于价格的非线性变化，以及波动率/方差的直接交易工具。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幂次看涨（Power Call）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 = max(S_T^i - K, 0)，定价（风险中性下）：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C_power = e^{-rT}·E_Q[(S_T^i - K)^+]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S^i·e^{(ib+(i²-i)σ²/2-r)T}·N(d₁_pow) - K·e^{-rT}·N(d₂_pow)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d₁_pow = [ln(S^i/K) + (ib+(i²+i)σ²/2)T] / (iσ√T)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对数期权（Log Contract）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 = ln(S_T/S₀)，价值 = e^{-rT}·(b - σ²/2)·T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对数合约是构造方差互换（Variance Swap）的理论基础：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σ²_realized = -2/T·[价值(对数合约) - 对数期权的行权收益]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这也是 VIX 指数计算的理论依据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幂次期权：工程化敞口，精确捕捉价格的非线性特征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对数合约：构造纯波动率头寸（与价格变动方向无关）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方差/波动率互换复制：对数合约 + 静态组合OTM期权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⑱ 软障碍与部分时间障碍期权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软障碍期权（Soft Barrier）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障碍在 [H₁, H₂] 区间内逐渐失效（非单一价位突然失效）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对冲友好：Delta 在障碍附近平滑变化，避免普通障碍的 Gamma 爆炸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定价：对硬障碍期权在 H₁~H₂ 积分（数值求积）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部分时间障碍（Heynen-Kat 1994）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障碍只在期权存续期的一部分时间有效（如仅在前3个月）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分为两种：起始障碍（t₁ 到 t₂，期权开始时观察）和末尾障碍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公式使用二元正态 CDF，相关系数 ρ = √(t₁/T)（或 √(t₂/T)）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双障碍期权（Ikeda-Kunitomo 1992）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同时存在上障碍 H_U 和下障碍 H_L（双边界敲出/敲入）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需要无穷级数求和（收敛速度取决于障碍间距）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适用于汇率区间期权、资产相对稳定的结构产品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优劣对比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软障碍 ✓ 对冲成本低，✗ 定价需数值积分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部分时间障碍 ✓ 二元正态解析解，✗ 两个时间参数复杂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双障碍 ✓ 可精确限制风险敞口，✗ 级数收敛需截断误差控制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第五章  双资产奇异期权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⑲ Margrabe 交换期权（Exchange Option，1978）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用一种资产 S₂ 换取另一种资产 S₁ 的权利。收益 = max(S₁_T - S₂_T, 0)，是双资产期权的基础，也是实物期权和并购套利的核心工具。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C_exchange = S₁·e^{(b₁-r)T}·N(d₁) - S₂·e^{(b₂-r)T}·N(d₂)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[ln(S₁/S₂) + (b₁-b₂+σ₁₂²/2)T] / (σ₁₂√T)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d₂ = d₁ - σ₁₂√T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σ₁₂ = √(σ₁² + σ₂² - 2ρσ₁σ₂)（两资产相对波动率）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σ₁₂：两资产相对波动率（交换期权的关键参数）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ρ：两资产收益率的相关系数（ρ↑ → σ₁₂↓ → 期权越便宜）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Margrabe公式：行权价 K=0 时广义BSM退化为此公式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优劣与应用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对利率不敏感（两资产均已折现），只依赖相对表现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并购套利：目标公司价值 vs 收购对价（交换期权）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相关系数估计存在较大误差（影响定价显著）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应用：M&amp;A套利、电力市场spark spread、粮食cracking spread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⑳ 价差/最大/最小期权（Spread / Max / Min）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价差期权（Spread Option）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 = max(S₁_T - S₂_T - K, 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Kirk近似：令 F₂_adj = F₂+K，σ_adj = σ₁²-2ρσ₁σ₂(F₂/F₂_adj)+(σ₂F₂/F₂_adj)²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然后用 Black-76 公式（F₁ vs F₂_adj）近似定价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精确数值解需要 2D 数值积分（蒙特卡洛或数值 PDE）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最大值期权（Option on Maximum）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 = max(max(S₁,S₂) - K, 0) 或 max(S₁,S₂)（性能）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Stulz（1982）公式：C_max = C₁ + C₂ - C_exchange + K·e^{-rT}(1-N₂(...)+...)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最小值期权类似：C_min = C₁ + C₂ - C_max（互补关系）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关键参数（共同）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ρ：两资产相关系数（对所有双资产期权价格影响极大）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σ₁, σ₂：各自波动率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价差期权的关键：ρ 越高，价差越稳定，期权越便宜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价差期权：能源市场炼油利润（原油-成品油价差）、金融市场利差套利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最大值期权：多管理人基金、双标的结构化产品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优化配置期权：组合 max(S₁,S₂,...,Sₙ) 的 N 资产版本（需 MC）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㉑ Quanto 期权与外币股权期权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标的资产以外币计价，但收益以本币支付（汇率锁定）。常见于跨境ETF、ADR、外国股票期权产品，投资者承担股票风险但无汇率风险。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Quanto 期权定价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dS/S = (b_S - ρ·σ_S·σ_X)·dt + σ_S·dW_S（Quanto漂移调整）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即：持有成本修正为 b_Q = r_f - ρ·σ_S·σ_X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C_quanto = S·e^{(b_Q-r_d)T}·N(d₁) - K·e^{-r_d·T}·N(d₂)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ρ：股票收益与汇率变动的相关系数（关键！）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汇率联动股权期权类型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外国股权期权（本币结算）：直接暴露于汇率风险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Quanto 外国股权期权：锁定汇率，仅暴露股票风险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汇率联动股权期权：收益 = S_T × X_T（同时暴露股票和汇率）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并购外汇期权（Takeover）：并购完成则购入外汇，需cbnd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ρ：外国股票收益率与本外汇率变动的相关系数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σ_X：汇率波动率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r_d, r_f：本币/外币无风险利率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Quanto漂移 ρ·σ_S·σ_X：汇率风险对期望收益的调整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㉒ 彩虹期权（Rainbow Option）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依赖于多个标的资产中的最大值/最小值/最好表现者的期权。"彩虹"代表多颜色（多资产）。包括：最好表现看涨、最差表现看涨、N资产最大值期权。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双资产最好表现（Stulz 1982）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C_best = S₁·N₂(d₁₁,e₁;ρ₁) + S₂·N₂(d₂₁,e₂;ρ₂) - K·e^{-rT}·(1-N₂(-d₁₂,-d₂₂;ρ))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ρ₁=(σ₁-ρσ₂)/σ₁₂，ρ₂=(σ₂-ρσ₁)/σ₁₂，σ₁₂=√(σ₁²+σ₂²-2ρσ₁σ₂)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结论：相关性越高，最好表现期权越便宜（两者趋同）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N资产彩虹（蒙特卡洛）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dS_i = b_i·S_i·dt + σ_i·S_i·dW_i，Corr(dW_i,dW_j)=ρ_{ij}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 Cholesky 分解相关矩阵生成相关路径：S = exp(L·Z)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适用于3个以上资产（解析解不存在）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相关矩阵 Σ：N×N 正定相关矩阵（需通过 Higham 修正确保正定）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各资产波动率：σ_i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最佳表现期权价格随相关系数降低而上升（多元化价值）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应用与风险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多管理人对冲基金结构：投资于表现最好的子基金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"Best-of"结构产品：选择最好表现的N个指数中的一个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相关矩阵估计误差对定价影响极大（相关风险）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N&gt;3 必须用蒙特卡洛，计算量随N²增长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030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第六章  BSM 替代模型：跳扩散与随机波动率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㉓ Merton 跳扩散模型（Merton 1976）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在BSM的连续扩散基础上叠加泊松跳跃过程，用于捕捉收益率分布的厚尾和跳跃（如突发事件导致的股价大幅波动）。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定价方法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BSM 与泊松过程叠加：期权价格为泊松级数的加权求和，每一项对应发生 n 次跳跃后的 BSM 价格，权重为泊松概率。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C_jump = Σₙ₌₀^∞ [e^{-λ'T}(λ'T)ⁿ/n!] × C_BSM(S, K, T, r_n, b_n, σ_n)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λ' = λ·(1 + k̄)（风险中性跳跃强度）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r_n = r - λk̄ + n·γ/T（n次跳跃后的等效利率）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σ_n = √(σ² + n·δ²/T)（n次跳跃后的等效波动率）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k̄ = e^{γ+δ²/2} - 1（单次跳跃的平均大小）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γ：跳跃幅度均值（对数），δ：跳跃幅度标准差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λ：泊松跳跃强度（每年平均跳跃次数，如2次/年）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γ：对数跳跃幅度的均值（负值代表平均向下跳）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δ：对数跳跃幅度的标准差（跳跃幅度的不确定性）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实践中通常截断到 N=20 项（N&gt;20 时泊松权重极小）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能产生厚尾（Leptokurtosis）和高峰（Leptokurtic）分布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解释短期深OTM期权的高溢价（崩盘保险价值）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参数有直觉含义，便于风险解释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跳跃不可对冲（完全市场假设不成立），定价非唯一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参数估计困难：λ、γ、δ难以从历史数据稳定估计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无法解释波动率微笑的期限结构（长期微笑需随机波动率）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Kou (2002) 双指数跳扩散：上下跳幅度不对称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Lévy过程（Variance Gamma, NIG等）：无穷小跳跃的连续时间版本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Bates (1996) = Heston + 跳扩散：同时解决波动率微笑和跳跃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㉔ CEV 模型（Constant Elasticity of Variance，1976）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允许波动率随股价变化（σ·S^{β-1}），用弹性参数 β 捕捉"杠杆效应"（股价下跌→波动率上升）。是局部波动率模型的先驱。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核心公式（精确解）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 = b·S·dt + σ·S^β·dW（0 &lt; β ≤ 1 常见）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 &lt; 1 时（看跌偏斜）：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S·e^{(b-r)T}·[1-χ²(a;2+2/(1-β),b)] - K·e^{-rT}·χ²(a;2/(1-β),b)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χ²(·;k,λ)：非中心卡方CDF，自由度k，非中心参数λ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β=1退化为BSM（标准GBM），β=0为ABM（算术布朗）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β：价格弹性（β&lt;1：负相关，产生左偏微笑；β=1：BSM；β&gt;1：正相关）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σ：CEV尺度参数（含义不同于BSM波动率）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隐含波动率：β&lt;1时低行权价隐含波动率更高（符合市场微笑）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精确非中心卡方分布（可对标BSM精度）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解释股权的杠杆效应（公司价值↓→资产负债率↑→波动率↑）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无法单独解释波动率的随机性（仍然是确定性函数）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β估计不稳定，通常需要与期权市场价格校准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㉕ Corrado-Su 偏度峰度修正模型（1996）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在BSM基础上加入偏度（κ₃）和超额峰度（κ₄）修正项，用Gram-Charlier A展开近似真实收益率分布，直接将高阶矩引入期权定价。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C_CS = C_BSM + (κ₃/6)·w₃ + (κ₄/24)·w₄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w₃ = S·e^{(b-r)T}·σ√T·(2σ√T - d₁)·n(d₁)  （偏度项）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w₄ = S·e^{(b-r)T}·σ√T·(d₁²-3d₁σ√T+3σ²T-1)·n(d₁)  （峰度项）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κ₃：收益率偏度，κ₄：超额峰度（正态κ₄=0）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实践应用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将隐含偏度和隐含峰度作为额外的"定价参数"（类似隐含波动率）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可从期权市场反推市场隐含的偏度/峰度（Bakshi-Kapadia-Madan 2003）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常用于快速捕捉波动率微笑，无需更复杂的随机波动率模型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简单直观，参数含义清晰（偏度和峰度）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在隐含波动率接近BSM时（微笑不太显著）是很好的一阶修正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Gram-Charlier展开可能产生负概率（需约束条件）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对于深度OTM期权（波动率微笑的极端部分）精度不足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㉖ Heston 随机波动率模型（1993）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最广泛使用的随机波动率模型，允许波动率本身服从CIR（均值回归）过程。半解析解通过特征函数积分得到，能完美拟合隐含波动率微笑。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模型动力学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dS/S = b·dt + √v·dW_S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dv = κ(θ-v)·dt + ξ·√v·dW_v，Corr(dW_S,dW_v)=ρ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参数：v₀初始方差，κ均值回归速度，θ长期均值方差，ξ波动率的波动率，ρ相关系数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定价公式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C_Heston = S·e^{(b-r)T}·P₁ - K·e^{-rT}·P₂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P₁,P₂通过特征函数积分：P_j = 1/2 + (1/π)·∫₀^∞ Re[e^{-iφln(K)}·f_j(φ)/(iφ)] dφ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特征函数 f_j(φ) 有解析形式（但形式复杂，需数值积分）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现代实现：FFT（快速傅里叶变换）批量计算全行权价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v₀：当前方差（= 当前瞬时波动率的平方）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κ：均值回归速度（κ大→波动率迅速回归长期均值）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θ：长期均值方差（决定波动率曲面的整体水平）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ξ（"vol of vol"）：波动率波动性（决定微笑的曲率）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ρ：价格与波动率的相关（负ρ产生左偏微笑，股票通常ρ≈-0.7）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Feller条件：2κθ &gt; ξ²（确保方差过程不会碰零）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能精确拟合同一到期日的隐含波动率微笑（calibration）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对 ρ 和 ξ 的解释直观（杠杆效应和波动率聚类）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半解析解（通过FFT快速计算），优于纯数值方法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难以同时拟合不同到期日的微笑（期限结构拟合差）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数值积分存在奇点（需选择适当的积分上界和方法）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Feller条件在实际校准中常被违反（方差可能碰零）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改进：粗糙Heston（Rough Heston，分数布朗运动），拟合更精确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㉗ SABR 随机波动率模型（Hagan 2002）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利率衍生品市场的行业标准模型。SABR（Stochastic Alpha-Beta-Rho）提供了隐含波动率的解析近似公式，被全球主要利率交易商采用。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模型动力学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dF = α·F^β·dW_F（CEV+随机波动率）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dα = ν·α·dW_α，Corr(dW_F, dW_α) = 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F：远期利率/价格，α：当前波动率，β：CEV参数，ν：波动率的波动率，ρ：相关系数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Hagan近似隐含波动率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σ_imp(K) ≈ α·[z/χ(z)]·{1 + [(2γ₂-γ₁²+1/F_mid²)·α²/24 + ρβν α/4F_mid + (2-3ρ²)ν²/24]·T}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 = (ν/α)(FK)^{(1-β)/2}·ln(F/K)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χ(z) = ln[(√(1-2ρz+z²)+z-ρ)/(1-ρ)]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F_mid = √(FK)（几何均值行权价）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α：ATM波动率水平（控制整体高低）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β：CEV弹性（β=1正态，β=0对数正态，通常设为0.5或从市场校准）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ρ：价格-波动率相关（负ρ→左偏微笑，控制Risk Reversal）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ν："vol of vol"（控制微笑曲率，即Butterfly水平）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利率衍生品（Swaption、Cap/Floor）市场标准报价框架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解析近似公式，校准速度极快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四参数直接对应微笑形状（水平/斜率/曲率/弹性）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近似公式在ATM附近之外精度下降（深OTM利率期权）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SABR具有负概率密度问题（需用Shifted SABR或其他变体修正）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近零利率（负利率）环境需要 Shifted SABR（F → F+shift）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㉘ Bates 模型（随机波动率+跳扩散，1996）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Heston + Merton跳扩散的组合，同时解决波动率微笑（随机波动率）和短期尾部风险（跳跃）。是S&amp;P 500等股指期权定价的高级模型。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特征函数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ln φ_Bates(u) = ln φ_Heston(u) + T·λ·[e^{iuμ_j-u²δ²/2} - 1 - iu·k̄]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即Heston特征函数乘以泊松跳跃修正因子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λ：跳跃强度，μ_j：对数跳跃均值，δ：跳跃波动率，k̄ = e^{μ_j+δ²/2}-1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参数体系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Heston参数：v₀,κ,θ,ξ,ρ（5个，控制波动率曲面形状）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Merton跳跃参数：λ,μ_j,δ（3个，控制尾部风险和短期微笑曲率）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共8个参数，校准需要丰富的期权矩阵（多到期日+多行权价）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同时拟合波动率期限结构和微笑形状，精度高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适合S&amp;P500等有显著跳跃风险的市场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8参数校准困难，易陷入局部最优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计算复杂，需FFT数值积分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替代：Rough Heston（2019），分数布朗运动，拟合更好且参数更少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㉙ 方差互换（Variance Swap，Demeterfi-Derman 1999）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以"已实现方差"为标的物的互换合约，多头支付固定方差溢价（Variance Strike），收取期间已实现方差。是纯波动率交易工具，无Delta风险。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定价方法（静态复制）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方差互换可用静态期权组合精确复制：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σ²_var_swap = (2/T)·[∫₀^F P(K)/K²·dK + ∫_F^∞ C(K)/K²·dK]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VIX² × T / T（年化后即VIX²）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离散近似：(2/T)·Σ_i (ΔK_i/K_i²)·e^{rT}·Q_i - (1/T)(F/K₀-1)²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关键特性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公平方差价（Var Strike）略高于ATM隐含方差（凸性调整）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凸性调整 ≈ ATM_IV² × e^{T·EKurt/4}（超额峰度的函数）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已实现方差 = (252/N)·Σ(ln S_{t+1}/S_t)²（年化）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VIX = √(方差互换公平价格 × 100）（芝商所定义）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纯波动率暴露，无需频繁Delta对冲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可通过期权市场精确静态复制（无模型依赖性）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与波动率互换（Vol Swap）不同，方差互换有解析对冲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对尾部跳跃风险极敏感（已实现方差对大幅度单日跌幅呈二次方放大）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波动率互换（Vol Swap）更常用于报价，但需要模型（无法静态复制）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跳跃导致已实现方差急剧上升（2008年危机方差互换出现极端亏损）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第七章  数值方法：树与有限差分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㉚ Cox-Ross-Rubinstein 二叉树（CRR，1979）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最经典的期权数值定价方法：将连续时间[0,T]划分为N步，每步资产价格要么上涨 u 要么下降 d，通过风险中性概率反向递推得到期权价格。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 = e^{σ√(T/N)}（上涨因子）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 = 1/u = e^{-σ√(T/N)}（下跌因子，1/u保证再组合）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(e^{b·T/N} - d) / (u - d)（风险中性上涨概率）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节点价格：S_{ij} = S·u^j·d^{i-j}（第i步上涨j次）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美式期权处理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每个节点检查提前行权价值 vs 继续持有价值：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V_{i,j} = max(Intrinsic, (p·V_{i+1,j+1}+(1-p)·V_{i+1,j})·e^{-r·dt})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N=200步精度接近于精确解，N=500步误差&lt;0.01%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优势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可处理任意复杂的提前行权条件（美式、百慕大）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可处理离散红利（直接在除权日调整节点价格）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代码简单直观，便于理解和验证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可从树中提取Greeks（差分计算）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N=500步时速度明显慢于解析公式（O(N²)计算量）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奇异期权（亚式、障碍）需要修改标准树（路径依赖难处理）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价格随N奇偶性振荡，需使用"Richardson外推"提高精度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㉛ Leisen-Reimer 二叉树（LR，1996）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通过改进二叉树的概率设定（Peizer-Pratt反演函数），使得N步树的收敛速度远快于CRR（O(1/N²)而非O(1/N)），可用较少步数达到相同精度。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核心改进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p由 Peizer-Pratt 反演函数确定：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 = h(d₂) + (b·dt/σ²)·[h(d₁)-h(d₂)]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 = e^{b·dt}·(p+q·d/u的某个关系）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其中 h(x) = N(x + 1/(6√N)) × 修正因子（精确反演）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对比CRR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CRR N=500：精度约0.01%，时间约0.5ms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 N=50：精度约0.01%，时间约0.005ms（10倍加速）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 特别适合美式期权的实时报价（BAW不适用时）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其他树方法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Jarrow-Rudd（JR 1983）：等概率（p=0.5）树，漂移项通过 u/d 调整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Kamrad-Ritchken 三叉树（1991）：三个分支，更好处理障碍期权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Adaptive Mesh：在关键价格区域（障碍附近）加密网格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㉜ 有限差分法（Finite Difference Method，FDM）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直接对 Black-Scholes PDE 进行离散求解，在价格-时间网格上用差分方程代替偏微分方程。三种经典格式：显式、隐式、Crank-Nicolson。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显式 FDM（FTCS）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当前时间步 → 直接计算下一步（前向时间差分）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V_{i,j} = a·V_{i+1,j-1} + b·V_{i+1,j} + c·V_{i+1,j+1}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条件稳定：dt ≤ σ²·dS²/（|b·S|·σ²+r）（Courant条件）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优点：实现简单；缺点：步长受稳定性条件限制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隐式 FDM（BTCS）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下一时间步同时联立求解（后向时间差分）→ 三对角方程组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Thomas算法（TDMA）高效求解三对角系统：O(N)时间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无条件稳定（可用大时间步），但每步需求解线性方程组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Crank-Nicolson（CN）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FTCS 和 BTCS 各取一半权重（θ=0.5的θ方法）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二阶时间精度（O(dt²)），而显式和隐式仅O(dt)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仍无条件稳定，精度最高，是大多数量化系统的默认选择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美式期权：每步加入 max(V, intrinsic) 约束（投影法）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可处理复杂边界条件（障碍、离散红利）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CN精度优于二叉树（相同网格点数）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天然处理美式期权（投影法SOR迭代）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二维（双资产）FDM计算量急剧增加（O(N₁²×N₂²)）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三维以上必须用ADI分裂方法或蒙特卡洛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第八章  蒙特卡洛模拟定价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㉝ 蒙特卡洛方法（Monte Carlo Simulation）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通过模拟大量随机路径计算期权期望收益的折现值，是处理高维度、路径依赖衍生品的最通用方法。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基本 MC 欧式期权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生成GBM路径：S_T = S₀·exp[(b-σ²/2)T + σ√T·Z], Z~N(0,1)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C_MC = e^{-rT}·mean[max(S_T - K, 0)]（N条路径的均值）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标准误差：SE = σ_payoff / √N（√N 收敛速度，N=100万时精度≈±0.1%）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方差缩减技术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对偶变量法：Z 和 -Z 配对使用，近似减半方差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控制变量法：用欧式期权作为控制变量，β=Cov(payoff,control)/Var(control)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重要性抽样：重新权衡稀有事件（深OTM）的抽样概率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分层抽样：将均匀[0,1]分为等宽区间，精确覆盖各概率区域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路径依赖期权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亚式期权：记录每步路径S_t的算术均值，max(mean-K, 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障碍期权：检查每步是否触及障碍H（离散观察近似连续）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BGK 离散修正：H_adj = H·exp(±0.5826·σ√dt)（Broadie修正）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Longstaff-Schwartz（LSM）美式期权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关键思路：在每个时间步用回归估计"继续持有价值"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回归基函数：[1, S, S²]（Laguerre多项式或幂次）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逆向递推：从T开始向前，比较立即行权 vs 继续持有（回归估计）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精度：N=50000条路径，100步通常可达到0.01%精度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可处理任意高维度（相关资产）和任意路径依赖结构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代码灵活，容易扩展到新产品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收敛慢（O(1/√N)），需要大量路径才能达到足够精度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美式期权LSM有偏（向下偏差），需修正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改进：准蒙特卡洛（QMC）、GPU并行加速（速度100x+）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第九章  离散红利处理模型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㉞ 离散红利处理方法（Escrowed Dividend / RGW）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股票通常在特定日期离散支付固定现金红利，这与BSM的连续红利假设不符。本章给出三种处理离散红利的方法，精度逐步提升。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方法一：疏散红利法（Escrowed Dividend）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S* = S - Σ D_i·e^{-r·t_i}（减去未来红利现值）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 S* 代入 BSM 公式定价（欧式和美式通用）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假设：期权存续期内所有红利额度是确定的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精度：高，但略高估深实值美式看涨（不考虑最优提前行权）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方法二：Black 近似（美式看涨）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C_A = max[C_E(S,T), C_E(S_adj,t_D⁻)]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取两者较大值：在红利除息日前行权价值 vs 到期时行权价值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S_adj = S - PV(后续红利)（调整后现价）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精度：适合一次红利场景，不适合多次红利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方法三：Roll-Geske-Whaley（精确美式看涨）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唯一处理一次离散红利的精确解析解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通过临界价格 S*（满足 C_E+D=S*-K 的隐式方程）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C_A = BSM(S,K,T) + cbnd(·) 的修正项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cbnd：二元正态CDF，相关系数 ρ = √(t_D/T)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方法四：离散红利二叉树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CRR树每步中，在红利日当天从节点价格中减去红利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需区分红利前价格（含权）和红利后价格（除权）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可处理多次离散红利，精度高但速度慢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疏散法：快、通用，轻微误差；RGW：精确但仅适用于1次红利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树：最灵活（多次红利、美式），但最慢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注意：红利政策变化会显著影响美式期权价值（不可忽视）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第十章  商品与能源衍生品定价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㉟ 商品/能源期权定价模型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Black-76 商品期权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商品期货上的欧式期权，b=0（期货无融资成本）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便利收益 y：持有实物商品的非货币收益（原油存储价值）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储存成本 u：实物商品的维护费用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= r + u - y（实物商品的净持有成本）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Schwartz 均值回归模型（1997）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商品价格均值回归（不同于股票的随机游走）：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dS/S = κ·(ln(μ*) - lnS)·dt + σ·dW（均值回归对数过程）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期权定价：等效 BSM，但使用调整后的远期价格和波动率：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F* = S·exp(ln(μ*)·(1-e^{-κT})/κ - e^{-κT}·lnS + (依赖项))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σ_T = σ·√[(1-e^{-2κT})/(2κT)]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Miltersen-Schwartz 两因子模型（1998）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引入随机便利收益过程（第二个因子）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价格 S 和便利收益 y 各自服从 SDE，相关系数 ρ_{Sy}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远期价格曲线 F(S,y,T) 有解析解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适用：长期能源（天然气、原油）期权，需拟合远期曲线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能源互换与互换期权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能源互换（Energy Swap）：固定价格 vs 浮动指数的现金流交换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公平互换价格：∫₀^T F(t)·e^{-rt}dt / ∫₀^T e^{-rt}dt（加权远期均值）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能源互换期权（Energy Swaption）：进入互换的期权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定价：Black-76 近似（互换价值服从对数正态假设）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实用要点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便利收益 y 可从期货曲线的 backwardation/contango 结构反推：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= r + u - (F_T/S)^(1/T) + 1（隐含便利收益）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能源期权波动率通常存在"季节性"（天然气冬季波动率更高）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030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第十一章  利率衍生品定价模型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㊱ 利率上限/下限（Cap / Floor）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Cap（利率上限）是一系列 Caplet 的组合：每期若浮动利率超过执行利率K，持有者获得补偿（L·τ·max(R-K,0)）。Floor 相反。广泛用于浮动利率贷款的利率风险对冲。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核心公式（Black-76 Caplet）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Caplet_i = L·τ·e^{-r_i·(T_i+τ)}·[F_i·N(d₁) - K·N(d₂)]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[ln(F_i/K) + σ_i²·T_i/2] / (σ_i√T_i)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F_i：第i期远期利率，τ：计息天数分数（如0.25=季度）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 = Σᵢ Caplet_i，Floor = Σᵢ Floorlet_i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F_i：远期LIBOR/SOFR（从收益率曲线 bootstrap 得到）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σ_i：第i个 caplet 的 Black 波动率（Cap 隐含波动率结构）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K：执行利率（Strike Rate）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Floor-Cap 平价关系：Cap - Floor = Swap（互换价值）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Black-76 是利率期权市场的行业报价标准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每个 caplet 独立定价，灵活处理波动率期限结构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不同到期期的远期利率独立处理（忽略相关性）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SABR 模型提供更准确的波动率微笑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改进：Hull-White（利率本身服从均值回归）提供理论一致性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㊲ 互换期权（Swaption）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进入利率互换的期权。Payer Swaption（支付固定利率的权利，相当于对利率上升的保护）；Receiver Swaption（收取固定利率的权利）。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核心公式（Black-76）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C_swaption = A·[F_swap·N(d₁) - K_strike·N(d₂)]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= Σᵢ τᵢ·e^{-rᵢTᵢ}（互换年金因子，折现率加权年数）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F_swap：当前远期互换利率（由收益率曲线计算）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d₁ = [ln(F_swap/K) + σ²T/2]/(σ√T)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F_swap：远期互换利率（约等于互换价值为零时的固定利率）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A：年金因子（决定支付规模，即名义本金×到期日折现年数）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σ：Swaption Black 波动率（SABR 提供微笑修正）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与 Cap 的关系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Swaption 对整个互换组合定价（1个参数），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 对每个 caplet 单独定价（每期1个波动率），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两者在特定参数下（Flat Yield Curve）近似等价，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但一般而言 Swaption ≠ ΣCaplets（相关性效应）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㊳ Vasicek / Hull-White 短期利率模型期权定价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基于短期利率过程（r 本身服从SDE）的债券期权定价，给出理论一致的收益率曲线和期权定价。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Vasicek 模型（1977）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 = κ(θ-r)·dt + σ·dW（均值回归正态过程）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零息债券：P(r,T) = A(T)·e^{-B(T)·r}（解析解）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B(T) = (1-e^{-κT})/κ，A(T) = exp(...)（含κ,θ,σ）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债券期权（Jamshidian 1989）：P(T₁)·N(d₁) - K·P(T₂)·N(d₂)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其中 σ_P = σ·B(T₂-T₁)·√[(1-e^{-2κT₁})/(2κ)]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Hull-White 模型（1990）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 = [θ(t)-κ·r]·dt + σ·dW（可精确拟合初始收益率曲线）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θ(t) 从市场利率曲线反推（确保 no-arbitrage）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债券期权：形式同 Vasicek，但参数包含市场远期利率 f(0,t)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Hull-White caplet 与 Black-76 caplet 近似等价（σ_HW ≈ σ_Black）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Ho-Lee 模型（1986）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 = θ(t)·dt + σ·dW（无均值回归，利率自由漂移）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最简单的 no-arbitrage 模型，但利率可变负且分布扩散无限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σ_P = σ(T₂-T₁)√T₁（债券期权波动率参数）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优劣对比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Vasicek：理论优雅，参数少，但无法精确拟合市场曲线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Hull-White：拟合市场曲线，适合实际定价（行业常用）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Ho-Lee：最简单，均值回归过强/过弱问题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共同限制：单因子模型无法解释利率曲线形状变化（需双因子/HJM）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㊴ 奇异利率期权（Caption、Floortion、利差期权等）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Caption / Floortion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Caption：购买 Cap 的期权（期权的标的是另一个期权）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本质是复合期权，在 T₁ 行权购买 [T₁,T₂] 期的 Cap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定价：Black-76 应用于 Cap 的价值（假设 Cap 价值服从对数正态）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Floortion：类似，但标的是 Floor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利率价差期权（Rate Spread Option）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收益 = max(R₁-R₂-K, 0)（两个利率之差）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利率差可能为负 → 必须用 Bachelier 正态模型（非对数正态）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C_spread = e^{-rT}·[(F₁-F₂-K)·N(d) + σ_D·√T·n(d)]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σ_D = √(σ₁²+σ₂²-2ρσ₁σ₂)（价差的波动率）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区间累积票据（Range Accrual）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每日判断参考利率是否在 [L,U] 区间内，在内则计息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C_RA = Σᵢ (dt/T)·e^{-rᵢtᵢ}·[N(d_U)-N(d_L)]（银行对冲定价）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对利率水平和波动率均敏感（Vega敞口分布于全波动率曲面）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数字利率期权（Digital Rate Option）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Payoff = 固定金额（当R_T &gt; K时）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C_digital = payment·e^{-rT}·N(d₂)（Black-76 二元期权）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在K附近Delta极大，实践中用价差期权近似对冲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第十二章  波动率与相关性建模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㊵ 历史波动率估计方法（五种估计量）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从历史价格数据估计资产收益率波动率，是期权定价的关键输入。不同估计量在效率、偏差和对数据质量的要求上各有权衡。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Close-to-Close（最基础）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σ_CtC = √[Σ(r_t²)/(n-1)] × √252（年化）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r_t = ln(C_t/C_{t-1})（对数收益率）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优：简单，数据需求最低；劣：仅用收盘价，忽略日内信息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Parkinson 极差估计量（1980）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σ_P = √[1/(4n·ln2) × Σ(ln(H_t/L_t))²] × √252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效率：比 Close-to-Close 高 5倍（充分利用日内高低价信息）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偏差：假设零漂移，价格趋势会导致低估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Garman-Klass（1980）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σ_GK = √[Σ(0.5×ln(H/L)² - (2ln2-1)×ln(C/O)²)/n] × √252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效率：比 Parkinson 高1.34倍，综合利用OHLC四价数据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偏差：假设零漂移，对跳空开盘（Gap）不稳健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Rogers-Satchell（1991）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σ_RS = √[Σ(ln(H/C)×ln(H/O)+ln(L/C)×ln(L/O))/n] × √252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效率：比 GK 稍高，且对非零漂移无偏（无偏估计量）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适合：存在价格趋势的资产（股指长牛市期间）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Yang-Zhang（2000）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σ_YZ² = σ_overnight² + k·σ_OC² + (1-k)·σ_RS²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k_opt = 0.34/(1+(n+1)/(n-1))（最优加权系数）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综合考虑隔夜跳空（overnight jump）和日内波动，效率最高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所有5种方法中最稳健，适合含有开盘跳空的市场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优劣总结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Close-to-Close：简单，适合日线/周线数据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Parkinson 5x，GK 7.4x，RS 8x，YZ最高（相对C2C效率）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YZ 缺点：需要4价完整数据（部分市场仅有收盘价）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实践建议：日内对冲用YZ，日线以上用GK即可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㊶ EWMA 与 GARCH(1,1) 动态波动率模型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EWMA（RiskMetrics，1994）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σ²_t = λ·σ²_{t-1} + (1-λ)·r²_{t-1}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λ=0.94（JP Morgan 日频标准值）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特点：最近观测权重最大，指数衰减，无均值回归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优：简单无需校准；劣：波动率不均值回归（永久冲击）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GARCH(1,1)（Bollerslev 1986）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σ²_t = ω + α·r²_{t-1} + β·σ²_{t-1}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长期均值方差：σ²_∞ = ω/(1-α-β)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均值回归速度：(α+β)（越接近1越慢）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MLE 估计：最大化对数似然 L = -0.5·Σ[ln(σ²_t)+r²_t/σ²_t]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GARCH多步预测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E[σ²_{t+h}] = σ²_∞ + (α+β)^{h-1}·(σ²_{t+1} - σ²_∞)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长期预测均值回归到 σ²_∞（反映均值回归特性）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EWMA ✓ 简单实用，适合日度风险管理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GARCH ✓ 均值回归，参数可校准，学术标准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GARCH ✗ MLE对初始值敏感，α+β&lt;1约束需强制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高级变体：GJR-GARCH（杠杆效应）、EGARCH、DCC-GARCH（多资产）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㊷ 隐含波动率与 SVI 波动率曲面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隐含波动率（Implied Volatility）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定义：使BSM期权公式等于市场价格的σ值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Newton-Raphson迭代：σ_{n+1} = σ_n - (BSM(σ_n)-C_market)/Vega(σ_n)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初始猜测：σ₀ ≈ √(2π/T)·C_market/S（Brenner-Subrahmanyam近似）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隐含波动率微笑：同一到期日不同行权价的隐含波动率形状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SVI 波动率曲面参数化（Gatheral 2004）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w(k) = a + b·[ρ(k-m) + √((k-m)² + σ²)]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 = ln(K/F)（对数行权价），w(k) = σ_imp²(k)·T（总方差）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参数：a（水平），b（翼展），ρ（偏斜），m（移位），σ（曲率）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Durrleman 无套利条件：∂w/∂k ≤ 1（确保无蝶式套利）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远期波动率与波动率锥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远期波动率：σ²_{T1→T2} = (σ²_{T2}·T2 - σ²_{T1}·T1)/(T2-T1)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波动率锥：不同历史窗口下的滚动波动率分位数分布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用于判断当前隐含波动率的相对高低（择时交易）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VIX 指数公式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VIX² = (2/T)·Σ(ΔK_i/K_i²)·e^{rT}·Q_i - (1/T)·(F/K₀-1)²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Q_i：OTM期权中点价格，基于方差互换静态复制理论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是SPX方差互换的公平方差价（近似）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㊸ 动态条件相关性（DCC-GARCH，Engle 2002）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时变相关矩阵的建模方法，允许资产间相关性随时间动态变化（危机时相关性上升，市场平静时下降）。是多资产风险管理的行业标准。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两步估计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第一步：分别对每个资产拟合 GARCH(1,1)，得到标准化残差 ε_t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第二步：对 ε_t 的相关矩阵 Q_t 建模：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Q_t = (1-a-b)·Q̄ + a·ε_{t-1}ε'_{t-1} + b·Q_{t-1}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R_t = diag(Q_t)^{-1/2}·Q_t·diag(Q_t)^{-1/2}（标准化为相关矩阵）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a：新息冲击对相关性的影响（a大→相关性对突发事件反应快）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b：相关性的持久性（b接近1→相关性变化缓慢）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Q̄：无条件（长期均值）相关矩阵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a+b&lt;1：相关性均值回归的必要条件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多资产VaR：时变相关的Markowitz型风险估计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色散交易：相关性互换的定价和对冲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最坏情景压力测试：模拟危机时相关性骤升场景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计算效率高（两步估计避免了联合估计的维度诅咒）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参数少（仅a、b两个DCC参数），容易估计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假设相关矩阵遵循统一的a、b参数（忽略成对异质性）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改进：DCC-NL（Engle 2009），DECO，Factor DCC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第十三章  概率分布理论与风险度量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㊹ 对数正态分布（Log-Normal Distribution）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BSM 框架的数学基础：假设股票价格的对数服从正态分布，即股票价格本身服从对数正态分布。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数学描述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若 ln(S_T) ~ N(μ, σ²·T)，则 S_T 服从对数正态分布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E[S_T] = S₀·e^{(b+σ²/2)T}（期望值=远期价格×凸性调整）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Var[S_T] = S₀²·e^{2bT}·(e^{σ²T}-1)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Skew = (e^{σ²T}+2)·√(e^{σ²T}-1)（正偏度，右尾厚）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与正态的关系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BSM 看涨期权 = 资产无效看涨 - 现金无效看涨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S·N(d₁) - K·e^{-rT}·N(d₂)  （对数正态 CDF 的积分）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N(d₂)：风险中性概率 Q(S_T &gt; K)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N(d₁)：Q*(S_T &gt; K)（等价鞅测度 Q* 下的概率）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局限性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实际收益率分布具有厚尾（超额峰度 &gt; 0）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实际收益率分布左偏（负偏度），而对数正态右偏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对数正态不允许负价格（但负利率/价格在实践中存在）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替代：学生t分布、混合正态、Lévy过程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㊺ 学生 t 分布与厚尾建模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比正态分布尾部更厚（超额峰度=6/(ν-4)），更好地拟合金融收益率的极端事件频率。是GARCH类模型中条件分布的常用选择。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f(x;ν,μ,σ) = Γ((ν+1)/2) / [Γ(ν/2)·√(νπ)·σ] × (1+(x-μ)²/(νσ²))^{-(ν+1)/2}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ν &gt; 2 时方差存在：Var = σ²·ν/(ν-2)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ν &gt; 4 时峰度存在：超额峰度 = 6/(ν-4)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典型值：日收益率 ν ≈ 4-8（远厚于正态）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在期权定价中的应用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参数化 VaR(t)：VaR_α = -(μ + t_{α,ν}·σ_adj·√T)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比正态 VaR 更保守（尾部更重 → 损失估计更大）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ES(t)：比正态ES更大（尾部损失期望更高）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GARCH-t：使用t分布作为条件分布，改进波动率估计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单参数（ν）控制厚尾程度，含义直观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MLE估计简单（scipy/R均有实现）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ν→∞退化为正态（统一框架）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 对称分布，无法捕捉负偏度（需偏斜t分布）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替代：Hansen偏斜t（利率），GED（GARCH条件分布），Johnson SU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㊻ Cornish-Fisher 修正 VaR / Expected Shortfall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在正态 VaR 基础上加入偏度和峰度修正，得到"修正VaR"（Modified VaR / MVaR）。是将矩信息纳入风险度量的最简单实用方法。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Cornish-Fisher 展开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z_CF = z_p + (z_p²-1)/6·κ₃ + (z_p³-3z_p)/24·κ₄ - (2z_p³-5z_p)/36·κ₃²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z_p = N⁻¹(p)：正态分位数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κ₃：偏度，κ₄：超额峰度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MVaR_α = -(μ + σ·z_CF)（修正后VaR，正数=损失）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数值影响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99% VaR，κ₃=-0.5，κ₄=2：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正态 VaR ≈ 2.33σ，修正 VaR ≈ 3.1σ（↑33%）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偏度和峰度对风险估计的影响在1%分位数处极为显著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极值理论（EVT）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GPD超过阈值法（POT）：对超过VaR的超越量拟合广义Pareto分布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EVT VaR = u + (σ_u/ξ)·[(n(1-p_u)/n_u)^ξ - 1]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对于罕见尾部事件（0.1%以下），EVT远比参数法精确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优劣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CF修正 ✓ 简单快速，✗ 对极端尾部（&gt;3σ）近似较差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EVT ✓ 理论严格，适合极端尾部，✗ 需要足够多历史数据（n&gt;300）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BKM期权隐含矩：从期权价格提取市场隐含的风险中性偏度/峰度，最前沿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㊼ Gram-Charlier / Edgeworth 展开定价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产品描述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在正态分布基础上，用Hermite多项式捕捉分布的高阶矩（偏度/峰度），得到期权价格的解析修正项。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Gram-Charlier A 展开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f(x) ≈ φ(z)/σ·[1 + (κ₃/6)·H₃(z) + (κ₄/24)·H₄(z)]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H₃(z)=z³-3z，H₄(z)=z⁴-6z²+3（Hermite多项式）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期权价格修正（Corrado-Su 1996）：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= C_BSM + (κ₃/6)·w₃ + (κ₄/24)·w₄（解析形式）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Edgeworth 展开（改进）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比Gram-Charlier有更好的渐近性质（包含κ₃²交叉项）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四阶修正：含κ₃²/72·H₆(z)项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五/六阶：含κ₅, κ₆, κ₃·κ₄的高阶修正（精度更高）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D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Bakshi-Kapadia-Madan（BKM 2003）矩提取</w:t>
            </w:r>
          </w:p>
        </w:tc>
        <w:tc>
          <w:tcPr>
            <w:tcW w:type="dxa" w:w="7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从市场期权价格反推风险中性偏度和峰度：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E_Q[R]≈∫V(K)dK，E_Q[R²]≈∫W(K)dK（加权积分）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Skew_Q = [E_Q[R³]-3μ_Q·σ_Q²-μ_Q³] / σ_Q³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应用：判断市场对极端事件的定价（尾风险溢价分析）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  |  基于 Haug《The Complete Guide to Option Pricing Formulas》第2版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期权定价公式完全指南 — 产品汇总分析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2026-04-06T14:32:10.274Z</dcterms:created>
  <dcterms:modified xsi:type="dcterms:W3CDTF">2026-04-06T14:32:10.275Z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