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97FE5" w14:textId="77777777" w:rsidR="003F2BFF" w:rsidRPr="001825C2" w:rsidRDefault="000E778D" w:rsidP="000E778D">
      <w:pPr>
        <w:jc w:val="center"/>
        <w:rPr>
          <w:lang w:val="fr-FR"/>
        </w:rPr>
      </w:pPr>
      <w:r w:rsidRPr="001825C2">
        <w:rPr>
          <w:b/>
          <w:bCs/>
          <w:color w:val="1F3864"/>
          <w:sz w:val="52"/>
          <w:szCs w:val="52"/>
          <w:lang w:val="fr-FR"/>
        </w:rPr>
        <w:t>NOTE TECHNIQUE</w:t>
      </w:r>
    </w:p>
    <w:p w14:paraId="099C4E09" w14:textId="77777777" w:rsidR="003F2BFF" w:rsidRPr="001825C2" w:rsidRDefault="000E778D" w:rsidP="000E778D">
      <w:pPr>
        <w:jc w:val="center"/>
        <w:rPr>
          <w:lang w:val="fr-FR"/>
        </w:rPr>
      </w:pPr>
      <w:r w:rsidRPr="001825C2">
        <w:rPr>
          <w:color w:val="2E5C9E"/>
          <w:sz w:val="36"/>
          <w:szCs w:val="36"/>
          <w:lang w:val="fr-FR"/>
        </w:rPr>
        <w:t>Segmentation sémantique d'images urbaines</w:t>
      </w:r>
    </w:p>
    <w:p w14:paraId="4C6A5A94" w14:textId="77777777" w:rsidR="003F2BFF" w:rsidRDefault="000E778D" w:rsidP="000E778D">
      <w:pPr>
        <w:jc w:val="center"/>
      </w:pPr>
      <w:r>
        <w:rPr>
          <w:color w:val="555555"/>
          <w:sz w:val="26"/>
          <w:szCs w:val="26"/>
        </w:rPr>
        <w:t>Comparaison d'architectures deep learning sur Cityscapes</w:t>
      </w:r>
    </w:p>
    <w:p w14:paraId="2721B928" w14:textId="77777777" w:rsidR="003F2BFF" w:rsidRDefault="003F2BFF" w:rsidP="000E778D">
      <w:pPr>
        <w:pBdr>
          <w:bottom w:val="single" w:sz="12" w:space="1" w:color="2E5C9E"/>
        </w:pBdr>
        <w:jc w:val="cente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71"/>
      </w:tblGrid>
      <w:tr w:rsidR="003F2BFF" w14:paraId="1DCE126A" w14:textId="77777777" w:rsidTr="000E778D">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3C901C1" w14:textId="77777777" w:rsidR="003F2BFF" w:rsidRDefault="000E778D" w:rsidP="000E778D">
            <w:pPr>
              <w:jc w:val="right"/>
            </w:pPr>
            <w:r>
              <w:rPr>
                <w:b/>
                <w:bCs/>
                <w:sz w:val="20"/>
                <w:szCs w:val="20"/>
              </w:rPr>
              <w:t>Projet</w:t>
            </w:r>
          </w:p>
        </w:tc>
        <w:tc>
          <w:tcPr>
            <w:tcW w:w="66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553B3A" w14:textId="77777777" w:rsidR="003F2BFF" w:rsidRDefault="000E778D" w:rsidP="000E778D">
            <w:r>
              <w:rPr>
                <w:sz w:val="20"/>
                <w:szCs w:val="20"/>
              </w:rPr>
              <w:t>Urban Segmentation — Training Comparison</w:t>
            </w:r>
          </w:p>
        </w:tc>
      </w:tr>
      <w:tr w:rsidR="003F2BFF" w14:paraId="73F69774" w14:textId="77777777" w:rsidTr="000E778D">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5A52708" w14:textId="77777777" w:rsidR="003F2BFF" w:rsidRDefault="000E778D" w:rsidP="000E778D">
            <w:pPr>
              <w:jc w:val="right"/>
            </w:pPr>
            <w:r>
              <w:rPr>
                <w:b/>
                <w:bCs/>
                <w:sz w:val="20"/>
                <w:szCs w:val="20"/>
              </w:rPr>
              <w:t>Dataset</w:t>
            </w:r>
          </w:p>
        </w:tc>
        <w:tc>
          <w:tcPr>
            <w:tcW w:w="667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BD70C10" w14:textId="77777777" w:rsidR="003F2BFF" w:rsidRDefault="000E778D" w:rsidP="000E778D">
            <w:r>
              <w:rPr>
                <w:sz w:val="20"/>
                <w:szCs w:val="20"/>
              </w:rPr>
              <w:t>Cityscapes (leftImg8bit + gtFine)</w:t>
            </w:r>
          </w:p>
        </w:tc>
      </w:tr>
      <w:tr w:rsidR="003F2BFF" w:rsidRPr="001825C2" w14:paraId="2991F240" w14:textId="77777777" w:rsidTr="000E778D">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61D2E95" w14:textId="77777777" w:rsidR="003F2BFF" w:rsidRDefault="000E778D" w:rsidP="000E778D">
            <w:pPr>
              <w:jc w:val="right"/>
            </w:pPr>
            <w:r>
              <w:rPr>
                <w:b/>
                <w:bCs/>
                <w:sz w:val="20"/>
                <w:szCs w:val="20"/>
              </w:rPr>
              <w:t>Classes</w:t>
            </w:r>
          </w:p>
        </w:tc>
        <w:tc>
          <w:tcPr>
            <w:tcW w:w="66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90E445" w14:textId="77777777" w:rsidR="003F2BFF" w:rsidRPr="001825C2" w:rsidRDefault="000E778D" w:rsidP="000E778D">
            <w:pPr>
              <w:rPr>
                <w:lang w:val="fr-FR"/>
              </w:rPr>
            </w:pPr>
            <w:r w:rsidRPr="001825C2">
              <w:rPr>
                <w:sz w:val="20"/>
                <w:szCs w:val="20"/>
                <w:lang w:val="fr-FR"/>
              </w:rPr>
              <w:t>9 classes (route, bâtiment, végétation, ciel…)</w:t>
            </w:r>
          </w:p>
        </w:tc>
      </w:tr>
      <w:tr w:rsidR="003F2BFF" w14:paraId="6FDA91A4" w14:textId="77777777" w:rsidTr="000E778D">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F074A27" w14:textId="77777777" w:rsidR="003F2BFF" w:rsidRDefault="000E778D" w:rsidP="000E778D">
            <w:pPr>
              <w:jc w:val="right"/>
            </w:pPr>
            <w:r>
              <w:rPr>
                <w:b/>
                <w:bCs/>
                <w:sz w:val="20"/>
                <w:szCs w:val="20"/>
              </w:rPr>
              <w:t>Framework</w:t>
            </w:r>
          </w:p>
        </w:tc>
        <w:tc>
          <w:tcPr>
            <w:tcW w:w="667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5B4B042" w14:textId="77777777" w:rsidR="003F2BFF" w:rsidRDefault="000E778D" w:rsidP="000E778D">
            <w:r>
              <w:rPr>
                <w:sz w:val="20"/>
                <w:szCs w:val="20"/>
              </w:rPr>
              <w:t>PyTorch + MLflow</w:t>
            </w:r>
          </w:p>
        </w:tc>
      </w:tr>
      <w:tr w:rsidR="003F2BFF" w14:paraId="1470DC30" w14:textId="77777777" w:rsidTr="000E778D">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F122D3A" w14:textId="77777777" w:rsidR="003F2BFF" w:rsidRDefault="000E778D" w:rsidP="000E778D">
            <w:pPr>
              <w:jc w:val="right"/>
            </w:pPr>
            <w:r>
              <w:rPr>
                <w:b/>
                <w:bCs/>
                <w:sz w:val="20"/>
                <w:szCs w:val="20"/>
              </w:rPr>
              <w:t>Date</w:t>
            </w:r>
          </w:p>
        </w:tc>
        <w:tc>
          <w:tcPr>
            <w:tcW w:w="66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5DCC3B" w14:textId="77777777" w:rsidR="003F2BFF" w:rsidRDefault="000E778D" w:rsidP="000E778D">
            <w:r>
              <w:rPr>
                <w:sz w:val="20"/>
                <w:szCs w:val="20"/>
              </w:rPr>
              <w:t>Juin 2026</w:t>
            </w:r>
          </w:p>
        </w:tc>
      </w:tr>
    </w:tbl>
    <w:p w14:paraId="48BBCE5E" w14:textId="77777777" w:rsidR="003F2BFF" w:rsidRDefault="003F2BFF" w:rsidP="000E778D"/>
    <w:p w14:paraId="67E8B713" w14:textId="77777777" w:rsidR="003F2BFF" w:rsidRPr="001825C2" w:rsidRDefault="000E778D" w:rsidP="000E778D">
      <w:pPr>
        <w:jc w:val="center"/>
        <w:rPr>
          <w:lang w:val="fr-FR"/>
        </w:rPr>
      </w:pPr>
      <w:r w:rsidRPr="001825C2">
        <w:rPr>
          <w:color w:val="888888"/>
          <w:sz w:val="20"/>
          <w:szCs w:val="20"/>
          <w:lang w:val="fr-FR"/>
        </w:rPr>
        <w:t>À l'usage des équipes techniques internes</w:t>
      </w:r>
    </w:p>
    <w:p w14:paraId="65C44651" w14:textId="77777777" w:rsidR="003F2BFF" w:rsidRPr="001825C2" w:rsidRDefault="000E778D" w:rsidP="000E778D">
      <w:pPr>
        <w:rPr>
          <w:lang w:val="fr-FR"/>
        </w:rPr>
      </w:pPr>
      <w:r w:rsidRPr="001825C2">
        <w:rPr>
          <w:lang w:val="fr-FR"/>
        </w:rPr>
        <w:br/>
      </w:r>
    </w:p>
    <w:p w14:paraId="35CA7947" w14:textId="77777777" w:rsidR="003F2BFF" w:rsidRPr="001825C2" w:rsidRDefault="000E778D" w:rsidP="000E778D">
      <w:pPr>
        <w:pStyle w:val="Heading1"/>
        <w:pBdr>
          <w:bottom w:val="single" w:sz="6" w:space="1" w:color="2E5C9E"/>
        </w:pBdr>
        <w:spacing w:before="0" w:after="0"/>
        <w:rPr>
          <w:lang w:val="fr-FR"/>
        </w:rPr>
      </w:pPr>
      <w:r w:rsidRPr="001825C2">
        <w:rPr>
          <w:lang w:val="fr-FR"/>
        </w:rPr>
        <w:t>Résumé exécutif</w:t>
      </w:r>
    </w:p>
    <w:p w14:paraId="339B6931" w14:textId="77777777" w:rsidR="003F2BFF" w:rsidRPr="001825C2" w:rsidRDefault="000E778D" w:rsidP="000E778D">
      <w:pPr>
        <w:rPr>
          <w:lang w:val="fr-FR"/>
        </w:rPr>
      </w:pPr>
      <w:r w:rsidRPr="001825C2">
        <w:rPr>
          <w:lang w:val="fr-FR"/>
        </w:rPr>
        <w:t>Ce document présente la démarche technique mise en œuvre pour aborder un problème de segmentation sémantique d'images urbaines. Cinq architectures de réseaux de neurones convolutifs ont été implémentées, entraînées et comparées sur le jeu de données Cityscapes, une référence de l'état de l'art dans ce domaine.</w:t>
      </w:r>
    </w:p>
    <w:p w14:paraId="6C1F52D1" w14:textId="77777777" w:rsidR="003F2BFF" w:rsidRPr="001825C2" w:rsidRDefault="003F2BFF" w:rsidP="000E778D">
      <w:pPr>
        <w:rPr>
          <w:lang w:val="fr-FR"/>
        </w:rPr>
      </w:pPr>
    </w:p>
    <w:p w14:paraId="08B909D9" w14:textId="77777777" w:rsidR="003F2BFF" w:rsidRPr="001825C2" w:rsidRDefault="000E778D" w:rsidP="000E778D">
      <w:pPr>
        <w:rPr>
          <w:lang w:val="fr-FR"/>
        </w:rPr>
      </w:pPr>
      <w:r w:rsidRPr="001825C2">
        <w:rPr>
          <w:lang w:val="fr-FR"/>
        </w:rPr>
        <w:t>L'expérimentation montre que les architectures encoder-decoder de type U-Net, combinées à un encodeur préentraîné sur ImageNet (ResNet-50), produisent les meilleures performances avec un mIoU de validation atteignant environ 0,51. Les approches d'augmentation de données contribuent à hauteur de +2 à +4 points de mIoU, tandis que l'utilisation de transfert d'apprentissage représente un gain de +8 à +11 points par rapport à un entraînement de zéro.</w:t>
      </w:r>
    </w:p>
    <w:p w14:paraId="3DBB8F4B" w14:textId="77777777" w:rsidR="003F2BFF" w:rsidRPr="001825C2" w:rsidRDefault="003F2BFF" w:rsidP="000E778D">
      <w:pPr>
        <w:rPr>
          <w:lang w:val="fr-FR"/>
        </w:rPr>
      </w:pPr>
    </w:p>
    <w:p w14:paraId="5F74F255" w14:textId="77777777" w:rsidR="003F2BFF" w:rsidRPr="001825C2" w:rsidRDefault="000E778D" w:rsidP="000E778D">
      <w:pPr>
        <w:rPr>
          <w:lang w:val="fr-FR"/>
        </w:rPr>
      </w:pPr>
      <w:r w:rsidRPr="001825C2">
        <w:rPr>
          <w:lang w:val="fr-FR"/>
        </w:rPr>
        <w:t>Les pistes d'amélioration identifiées — résolutions plus élevées, architectures attention-based, ou techniques de pseudo-labelling — pourraient permettre d'atteindre des niveaux de performance comparables à l'état de l'art actuel (mIoU &gt; 0,80 sur Cityscapes).</w:t>
      </w:r>
    </w:p>
    <w:p w14:paraId="248188AA" w14:textId="77777777" w:rsidR="003F2BFF" w:rsidRPr="001825C2" w:rsidRDefault="000E778D" w:rsidP="000E778D">
      <w:pPr>
        <w:rPr>
          <w:lang w:val="fr-FR"/>
        </w:rPr>
      </w:pPr>
      <w:r w:rsidRPr="001825C2">
        <w:rPr>
          <w:lang w:val="fr-FR"/>
        </w:rPr>
        <w:br/>
      </w:r>
    </w:p>
    <w:p w14:paraId="186496CF" w14:textId="77777777" w:rsidR="003F2BFF" w:rsidRPr="001825C2" w:rsidRDefault="000E778D" w:rsidP="000E778D">
      <w:pPr>
        <w:pStyle w:val="Heading1"/>
        <w:pBdr>
          <w:bottom w:val="single" w:sz="6" w:space="1" w:color="2E5C9E"/>
        </w:pBdr>
        <w:spacing w:before="0" w:after="0"/>
        <w:rPr>
          <w:lang w:val="fr-FR"/>
        </w:rPr>
      </w:pPr>
      <w:r w:rsidRPr="001825C2">
        <w:rPr>
          <w:lang w:val="fr-FR"/>
        </w:rPr>
        <w:t>Table des matières</w:t>
      </w:r>
    </w:p>
    <w:p w14:paraId="65FA4DC0" w14:textId="77777777" w:rsidR="003F2BFF" w:rsidRPr="001825C2" w:rsidRDefault="000E778D" w:rsidP="000E778D">
      <w:pPr>
        <w:rPr>
          <w:lang w:val="fr-FR"/>
        </w:rPr>
      </w:pPr>
      <w:r w:rsidRPr="001825C2">
        <w:rPr>
          <w:lang w:val="fr-FR"/>
        </w:rPr>
        <w:t>1.  Introduction et contexte</w:t>
      </w:r>
    </w:p>
    <w:p w14:paraId="4E85B4B0" w14:textId="77777777" w:rsidR="003F2BFF" w:rsidRDefault="000E778D" w:rsidP="000E778D">
      <w:r>
        <w:t>2.  État de l'art : segmentation sémantique</w:t>
      </w:r>
    </w:p>
    <w:p w14:paraId="7A719A07" w14:textId="77777777" w:rsidR="003F2BFF" w:rsidRPr="001825C2" w:rsidRDefault="000E778D" w:rsidP="000E778D">
      <w:pPr>
        <w:rPr>
          <w:lang w:val="fr-FR"/>
        </w:rPr>
      </w:pPr>
      <w:r>
        <w:t xml:space="preserve">      </w:t>
      </w:r>
      <w:r w:rsidRPr="001825C2">
        <w:rPr>
          <w:lang w:val="fr-FR"/>
        </w:rPr>
        <w:t>2.1  Approches entièrement convolutives (FCN)</w:t>
      </w:r>
    </w:p>
    <w:p w14:paraId="732EF36E" w14:textId="77777777" w:rsidR="003F2BFF" w:rsidRPr="001825C2" w:rsidRDefault="000E778D" w:rsidP="000E778D">
      <w:pPr>
        <w:rPr>
          <w:lang w:val="fr-FR"/>
        </w:rPr>
      </w:pPr>
      <w:r w:rsidRPr="001825C2">
        <w:rPr>
          <w:lang w:val="fr-FR"/>
        </w:rPr>
        <w:t xml:space="preserve">      2.2  Architectures encoder-decoder</w:t>
      </w:r>
    </w:p>
    <w:p w14:paraId="6B3DAA96" w14:textId="77777777" w:rsidR="003F2BFF" w:rsidRPr="001825C2" w:rsidRDefault="000E778D" w:rsidP="000E778D">
      <w:pPr>
        <w:rPr>
          <w:lang w:val="fr-FR"/>
        </w:rPr>
      </w:pPr>
      <w:r w:rsidRPr="001825C2">
        <w:rPr>
          <w:lang w:val="fr-FR"/>
        </w:rPr>
        <w:t xml:space="preserve">      2.3  Modèles basés sur l'attention</w:t>
      </w:r>
    </w:p>
    <w:p w14:paraId="37C61E6D" w14:textId="77777777" w:rsidR="003F2BFF" w:rsidRPr="001825C2" w:rsidRDefault="000E778D" w:rsidP="000E778D">
      <w:pPr>
        <w:rPr>
          <w:lang w:val="fr-FR"/>
        </w:rPr>
      </w:pPr>
      <w:r w:rsidRPr="001825C2">
        <w:rPr>
          <w:lang w:val="fr-FR"/>
        </w:rPr>
        <w:t>3.  Présentation du modèle et de l'architecture retenue</w:t>
      </w:r>
    </w:p>
    <w:p w14:paraId="4689FEA9" w14:textId="77777777" w:rsidR="003F2BFF" w:rsidRPr="001825C2" w:rsidRDefault="000E778D" w:rsidP="000E778D">
      <w:pPr>
        <w:rPr>
          <w:lang w:val="fr-FR"/>
        </w:rPr>
      </w:pPr>
      <w:r w:rsidRPr="001825C2">
        <w:rPr>
          <w:lang w:val="fr-FR"/>
        </w:rPr>
        <w:t xml:space="preserve">      3.1  Architecture ResNet50-UNet</w:t>
      </w:r>
    </w:p>
    <w:p w14:paraId="36FB62AD" w14:textId="77777777" w:rsidR="003F2BFF" w:rsidRPr="001825C2" w:rsidRDefault="000E778D" w:rsidP="000E778D">
      <w:pPr>
        <w:rPr>
          <w:lang w:val="fr-FR"/>
        </w:rPr>
      </w:pPr>
      <w:r w:rsidRPr="001825C2">
        <w:rPr>
          <w:lang w:val="fr-FR"/>
        </w:rPr>
        <w:t xml:space="preserve">      3.2  Fonction de perte et pondération des classes</w:t>
      </w:r>
    </w:p>
    <w:p w14:paraId="6505530C" w14:textId="77777777" w:rsidR="003F2BFF" w:rsidRDefault="000E778D" w:rsidP="000E778D">
      <w:r w:rsidRPr="001825C2">
        <w:rPr>
          <w:lang w:val="fr-FR"/>
        </w:rPr>
        <w:t xml:space="preserve">      </w:t>
      </w:r>
      <w:r>
        <w:t>3.3  Stratégie d'entraînement</w:t>
      </w:r>
    </w:p>
    <w:p w14:paraId="184FE926" w14:textId="77777777" w:rsidR="003F2BFF" w:rsidRDefault="000E778D" w:rsidP="000E778D">
      <w:r>
        <w:t>4.  Résultats expérimentaux</w:t>
      </w:r>
    </w:p>
    <w:p w14:paraId="4CB01EF6" w14:textId="77777777" w:rsidR="003F2BFF" w:rsidRPr="001825C2" w:rsidRDefault="000E778D" w:rsidP="000E778D">
      <w:pPr>
        <w:rPr>
          <w:lang w:val="fr-FR"/>
        </w:rPr>
      </w:pPr>
      <w:r>
        <w:t xml:space="preserve">      </w:t>
      </w:r>
      <w:r w:rsidRPr="001825C2">
        <w:rPr>
          <w:lang w:val="fr-FR"/>
        </w:rPr>
        <w:t>4.1  Comparaison des cinq architectures</w:t>
      </w:r>
    </w:p>
    <w:p w14:paraId="1BA09A23" w14:textId="77777777" w:rsidR="003F2BFF" w:rsidRPr="001825C2" w:rsidRDefault="000E778D" w:rsidP="000E778D">
      <w:pPr>
        <w:rPr>
          <w:lang w:val="fr-FR"/>
        </w:rPr>
      </w:pPr>
      <w:r w:rsidRPr="001825C2">
        <w:rPr>
          <w:lang w:val="fr-FR"/>
        </w:rPr>
        <w:t xml:space="preserve">      4.2  Analyse par classe</w:t>
      </w:r>
    </w:p>
    <w:p w14:paraId="7B45F13A" w14:textId="77777777" w:rsidR="003F2BFF" w:rsidRPr="001825C2" w:rsidRDefault="000E778D" w:rsidP="000E778D">
      <w:pPr>
        <w:rPr>
          <w:lang w:val="fr-FR"/>
        </w:rPr>
      </w:pPr>
      <w:r w:rsidRPr="001825C2">
        <w:rPr>
          <w:lang w:val="fr-FR"/>
        </w:rPr>
        <w:t xml:space="preserve">      4.3  Impact de l'augmentation des données</w:t>
      </w:r>
    </w:p>
    <w:p w14:paraId="454426F8" w14:textId="77777777" w:rsidR="003F2BFF" w:rsidRPr="001825C2" w:rsidRDefault="000E778D" w:rsidP="000E778D">
      <w:pPr>
        <w:rPr>
          <w:lang w:val="fr-FR"/>
        </w:rPr>
      </w:pPr>
      <w:r w:rsidRPr="001825C2">
        <w:rPr>
          <w:lang w:val="fr-FR"/>
        </w:rPr>
        <w:t>5.  Conclusion et perspectives</w:t>
      </w:r>
    </w:p>
    <w:p w14:paraId="6297DD52" w14:textId="77777777" w:rsidR="003F2BFF" w:rsidRPr="001825C2" w:rsidRDefault="000E778D" w:rsidP="000E778D">
      <w:pPr>
        <w:rPr>
          <w:lang w:val="fr-FR"/>
        </w:rPr>
      </w:pPr>
      <w:r w:rsidRPr="001825C2">
        <w:rPr>
          <w:lang w:val="fr-FR"/>
        </w:rPr>
        <w:br/>
      </w:r>
    </w:p>
    <w:p w14:paraId="77127BD6" w14:textId="77777777" w:rsidR="003F2BFF" w:rsidRPr="001825C2" w:rsidRDefault="000E778D" w:rsidP="000E778D">
      <w:pPr>
        <w:pStyle w:val="Heading1"/>
        <w:pBdr>
          <w:bottom w:val="single" w:sz="6" w:space="1" w:color="2E5C9E"/>
        </w:pBdr>
        <w:spacing w:before="0" w:after="0"/>
        <w:rPr>
          <w:lang w:val="fr-FR"/>
        </w:rPr>
      </w:pPr>
      <w:r w:rsidRPr="001825C2">
        <w:rPr>
          <w:lang w:val="fr-FR"/>
        </w:rPr>
        <w:lastRenderedPageBreak/>
        <w:t>1. Introduction et contexte</w:t>
      </w:r>
    </w:p>
    <w:p w14:paraId="1B25B3E9" w14:textId="77777777" w:rsidR="003F2BFF" w:rsidRPr="001825C2" w:rsidRDefault="000E778D" w:rsidP="000E778D">
      <w:pPr>
        <w:rPr>
          <w:lang w:val="fr-FR"/>
        </w:rPr>
      </w:pPr>
      <w:r w:rsidRPr="001825C2">
        <w:rPr>
          <w:lang w:val="fr-FR"/>
        </w:rPr>
        <w:t>La segmentation sémantique d'images consiste à associer une étiquette de classe à chaque pixel d'une image. Dans un contexte de vision urbaine, cela revient à identifier automatiquement la route, les bâtiments, les piétons, les véhicules, ou encore la végétation dans des scènes de conduite.</w:t>
      </w:r>
    </w:p>
    <w:p w14:paraId="1073AC2B" w14:textId="77777777" w:rsidR="003F2BFF" w:rsidRPr="001825C2" w:rsidRDefault="003F2BFF" w:rsidP="000E778D">
      <w:pPr>
        <w:rPr>
          <w:lang w:val="fr-FR"/>
        </w:rPr>
      </w:pPr>
    </w:p>
    <w:p w14:paraId="40A09BC7" w14:textId="77777777" w:rsidR="003F2BFF" w:rsidRPr="001825C2" w:rsidRDefault="000E778D" w:rsidP="000E778D">
      <w:pPr>
        <w:rPr>
          <w:lang w:val="fr-FR"/>
        </w:rPr>
      </w:pPr>
      <w:r w:rsidRPr="001825C2">
        <w:rPr>
          <w:lang w:val="fr-FR"/>
        </w:rPr>
        <w:t>Ce problème constitue un verrou central pour de nombreuses applications à fort enjeu :</w:t>
      </w:r>
    </w:p>
    <w:p w14:paraId="6C84F6EF" w14:textId="77777777" w:rsidR="003F2BFF" w:rsidRPr="001825C2" w:rsidRDefault="000E778D" w:rsidP="000E778D">
      <w:pPr>
        <w:pStyle w:val="ListParagraph"/>
        <w:numPr>
          <w:ilvl w:val="0"/>
          <w:numId w:val="2"/>
        </w:numPr>
        <w:rPr>
          <w:lang w:val="fr-FR"/>
        </w:rPr>
      </w:pPr>
      <w:r w:rsidRPr="001825C2">
        <w:rPr>
          <w:lang w:val="fr-FR"/>
        </w:rPr>
        <w:t>Véhicules autonomes : compréhension de l'environnement routier en temps réel</w:t>
      </w:r>
    </w:p>
    <w:p w14:paraId="44022044" w14:textId="77777777" w:rsidR="003F2BFF" w:rsidRPr="001825C2" w:rsidRDefault="000E778D" w:rsidP="000E778D">
      <w:pPr>
        <w:pStyle w:val="ListParagraph"/>
        <w:numPr>
          <w:ilvl w:val="0"/>
          <w:numId w:val="2"/>
        </w:numPr>
        <w:rPr>
          <w:lang w:val="fr-FR"/>
        </w:rPr>
      </w:pPr>
      <w:r w:rsidRPr="001825C2">
        <w:rPr>
          <w:lang w:val="fr-FR"/>
        </w:rPr>
        <w:t>Cartographie et urbanisme : analyse automatique de données aériennes ou terrestres</w:t>
      </w:r>
    </w:p>
    <w:p w14:paraId="209CAAD8" w14:textId="77777777" w:rsidR="003F2BFF" w:rsidRPr="001825C2" w:rsidRDefault="000E778D" w:rsidP="000E778D">
      <w:pPr>
        <w:pStyle w:val="ListParagraph"/>
        <w:numPr>
          <w:ilvl w:val="0"/>
          <w:numId w:val="2"/>
        </w:numPr>
        <w:rPr>
          <w:lang w:val="fr-FR"/>
        </w:rPr>
      </w:pPr>
      <w:r w:rsidRPr="001825C2">
        <w:rPr>
          <w:lang w:val="fr-FR"/>
        </w:rPr>
        <w:t>Surveillance intelligente : détection et suivi des usagers de la voie publique</w:t>
      </w:r>
    </w:p>
    <w:p w14:paraId="3552E7A7" w14:textId="77777777" w:rsidR="003F2BFF" w:rsidRPr="001825C2" w:rsidRDefault="003F2BFF" w:rsidP="000E778D">
      <w:pPr>
        <w:rPr>
          <w:lang w:val="fr-FR"/>
        </w:rPr>
      </w:pPr>
    </w:p>
    <w:p w14:paraId="488DBA93" w14:textId="77777777" w:rsidR="003F2BFF" w:rsidRPr="001825C2" w:rsidRDefault="000E778D" w:rsidP="000E778D">
      <w:pPr>
        <w:rPr>
          <w:lang w:val="fr-FR"/>
        </w:rPr>
      </w:pPr>
      <w:r w:rsidRPr="001825C2">
        <w:rPr>
          <w:lang w:val="fr-FR"/>
        </w:rPr>
        <w:t>Le projet s'appuie sur le jeu de données Cityscapes, qui contient des images de scènes urbaines capturées dans 50 villes européennes, avec des annotations sémantiques pixel-niveau de haute qualité. Pour ce travail, nous avons sélectionné 9 classes fonctionnelles : arrière-plan, route, bâtiment, végétation, ciel, personne, voiture, panneau de signalisation, et vélo.</w:t>
      </w:r>
    </w:p>
    <w:p w14:paraId="003B6921" w14:textId="77777777" w:rsidR="003F2BFF" w:rsidRPr="001825C2" w:rsidRDefault="003F2BFF" w:rsidP="000E778D">
      <w:pPr>
        <w:rPr>
          <w:lang w:val="fr-FR"/>
        </w:rPr>
      </w:pPr>
    </w:p>
    <w:p w14:paraId="023CD4A9" w14:textId="77777777" w:rsidR="003F2BFF" w:rsidRPr="001825C2" w:rsidRDefault="000E778D" w:rsidP="000E778D">
      <w:pPr>
        <w:rPr>
          <w:lang w:val="fr-FR"/>
        </w:rPr>
      </w:pPr>
      <w:r w:rsidRPr="001825C2">
        <w:rPr>
          <w:lang w:val="fr-FR"/>
        </w:rPr>
        <w:t>L'objectif de cette note est de présenter la démarche d'exploration architecturale, les choix techniques retenus, ainsi que les résultats obtenus, afin de partager avec les équipes une base de connaissance solide sur ce sujet.</w:t>
      </w:r>
    </w:p>
    <w:p w14:paraId="72B6F750" w14:textId="77777777" w:rsidR="003F2BFF" w:rsidRPr="001825C2" w:rsidRDefault="000E778D" w:rsidP="000E778D">
      <w:pPr>
        <w:rPr>
          <w:lang w:val="fr-FR"/>
        </w:rPr>
      </w:pPr>
      <w:r w:rsidRPr="001825C2">
        <w:rPr>
          <w:lang w:val="fr-FR"/>
        </w:rPr>
        <w:br/>
      </w:r>
    </w:p>
    <w:p w14:paraId="703AAECF" w14:textId="77777777" w:rsidR="003F2BFF" w:rsidRPr="001825C2" w:rsidRDefault="000E778D" w:rsidP="000E778D">
      <w:pPr>
        <w:pStyle w:val="Heading1"/>
        <w:pBdr>
          <w:bottom w:val="single" w:sz="6" w:space="1" w:color="2E5C9E"/>
        </w:pBdr>
        <w:spacing w:before="0" w:after="0"/>
        <w:rPr>
          <w:lang w:val="fr-FR"/>
        </w:rPr>
      </w:pPr>
      <w:r w:rsidRPr="001825C2">
        <w:rPr>
          <w:lang w:val="fr-FR"/>
        </w:rPr>
        <w:t>2. État de l'art : segmentation sémantique</w:t>
      </w:r>
    </w:p>
    <w:p w14:paraId="165137CF" w14:textId="77777777" w:rsidR="003F2BFF" w:rsidRPr="001825C2" w:rsidRDefault="000E778D" w:rsidP="000E778D">
      <w:pPr>
        <w:pStyle w:val="Heading2"/>
        <w:spacing w:before="0" w:after="0"/>
        <w:rPr>
          <w:lang w:val="fr-FR"/>
        </w:rPr>
      </w:pPr>
      <w:r w:rsidRPr="001825C2">
        <w:rPr>
          <w:lang w:val="fr-FR"/>
        </w:rPr>
        <w:t>2.1  Approches entièrement convolutives (FCN)</w:t>
      </w:r>
    </w:p>
    <w:p w14:paraId="44D6B65F" w14:textId="77777777" w:rsidR="003F2BFF" w:rsidRPr="001825C2" w:rsidRDefault="000E778D" w:rsidP="000E778D">
      <w:pPr>
        <w:rPr>
          <w:lang w:val="fr-FR"/>
        </w:rPr>
      </w:pPr>
      <w:r w:rsidRPr="001825C2">
        <w:rPr>
          <w:lang w:val="fr-FR"/>
        </w:rPr>
        <w:t>Les travaux fondateurs de Long et al. (2015) ont introduit les Fully Convolutional Networks (FCN), qui remplacent les couches fully-connected des CNN de classification par des convolutions 1×1. Cette modification permet de traiter des images de taille arbitraire et de produire directement des cartes de prédiction denses. Les premières architectures FCN souffrent cependant d'une résolution spatiale réduite en sortie (stride 32), induisant une perte de détail problématique pour les petits objets.</w:t>
      </w:r>
    </w:p>
    <w:p w14:paraId="7C1F40DC" w14:textId="77777777" w:rsidR="003F2BFF" w:rsidRPr="001825C2" w:rsidRDefault="003F2BFF" w:rsidP="000E778D">
      <w:pPr>
        <w:rPr>
          <w:lang w:val="fr-FR"/>
        </w:rPr>
      </w:pPr>
    </w:p>
    <w:p w14:paraId="56083CC5" w14:textId="77777777" w:rsidR="003F2BFF" w:rsidRPr="001825C2" w:rsidRDefault="000E778D" w:rsidP="000E778D">
      <w:pPr>
        <w:rPr>
          <w:lang w:val="fr-FR"/>
        </w:rPr>
      </w:pPr>
      <w:r w:rsidRPr="001825C2">
        <w:rPr>
          <w:lang w:val="fr-FR"/>
        </w:rPr>
        <w:t>Des améliorations ont rapidement été proposées : l'utilisation de convolutions dilatées (DeepLab v1/v2) permet d'augmenter le champ réceptif sans réduire la résolution, tandis que les modules Atrous Spatial Pyramid Pooling (ASPP) capturent des contextes multi-échelles.</w:t>
      </w:r>
    </w:p>
    <w:p w14:paraId="15102D5B" w14:textId="77777777" w:rsidR="003F2BFF" w:rsidRPr="001825C2" w:rsidRDefault="000E778D" w:rsidP="000E778D">
      <w:pPr>
        <w:pStyle w:val="Heading2"/>
        <w:spacing w:before="0" w:after="0"/>
        <w:rPr>
          <w:lang w:val="fr-FR"/>
        </w:rPr>
      </w:pPr>
      <w:r w:rsidRPr="001825C2">
        <w:rPr>
          <w:lang w:val="fr-FR"/>
        </w:rPr>
        <w:t>2.2  Architectures encoder-decoder</w:t>
      </w:r>
    </w:p>
    <w:p w14:paraId="28A8C318" w14:textId="77777777" w:rsidR="003F2BFF" w:rsidRPr="001825C2" w:rsidRDefault="000E778D" w:rsidP="000E778D">
      <w:pPr>
        <w:rPr>
          <w:lang w:val="fr-FR"/>
        </w:rPr>
      </w:pPr>
      <w:r w:rsidRPr="001825C2">
        <w:rPr>
          <w:lang w:val="fr-FR"/>
        </w:rPr>
        <w:t>L'architecture U-Net, proposée par Ronneberger et al. (2015) dans le contexte de l'imagerie médicale, a rapidement trouvé des applications en segmentation urbaine. Son principe repose sur un chemin d'encodage progressif (extraction de caractéristiques) et un chemin de décodage symétrique (reconstruction de la carte de segmentation), reliés par des connexions de saut (skip connections) qui préservent les détails spatiaux haute fréquence.</w:t>
      </w:r>
    </w:p>
    <w:p w14:paraId="6D512AAF" w14:textId="77777777" w:rsidR="003F2BFF" w:rsidRPr="001825C2" w:rsidRDefault="003F2BFF" w:rsidP="000E778D">
      <w:pPr>
        <w:rPr>
          <w:lang w:val="fr-FR"/>
        </w:rPr>
      </w:pPr>
    </w:p>
    <w:p w14:paraId="5DDF79E7" w14:textId="77777777" w:rsidR="003F2BFF" w:rsidRPr="001825C2" w:rsidRDefault="000E778D" w:rsidP="000E778D">
      <w:pPr>
        <w:rPr>
          <w:lang w:val="fr-FR"/>
        </w:rPr>
      </w:pPr>
      <w:r w:rsidRPr="001825C2">
        <w:rPr>
          <w:lang w:val="fr-FR"/>
        </w:rPr>
        <w:t>SegNet (Badrinarayanan et al., 2017) propose une variante où le décodage utilise les indices de pooling mémorisés lors de l'encodage pour réaliser un unpooling non appris, ce qui réduit les paramètres mais limite la reconstruction fine. À l'opposé, les variantes U-Net avec backbone préentraîné (VGG16, ResNet) permettent de tirer parti de représentations visuelles générales apprises sur ImageNet, accélérant la convergence et améliorant les performances.</w:t>
      </w:r>
    </w:p>
    <w:p w14:paraId="61547659" w14:textId="77777777" w:rsidR="003F2BFF" w:rsidRPr="001825C2" w:rsidRDefault="000E778D" w:rsidP="000E778D">
      <w:pPr>
        <w:pStyle w:val="Heading2"/>
        <w:spacing w:before="0" w:after="0"/>
        <w:rPr>
          <w:lang w:val="fr-FR"/>
        </w:rPr>
      </w:pPr>
      <w:r w:rsidRPr="001825C2">
        <w:rPr>
          <w:lang w:val="fr-FR"/>
        </w:rPr>
        <w:t>2.3  Modèles basés sur l'attention</w:t>
      </w:r>
    </w:p>
    <w:p w14:paraId="004D0F99" w14:textId="77777777" w:rsidR="003F2BFF" w:rsidRPr="001825C2" w:rsidRDefault="000E778D" w:rsidP="000E778D">
      <w:pPr>
        <w:rPr>
          <w:lang w:val="fr-FR"/>
        </w:rPr>
      </w:pPr>
      <w:r w:rsidRPr="001825C2">
        <w:rPr>
          <w:lang w:val="fr-FR"/>
        </w:rPr>
        <w:t xml:space="preserve">Les architectures Vision Transformer (ViT, 2020) et leurs déclinaisons en segmentation (SegFormer, Mask2Former, 2021-2022) exploitent des mécanismes d'auto-attention pour </w:t>
      </w:r>
      <w:r w:rsidRPr="001825C2">
        <w:rPr>
          <w:lang w:val="fr-FR"/>
        </w:rPr>
        <w:lastRenderedPageBreak/>
        <w:t>modéliser des dépendances longue portée dans l'image. Ces approches atteignent aujourd'hui l'état de l'art sur Cityscapes avec des mIoU supérieurs à 0,85 (Mask2Former), mais au prix d'une complexité computationnelle élevée et de besoins en données annotées importants.</w:t>
      </w:r>
    </w:p>
    <w:p w14:paraId="275C1D33" w14:textId="77777777" w:rsidR="003F2BFF" w:rsidRPr="001825C2" w:rsidRDefault="003F2BFF" w:rsidP="000E778D">
      <w:pPr>
        <w:rPr>
          <w:lang w:val="fr-FR"/>
        </w:rPr>
      </w:pPr>
    </w:p>
    <w:p w14:paraId="13D90559" w14:textId="77777777" w:rsidR="003F2BFF" w:rsidRPr="001825C2" w:rsidRDefault="000E778D" w:rsidP="000E778D">
      <w:pPr>
        <w:rPr>
          <w:lang w:val="fr-FR"/>
        </w:rPr>
      </w:pPr>
      <w:r w:rsidRPr="001825C2">
        <w:rPr>
          <w:lang w:val="fr-FR"/>
        </w:rPr>
        <w:t>Les benchmarks publics sur Cityscapes (test set officiel) montrent une progression régulière des performances au fil des années, avec les points de repère suivants :</w:t>
      </w:r>
    </w:p>
    <w:p w14:paraId="07AEE4B4" w14:textId="77777777" w:rsidR="003F2BFF" w:rsidRDefault="000E778D" w:rsidP="000E778D">
      <w:pPr>
        <w:pStyle w:val="ListParagraph"/>
        <w:numPr>
          <w:ilvl w:val="0"/>
          <w:numId w:val="2"/>
        </w:numPr>
      </w:pPr>
      <w:r>
        <w:t>FCN-8s (2015) : mIoU ≈ 0.637</w:t>
      </w:r>
    </w:p>
    <w:p w14:paraId="5B8877CC" w14:textId="77777777" w:rsidR="003F2BFF" w:rsidRDefault="000E778D" w:rsidP="000E778D">
      <w:pPr>
        <w:pStyle w:val="ListParagraph"/>
        <w:numPr>
          <w:ilvl w:val="0"/>
          <w:numId w:val="2"/>
        </w:numPr>
      </w:pPr>
      <w:r>
        <w:t>SegNet (2017) : mIoU ≈ 0.569 (résolution réduite)</w:t>
      </w:r>
    </w:p>
    <w:p w14:paraId="1D68C5F9" w14:textId="77777777" w:rsidR="003F2BFF" w:rsidRDefault="000E778D" w:rsidP="000E778D">
      <w:pPr>
        <w:pStyle w:val="ListParagraph"/>
        <w:numPr>
          <w:ilvl w:val="0"/>
          <w:numId w:val="2"/>
        </w:numPr>
      </w:pPr>
      <w:r>
        <w:t>DeepLabv3+ (2018) : mIoU ≈ 0.820</w:t>
      </w:r>
    </w:p>
    <w:p w14:paraId="577F9468" w14:textId="77777777" w:rsidR="003F2BFF" w:rsidRDefault="000E778D" w:rsidP="000E778D">
      <w:pPr>
        <w:pStyle w:val="ListParagraph"/>
        <w:numPr>
          <w:ilvl w:val="0"/>
          <w:numId w:val="2"/>
        </w:numPr>
      </w:pPr>
      <w:r>
        <w:t>Mask2Former (2022) : mIoU ≈ 0.857</w:t>
      </w:r>
    </w:p>
    <w:p w14:paraId="546D4767" w14:textId="77777777" w:rsidR="003F2BFF" w:rsidRDefault="003F2BFF" w:rsidP="000E778D"/>
    <w:p w14:paraId="7F590A4A" w14:textId="77777777" w:rsidR="003F2BFF" w:rsidRPr="001825C2" w:rsidRDefault="000E778D" w:rsidP="000E778D">
      <w:pPr>
        <w:rPr>
          <w:lang w:val="fr-FR"/>
        </w:rPr>
      </w:pPr>
      <w:r w:rsidRPr="001825C2">
        <w:rPr>
          <w:lang w:val="fr-FR"/>
        </w:rPr>
        <w:t>Dans notre contexte expérimental (subset de 9 classes, images 512×1024, 20 époques), les chiffres obtenus sont naturellement inférieurs à ces benchmarks pleine résolution, mais restent cohérents avec la littérature pour des configurations similaires.</w:t>
      </w:r>
    </w:p>
    <w:p w14:paraId="15ECAADA" w14:textId="77777777" w:rsidR="003F2BFF" w:rsidRPr="001825C2" w:rsidRDefault="000E778D" w:rsidP="000E778D">
      <w:pPr>
        <w:rPr>
          <w:lang w:val="fr-FR"/>
        </w:rPr>
      </w:pPr>
      <w:r w:rsidRPr="001825C2">
        <w:rPr>
          <w:lang w:val="fr-FR"/>
        </w:rPr>
        <w:br/>
      </w:r>
    </w:p>
    <w:p w14:paraId="33632B50" w14:textId="77777777" w:rsidR="003F2BFF" w:rsidRPr="001825C2" w:rsidRDefault="000E778D" w:rsidP="000E778D">
      <w:pPr>
        <w:pStyle w:val="Heading1"/>
        <w:pBdr>
          <w:bottom w:val="single" w:sz="6" w:space="1" w:color="2E5C9E"/>
        </w:pBdr>
        <w:spacing w:before="0" w:after="0"/>
        <w:rPr>
          <w:lang w:val="fr-FR"/>
        </w:rPr>
      </w:pPr>
      <w:r w:rsidRPr="001825C2">
        <w:rPr>
          <w:lang w:val="fr-FR"/>
        </w:rPr>
        <w:t>3. Présentation du modèle et de l'architecture retenue</w:t>
      </w:r>
    </w:p>
    <w:p w14:paraId="7E8165CA" w14:textId="77777777" w:rsidR="003F2BFF" w:rsidRPr="001825C2" w:rsidRDefault="000E778D" w:rsidP="000E778D">
      <w:pPr>
        <w:pStyle w:val="Heading2"/>
        <w:spacing w:before="0" w:after="0"/>
        <w:rPr>
          <w:lang w:val="fr-FR"/>
        </w:rPr>
      </w:pPr>
      <w:r w:rsidRPr="001825C2">
        <w:rPr>
          <w:lang w:val="fr-FR"/>
        </w:rPr>
        <w:t>3.1  Cinq architectures comparées</w:t>
      </w:r>
    </w:p>
    <w:p w14:paraId="452AEC65" w14:textId="77777777" w:rsidR="003F2BFF" w:rsidRPr="001825C2" w:rsidRDefault="000E778D" w:rsidP="000E778D">
      <w:pPr>
        <w:rPr>
          <w:lang w:val="fr-FR"/>
        </w:rPr>
      </w:pPr>
      <w:r w:rsidRPr="001825C2">
        <w:rPr>
          <w:lang w:val="fr-FR"/>
        </w:rPr>
        <w:t>Le notebook training_comparison.ipynb implémente cinq variantes d'architectures encoder-decoder, toutes entraînées avec le même protocole expérimental pour permettre une comparaison équitable :</w:t>
      </w:r>
    </w:p>
    <w:p w14:paraId="1ABBBBD4" w14:textId="77777777" w:rsidR="003F2BFF" w:rsidRPr="001825C2" w:rsidRDefault="003F2BFF" w:rsidP="000E778D">
      <w:pPr>
        <w:rPr>
          <w:lang w:val="fr-FR"/>
        </w:rPr>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4"/>
        <w:gridCol w:w="1437"/>
        <w:gridCol w:w="1341"/>
        <w:gridCol w:w="1635"/>
        <w:gridCol w:w="1875"/>
        <w:gridCol w:w="1548"/>
      </w:tblGrid>
      <w:tr w:rsidR="003F2BFF" w14:paraId="6BFA012D" w14:textId="77777777">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2E5C9E"/>
            <w:tcMar>
              <w:top w:w="80" w:type="dxa"/>
              <w:left w:w="120" w:type="dxa"/>
              <w:bottom w:w="80" w:type="dxa"/>
              <w:right w:w="120" w:type="dxa"/>
            </w:tcMar>
            <w:vAlign w:val="center"/>
          </w:tcPr>
          <w:p w14:paraId="2F218564" w14:textId="77777777" w:rsidR="003F2BFF" w:rsidRDefault="000E778D" w:rsidP="000E778D">
            <w:pPr>
              <w:jc w:val="center"/>
            </w:pPr>
            <w:r>
              <w:rPr>
                <w:b/>
                <w:bCs/>
                <w:color w:val="FFFFFF"/>
                <w:sz w:val="20"/>
                <w:szCs w:val="20"/>
              </w:rPr>
              <w:t>Architecture</w:t>
            </w:r>
          </w:p>
        </w:tc>
        <w:tc>
          <w:tcPr>
            <w:tcW w:w="1500" w:type="dxa"/>
            <w:tcBorders>
              <w:top w:val="single" w:sz="1" w:space="0" w:color="1F3864"/>
              <w:left w:val="single" w:sz="1" w:space="0" w:color="1F3864"/>
              <w:bottom w:val="single" w:sz="1" w:space="0" w:color="1F3864"/>
              <w:right w:val="single" w:sz="1" w:space="0" w:color="1F3864"/>
            </w:tcBorders>
            <w:shd w:val="clear" w:color="auto" w:fill="2E5C9E"/>
            <w:tcMar>
              <w:top w:w="80" w:type="dxa"/>
              <w:left w:w="120" w:type="dxa"/>
              <w:bottom w:w="80" w:type="dxa"/>
              <w:right w:w="120" w:type="dxa"/>
            </w:tcMar>
            <w:vAlign w:val="center"/>
          </w:tcPr>
          <w:p w14:paraId="34070AD8" w14:textId="77777777" w:rsidR="003F2BFF" w:rsidRDefault="000E778D" w:rsidP="000E778D">
            <w:pPr>
              <w:jc w:val="center"/>
            </w:pPr>
            <w:r>
              <w:rPr>
                <w:b/>
                <w:bCs/>
                <w:color w:val="FFFFFF"/>
                <w:sz w:val="20"/>
                <w:szCs w:val="20"/>
              </w:rPr>
              <w:t>Backbone</w:t>
            </w:r>
          </w:p>
        </w:tc>
        <w:tc>
          <w:tcPr>
            <w:tcW w:w="1300" w:type="dxa"/>
            <w:tcBorders>
              <w:top w:val="single" w:sz="1" w:space="0" w:color="1F3864"/>
              <w:left w:val="single" w:sz="1" w:space="0" w:color="1F3864"/>
              <w:bottom w:val="single" w:sz="1" w:space="0" w:color="1F3864"/>
              <w:right w:val="single" w:sz="1" w:space="0" w:color="1F3864"/>
            </w:tcBorders>
            <w:shd w:val="clear" w:color="auto" w:fill="2E5C9E"/>
            <w:tcMar>
              <w:top w:w="80" w:type="dxa"/>
              <w:left w:w="120" w:type="dxa"/>
              <w:bottom w:w="80" w:type="dxa"/>
              <w:right w:w="120" w:type="dxa"/>
            </w:tcMar>
            <w:vAlign w:val="center"/>
          </w:tcPr>
          <w:p w14:paraId="0D37DF2E" w14:textId="77777777" w:rsidR="003F2BFF" w:rsidRDefault="000E778D" w:rsidP="000E778D">
            <w:pPr>
              <w:jc w:val="center"/>
            </w:pPr>
            <w:r>
              <w:rPr>
                <w:b/>
                <w:bCs/>
                <w:color w:val="FFFFFF"/>
                <w:sz w:val="20"/>
                <w:szCs w:val="20"/>
              </w:rPr>
              <w:t>Préentraîné</w:t>
            </w:r>
          </w:p>
        </w:tc>
        <w:tc>
          <w:tcPr>
            <w:tcW w:w="1700" w:type="dxa"/>
            <w:tcBorders>
              <w:top w:val="single" w:sz="1" w:space="0" w:color="1F3864"/>
              <w:left w:val="single" w:sz="1" w:space="0" w:color="1F3864"/>
              <w:bottom w:val="single" w:sz="1" w:space="0" w:color="1F3864"/>
              <w:right w:val="single" w:sz="1" w:space="0" w:color="1F3864"/>
            </w:tcBorders>
            <w:shd w:val="clear" w:color="auto" w:fill="2E5C9E"/>
            <w:tcMar>
              <w:top w:w="80" w:type="dxa"/>
              <w:left w:w="120" w:type="dxa"/>
              <w:bottom w:w="80" w:type="dxa"/>
              <w:right w:w="120" w:type="dxa"/>
            </w:tcMar>
            <w:vAlign w:val="center"/>
          </w:tcPr>
          <w:p w14:paraId="3379B1F7" w14:textId="77777777" w:rsidR="003F2BFF" w:rsidRDefault="000E778D" w:rsidP="000E778D">
            <w:pPr>
              <w:jc w:val="center"/>
            </w:pPr>
            <w:r>
              <w:rPr>
                <w:b/>
                <w:bCs/>
                <w:color w:val="FFFFFF"/>
                <w:sz w:val="20"/>
                <w:szCs w:val="20"/>
              </w:rPr>
              <w:t>Connexions skip</w:t>
            </w:r>
          </w:p>
        </w:tc>
        <w:tc>
          <w:tcPr>
            <w:tcW w:w="1600" w:type="dxa"/>
            <w:tcBorders>
              <w:top w:val="single" w:sz="1" w:space="0" w:color="1F3864"/>
              <w:left w:val="single" w:sz="1" w:space="0" w:color="1F3864"/>
              <w:bottom w:val="single" w:sz="1" w:space="0" w:color="1F3864"/>
              <w:right w:val="single" w:sz="1" w:space="0" w:color="1F3864"/>
            </w:tcBorders>
            <w:shd w:val="clear" w:color="auto" w:fill="2E5C9E"/>
            <w:tcMar>
              <w:top w:w="80" w:type="dxa"/>
              <w:left w:w="120" w:type="dxa"/>
              <w:bottom w:w="80" w:type="dxa"/>
              <w:right w:w="120" w:type="dxa"/>
            </w:tcMar>
            <w:vAlign w:val="center"/>
          </w:tcPr>
          <w:p w14:paraId="5EAD2ACB" w14:textId="77777777" w:rsidR="003F2BFF" w:rsidRDefault="000E778D" w:rsidP="000E778D">
            <w:pPr>
              <w:jc w:val="center"/>
            </w:pPr>
            <w:r>
              <w:rPr>
                <w:b/>
                <w:bCs/>
                <w:color w:val="FFFFFF"/>
                <w:sz w:val="20"/>
                <w:szCs w:val="20"/>
              </w:rPr>
              <w:t>Upsampling</w:t>
            </w:r>
          </w:p>
        </w:tc>
        <w:tc>
          <w:tcPr>
            <w:tcW w:w="1700" w:type="dxa"/>
            <w:tcBorders>
              <w:top w:val="single" w:sz="1" w:space="0" w:color="1F3864"/>
              <w:left w:val="single" w:sz="1" w:space="0" w:color="1F3864"/>
              <w:bottom w:val="single" w:sz="1" w:space="0" w:color="1F3864"/>
              <w:right w:val="single" w:sz="1" w:space="0" w:color="1F3864"/>
            </w:tcBorders>
            <w:shd w:val="clear" w:color="auto" w:fill="2E5C9E"/>
            <w:tcMar>
              <w:top w:w="80" w:type="dxa"/>
              <w:left w:w="120" w:type="dxa"/>
              <w:bottom w:w="80" w:type="dxa"/>
              <w:right w:w="120" w:type="dxa"/>
            </w:tcMar>
            <w:vAlign w:val="center"/>
          </w:tcPr>
          <w:p w14:paraId="344F9453" w14:textId="77777777" w:rsidR="003F2BFF" w:rsidRDefault="000E778D" w:rsidP="000E778D">
            <w:pPr>
              <w:jc w:val="center"/>
            </w:pPr>
            <w:r>
              <w:rPr>
                <w:b/>
                <w:bCs/>
                <w:color w:val="FFFFFF"/>
                <w:sz w:val="20"/>
                <w:szCs w:val="20"/>
              </w:rPr>
              <w:t>Params approx.</w:t>
            </w:r>
          </w:p>
        </w:tc>
      </w:tr>
      <w:tr w:rsidR="003F2BFF" w14:paraId="3BA55D9C"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0C110F" w14:textId="77777777" w:rsidR="003F2BFF" w:rsidRDefault="000E778D" w:rsidP="000E778D">
            <w:r>
              <w:rPr>
                <w:sz w:val="20"/>
                <w:szCs w:val="20"/>
              </w:rPr>
              <w:t>UNet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F75412" w14:textId="77777777" w:rsidR="003F2BFF" w:rsidRDefault="000E778D" w:rsidP="000E778D">
            <w:r>
              <w:rPr>
                <w:sz w:val="20"/>
                <w:szCs w:val="20"/>
              </w:rPr>
              <w:t>From scratch</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613ED6" w14:textId="77777777" w:rsidR="003F2BFF" w:rsidRDefault="000E778D" w:rsidP="000E778D">
            <w:r>
              <w:rPr>
                <w:sz w:val="20"/>
                <w:szCs w:val="20"/>
              </w:rPr>
              <w:t>Non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B45ACD" w14:textId="77777777" w:rsidR="003F2BFF" w:rsidRDefault="000E778D" w:rsidP="000E778D">
            <w:r>
              <w:rPr>
                <w:sz w:val="20"/>
                <w:szCs w:val="20"/>
              </w:rPr>
              <w:t>Oui (concat)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0C5A1F" w14:textId="77777777" w:rsidR="003F2BFF" w:rsidRDefault="000E778D" w:rsidP="000E778D">
            <w:r>
              <w:rPr>
                <w:sz w:val="20"/>
                <w:szCs w:val="20"/>
              </w:rPr>
              <w:t>ConvTranspose2d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E9FD40" w14:textId="77777777" w:rsidR="003F2BFF" w:rsidRDefault="000E778D" w:rsidP="000E778D">
            <w:r>
              <w:rPr>
                <w:sz w:val="20"/>
                <w:szCs w:val="20"/>
              </w:rPr>
              <w:t>~7.8 M</w:t>
            </w:r>
          </w:p>
        </w:tc>
      </w:tr>
      <w:tr w:rsidR="003F2BFF" w14:paraId="47AE69AE"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2050FF3" w14:textId="77777777" w:rsidR="003F2BFF" w:rsidRDefault="000E778D" w:rsidP="000E778D">
            <w:r>
              <w:rPr>
                <w:sz w:val="20"/>
                <w:szCs w:val="20"/>
              </w:rPr>
              <w:t>VGG16-UNet</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741B4CC" w14:textId="77777777" w:rsidR="003F2BFF" w:rsidRDefault="000E778D" w:rsidP="000E778D">
            <w:r>
              <w:rPr>
                <w:sz w:val="20"/>
                <w:szCs w:val="20"/>
              </w:rPr>
              <w:t>VGG16</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EC1AF95" w14:textId="77777777" w:rsidR="003F2BFF" w:rsidRDefault="000E778D" w:rsidP="000E778D">
            <w:r>
              <w:rPr>
                <w:sz w:val="20"/>
                <w:szCs w:val="20"/>
              </w:rPr>
              <w:t>Oui</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779A6D2" w14:textId="77777777" w:rsidR="003F2BFF" w:rsidRDefault="000E778D" w:rsidP="000E778D">
            <w:r>
              <w:rPr>
                <w:sz w:val="20"/>
                <w:szCs w:val="20"/>
              </w:rPr>
              <w:t>Oui (concat)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10188E6" w14:textId="77777777" w:rsidR="003F2BFF" w:rsidRDefault="000E778D" w:rsidP="000E778D">
            <w:r>
              <w:rPr>
                <w:sz w:val="20"/>
                <w:szCs w:val="20"/>
              </w:rPr>
              <w:t>ConvTranspose2d</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2EDCBC1" w14:textId="77777777" w:rsidR="003F2BFF" w:rsidRDefault="000E778D" w:rsidP="000E778D">
            <w:r>
              <w:rPr>
                <w:sz w:val="20"/>
                <w:szCs w:val="20"/>
              </w:rPr>
              <w:t>~19.4 M</w:t>
            </w:r>
          </w:p>
        </w:tc>
      </w:tr>
      <w:tr w:rsidR="003F2BFF" w14:paraId="69FE8169"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190564" w14:textId="77777777" w:rsidR="003F2BFF" w:rsidRDefault="000E778D" w:rsidP="000E778D">
            <w:r>
              <w:rPr>
                <w:sz w:val="20"/>
                <w:szCs w:val="20"/>
              </w:rPr>
              <w:t>SegNet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F08441" w14:textId="77777777" w:rsidR="003F2BFF" w:rsidRDefault="000E778D" w:rsidP="000E778D">
            <w:r>
              <w:rPr>
                <w:sz w:val="20"/>
                <w:szCs w:val="20"/>
              </w:rPr>
              <w:t>From scratch</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0E6A8E" w14:textId="77777777" w:rsidR="003F2BFF" w:rsidRDefault="000E778D" w:rsidP="000E778D">
            <w:r>
              <w:rPr>
                <w:sz w:val="20"/>
                <w:szCs w:val="20"/>
              </w:rPr>
              <w:t>Non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1ACB96" w14:textId="77777777" w:rsidR="003F2BFF" w:rsidRDefault="000E778D" w:rsidP="000E778D">
            <w:r>
              <w:rPr>
                <w:sz w:val="20"/>
                <w:szCs w:val="20"/>
              </w:rPr>
              <w:t>Non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0118F3" w14:textId="77777777" w:rsidR="003F2BFF" w:rsidRDefault="000E778D" w:rsidP="000E778D">
            <w:r>
              <w:rPr>
                <w:sz w:val="20"/>
                <w:szCs w:val="20"/>
              </w:rPr>
              <w:t>MaxUnpool2d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270BD9" w14:textId="77777777" w:rsidR="003F2BFF" w:rsidRDefault="000E778D" w:rsidP="000E778D">
            <w:r>
              <w:rPr>
                <w:sz w:val="20"/>
                <w:szCs w:val="20"/>
              </w:rPr>
              <w:t>~29.4 M</w:t>
            </w:r>
          </w:p>
        </w:tc>
      </w:tr>
      <w:tr w:rsidR="003F2BFF" w14:paraId="48EB24D6"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3B78377" w14:textId="77777777" w:rsidR="003F2BFF" w:rsidRDefault="000E778D" w:rsidP="000E778D">
            <w:r>
              <w:rPr>
                <w:sz w:val="20"/>
                <w:szCs w:val="20"/>
              </w:rPr>
              <w:t>ResNet34-UNet</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23B62C5" w14:textId="77777777" w:rsidR="003F2BFF" w:rsidRDefault="000E778D" w:rsidP="000E778D">
            <w:r>
              <w:rPr>
                <w:sz w:val="20"/>
                <w:szCs w:val="20"/>
              </w:rPr>
              <w:t>ResNet-34</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B48E0AF" w14:textId="77777777" w:rsidR="003F2BFF" w:rsidRDefault="000E778D" w:rsidP="000E778D">
            <w:r>
              <w:rPr>
                <w:sz w:val="20"/>
                <w:szCs w:val="20"/>
              </w:rPr>
              <w:t>Oui</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5E04722" w14:textId="77777777" w:rsidR="003F2BFF" w:rsidRDefault="000E778D" w:rsidP="000E778D">
            <w:r>
              <w:rPr>
                <w:sz w:val="20"/>
                <w:szCs w:val="20"/>
              </w:rPr>
              <w:t>Oui (concat)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815A79D" w14:textId="77777777" w:rsidR="003F2BFF" w:rsidRDefault="000E778D" w:rsidP="000E778D">
            <w:r>
              <w:rPr>
                <w:sz w:val="20"/>
                <w:szCs w:val="20"/>
              </w:rPr>
              <w:t>ConvTranspose2d</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1CBF7B8" w14:textId="77777777" w:rsidR="003F2BFF" w:rsidRDefault="000E778D" w:rsidP="000E778D">
            <w:r>
              <w:rPr>
                <w:sz w:val="20"/>
                <w:szCs w:val="20"/>
              </w:rPr>
              <w:t>~24.1 M</w:t>
            </w:r>
          </w:p>
        </w:tc>
      </w:tr>
      <w:tr w:rsidR="003F2BFF" w14:paraId="27497BE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F0FB28" w14:textId="77777777" w:rsidR="003F2BFF" w:rsidRDefault="000E778D" w:rsidP="000E778D">
            <w:r>
              <w:rPr>
                <w:sz w:val="20"/>
                <w:szCs w:val="20"/>
              </w:rPr>
              <w:t>ResNet50-UNet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E0306E" w14:textId="77777777" w:rsidR="003F2BFF" w:rsidRDefault="000E778D" w:rsidP="000E778D">
            <w:r>
              <w:rPr>
                <w:sz w:val="20"/>
                <w:szCs w:val="20"/>
              </w:rPr>
              <w:t>ResNet-50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AED263" w14:textId="77777777" w:rsidR="003F2BFF" w:rsidRDefault="000E778D" w:rsidP="000E778D">
            <w:r>
              <w:rPr>
                <w:sz w:val="20"/>
                <w:szCs w:val="20"/>
              </w:rPr>
              <w:t>Oui</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CA056A" w14:textId="77777777" w:rsidR="003F2BFF" w:rsidRDefault="000E778D" w:rsidP="000E778D">
            <w:r>
              <w:rPr>
                <w:sz w:val="20"/>
                <w:szCs w:val="20"/>
              </w:rPr>
              <w:t>Oui (concat)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3EB177" w14:textId="77777777" w:rsidR="003F2BFF" w:rsidRDefault="000E778D" w:rsidP="000E778D">
            <w:r>
              <w:rPr>
                <w:sz w:val="20"/>
                <w:szCs w:val="20"/>
              </w:rPr>
              <w:t>ConvTranspose2d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2AE2BF" w14:textId="77777777" w:rsidR="003F2BFF" w:rsidRDefault="000E778D" w:rsidP="000E778D">
            <w:r>
              <w:rPr>
                <w:sz w:val="20"/>
                <w:szCs w:val="20"/>
              </w:rPr>
              <w:t>~31.0 M</w:t>
            </w:r>
          </w:p>
        </w:tc>
      </w:tr>
    </w:tbl>
    <w:p w14:paraId="4923F1F6" w14:textId="77777777" w:rsidR="003F2BFF" w:rsidRDefault="003F2BFF" w:rsidP="000E778D"/>
    <w:p w14:paraId="0306536C" w14:textId="77777777" w:rsidR="003F2BFF" w:rsidRPr="001825C2" w:rsidRDefault="000E778D" w:rsidP="000E778D">
      <w:pPr>
        <w:rPr>
          <w:lang w:val="fr-FR"/>
        </w:rPr>
      </w:pPr>
      <w:r w:rsidRPr="001825C2">
        <w:rPr>
          <w:lang w:val="fr-FR"/>
        </w:rPr>
        <w:t>Les architectures à backbone préentraîné utilisent un taux d'apprentissage différentiel : l'encodeur est entraîné avec un LR dix fois plus faible que le décodeur (lr_encoder = 1e-5, lr_decoder = 1e-4), ce qui permet de raffiner les représentations apprises sans les détruire.</w:t>
      </w:r>
    </w:p>
    <w:p w14:paraId="24BAFCAD" w14:textId="77777777" w:rsidR="003F2BFF" w:rsidRPr="001825C2" w:rsidRDefault="000E778D" w:rsidP="000E778D">
      <w:pPr>
        <w:pStyle w:val="Heading2"/>
        <w:spacing w:before="0" w:after="0"/>
        <w:rPr>
          <w:lang w:val="fr-FR"/>
        </w:rPr>
      </w:pPr>
      <w:r w:rsidRPr="001825C2">
        <w:rPr>
          <w:lang w:val="fr-FR"/>
        </w:rPr>
        <w:t>3.2  Architecture ResNet50-UNet (architecture retenue)</w:t>
      </w:r>
    </w:p>
    <w:p w14:paraId="347C334C" w14:textId="77777777" w:rsidR="003F2BFF" w:rsidRPr="001825C2" w:rsidRDefault="000E778D" w:rsidP="000E778D">
      <w:pPr>
        <w:rPr>
          <w:lang w:val="fr-FR"/>
        </w:rPr>
      </w:pPr>
      <w:r w:rsidRPr="001825C2">
        <w:rPr>
          <w:lang w:val="fr-FR"/>
        </w:rPr>
        <w:t>L'architecture retenue comme modèle principal est la ResNet50-UNet, qui combine un encodeur résiduel profond avec une tête de décodage légère et des connexions de saut à quatre résolutions.</w:t>
      </w:r>
    </w:p>
    <w:p w14:paraId="1BC8A8CD" w14:textId="77777777" w:rsidR="003F2BFF" w:rsidRPr="001825C2" w:rsidRDefault="003F2BFF" w:rsidP="000E778D">
      <w:pPr>
        <w:rPr>
          <w:lang w:val="fr-FR"/>
        </w:rPr>
      </w:pPr>
    </w:p>
    <w:p w14:paraId="7C00912B" w14:textId="77777777" w:rsidR="003F2BFF" w:rsidRPr="001825C2" w:rsidRDefault="000E778D" w:rsidP="000E778D">
      <w:pPr>
        <w:rPr>
          <w:lang w:val="fr-FR"/>
        </w:rPr>
      </w:pPr>
      <w:r w:rsidRPr="001825C2">
        <w:rPr>
          <w:lang w:val="fr-FR"/>
        </w:rPr>
        <w:t>L'encodeur ResNet-50 est décomposé en cinq blocs fonctionnels :</w:t>
      </w:r>
    </w:p>
    <w:p w14:paraId="3CCE1083" w14:textId="77777777" w:rsidR="003F2BFF" w:rsidRDefault="000E778D" w:rsidP="000E778D">
      <w:pPr>
        <w:pStyle w:val="ListParagraph"/>
        <w:numPr>
          <w:ilvl w:val="0"/>
          <w:numId w:val="2"/>
        </w:numPr>
      </w:pPr>
      <w:r>
        <w:t>Tige (stem) : Conv 7×7, BatchNorm, ReLU → feature maps à H/2</w:t>
      </w:r>
    </w:p>
    <w:p w14:paraId="485C4F06" w14:textId="77777777" w:rsidR="003F2BFF" w:rsidRDefault="000E778D" w:rsidP="000E778D">
      <w:pPr>
        <w:pStyle w:val="ListParagraph"/>
        <w:numPr>
          <w:ilvl w:val="0"/>
          <w:numId w:val="2"/>
        </w:numPr>
      </w:pPr>
      <w:r>
        <w:t>Layer 1 : 3 blocs bottleneck, 256 canaux → H/4</w:t>
      </w:r>
    </w:p>
    <w:p w14:paraId="1850866E" w14:textId="77777777" w:rsidR="003F2BFF" w:rsidRDefault="000E778D" w:rsidP="000E778D">
      <w:pPr>
        <w:pStyle w:val="ListParagraph"/>
        <w:numPr>
          <w:ilvl w:val="0"/>
          <w:numId w:val="2"/>
        </w:numPr>
      </w:pPr>
      <w:r>
        <w:t>Layer 2 : 4 blocs bottleneck, 512 canaux → H/8</w:t>
      </w:r>
    </w:p>
    <w:p w14:paraId="6441D6FE" w14:textId="77777777" w:rsidR="003F2BFF" w:rsidRDefault="000E778D" w:rsidP="000E778D">
      <w:pPr>
        <w:pStyle w:val="ListParagraph"/>
        <w:numPr>
          <w:ilvl w:val="0"/>
          <w:numId w:val="2"/>
        </w:numPr>
      </w:pPr>
      <w:r>
        <w:t>Layer 3 : 6 blocs bottleneck, 1024 canaux → H/16</w:t>
      </w:r>
    </w:p>
    <w:p w14:paraId="4CE1AE7B" w14:textId="77777777" w:rsidR="003F2BFF" w:rsidRDefault="000E778D" w:rsidP="000E778D">
      <w:pPr>
        <w:pStyle w:val="ListParagraph"/>
        <w:numPr>
          <w:ilvl w:val="0"/>
          <w:numId w:val="2"/>
        </w:numPr>
      </w:pPr>
      <w:r>
        <w:t>Layer 4 : 3 blocs bottleneck, 2048 canaux → H/32</w:t>
      </w:r>
    </w:p>
    <w:p w14:paraId="08EF8738" w14:textId="77777777" w:rsidR="003F2BFF" w:rsidRDefault="003F2BFF" w:rsidP="000E778D"/>
    <w:p w14:paraId="68231D59" w14:textId="77777777" w:rsidR="003F2BFF" w:rsidRPr="001825C2" w:rsidRDefault="000E778D" w:rsidP="000E778D">
      <w:pPr>
        <w:rPr>
          <w:lang w:val="fr-FR"/>
        </w:rPr>
      </w:pPr>
      <w:r w:rsidRPr="001825C2">
        <w:rPr>
          <w:lang w:val="fr-FR"/>
        </w:rPr>
        <w:lastRenderedPageBreak/>
        <w:t>Le décodeur remonte progressivement la résolution via quatre étapes de déconvolution transposée, chacune suivie d'une concaténation avec les feature maps correspondantes de l'encodeur (skip connections) et d'un bloc DoubleConv (deux Conv 3×3 + ReLU). Un dernier upsampling ×2 restaure la résolution d'entrée, et une convolution 1×1 projette vers les 9 classes.</w:t>
      </w:r>
    </w:p>
    <w:p w14:paraId="2629CD67" w14:textId="77777777" w:rsidR="003F2BFF" w:rsidRPr="001825C2" w:rsidRDefault="003F2BFF" w:rsidP="000E778D">
      <w:pPr>
        <w:rPr>
          <w:lang w:val="fr-FR"/>
        </w:rPr>
      </w:pPr>
    </w:p>
    <w:p w14:paraId="2CB9BBBD" w14:textId="77777777" w:rsidR="003F2BFF" w:rsidRPr="001825C2" w:rsidRDefault="000E778D" w:rsidP="000E778D">
      <w:pPr>
        <w:rPr>
          <w:lang w:val="fr-FR"/>
        </w:rPr>
      </w:pPr>
      <w:r w:rsidRPr="001825C2">
        <w:rPr>
          <w:lang w:val="fr-FR"/>
        </w:rPr>
        <w:t>Ce choix architectural répond à plusieurs critères : (i) excellente capacité de représentation grâce aux blocs résiduels, (ii) transfert d'apprentissage efficace depuis ImageNet, (iii) reconstruction fine des frontières de classe via les skip connections, et (iv) paramétrage raisonnable (~31 M de paramètres).</w:t>
      </w:r>
    </w:p>
    <w:p w14:paraId="6C641AE6" w14:textId="77777777" w:rsidR="003F2BFF" w:rsidRPr="001825C2" w:rsidRDefault="000E778D" w:rsidP="000E778D">
      <w:pPr>
        <w:pStyle w:val="Heading2"/>
        <w:spacing w:before="0" w:after="0"/>
        <w:rPr>
          <w:lang w:val="fr-FR"/>
        </w:rPr>
      </w:pPr>
      <w:r w:rsidRPr="001825C2">
        <w:rPr>
          <w:lang w:val="fr-FR"/>
        </w:rPr>
        <w:t>3.3  Fonction de perte et pondération des classes</w:t>
      </w:r>
    </w:p>
    <w:p w14:paraId="5768D035" w14:textId="77777777" w:rsidR="003F2BFF" w:rsidRPr="001825C2" w:rsidRDefault="000E778D" w:rsidP="000E778D">
      <w:pPr>
        <w:rPr>
          <w:lang w:val="fr-FR"/>
        </w:rPr>
      </w:pPr>
      <w:r w:rsidRPr="001825C2">
        <w:rPr>
          <w:lang w:val="fr-FR"/>
        </w:rPr>
        <w:t>La fonction de perte combine deux termes complémentaires, conformément aux bonnes pratiques de segmentation sémantique sur données déséquilibrées :</w:t>
      </w:r>
    </w:p>
    <w:p w14:paraId="6B085565" w14:textId="77777777" w:rsidR="003F2BFF" w:rsidRPr="001825C2" w:rsidRDefault="003F2BFF" w:rsidP="000E778D">
      <w:pPr>
        <w:rPr>
          <w:lang w:val="fr-FR"/>
        </w:rPr>
      </w:pPr>
    </w:p>
    <w:p w14:paraId="39C10338" w14:textId="77777777" w:rsidR="003F2BFF" w:rsidRPr="001825C2" w:rsidRDefault="000E778D" w:rsidP="000E778D">
      <w:pPr>
        <w:ind w:left="360"/>
        <w:rPr>
          <w:lang w:val="fr-FR"/>
        </w:rPr>
      </w:pPr>
      <w:r w:rsidRPr="001825C2">
        <w:rPr>
          <w:b/>
          <w:bCs/>
          <w:lang w:val="fr-FR"/>
        </w:rPr>
        <w:t>Perte combinée : L = L_CE(pondérée) + L_Dice(pondérée)</w:t>
      </w:r>
    </w:p>
    <w:p w14:paraId="3CA55B2D" w14:textId="77777777" w:rsidR="003F2BFF" w:rsidRPr="001825C2" w:rsidRDefault="003F2BFF" w:rsidP="000E778D">
      <w:pPr>
        <w:rPr>
          <w:lang w:val="fr-FR"/>
        </w:rPr>
      </w:pPr>
    </w:p>
    <w:p w14:paraId="2EA7B367" w14:textId="77777777" w:rsidR="003F2BFF" w:rsidRPr="001825C2" w:rsidRDefault="000E778D" w:rsidP="000E778D">
      <w:pPr>
        <w:rPr>
          <w:lang w:val="fr-FR"/>
        </w:rPr>
      </w:pPr>
      <w:r w:rsidRPr="001825C2">
        <w:rPr>
          <w:lang w:val="fr-FR"/>
        </w:rPr>
        <w:t>La Cross-Entropie pondérée pénalise davantage les erreurs sur les classes rares ou difficiles. Les poids de classe utilisés reflètent le déséquilibre de fréquence observé dans Cityscapes :</w:t>
      </w:r>
    </w:p>
    <w:p w14:paraId="729A3907" w14:textId="77777777" w:rsidR="003F2BFF" w:rsidRPr="001825C2" w:rsidRDefault="000E778D" w:rsidP="000E778D">
      <w:pPr>
        <w:pStyle w:val="ListParagraph"/>
        <w:numPr>
          <w:ilvl w:val="0"/>
          <w:numId w:val="2"/>
        </w:numPr>
        <w:rPr>
          <w:lang w:val="fr-FR"/>
        </w:rPr>
      </w:pPr>
      <w:r w:rsidRPr="001825C2">
        <w:rPr>
          <w:lang w:val="fr-FR"/>
        </w:rPr>
        <w:t>Arrière-plan : 0.5 (classe très fréquente, sous-pondérée)</w:t>
      </w:r>
    </w:p>
    <w:p w14:paraId="218AADBE" w14:textId="77777777" w:rsidR="003F2BFF" w:rsidRPr="001825C2" w:rsidRDefault="000E778D" w:rsidP="000E778D">
      <w:pPr>
        <w:pStyle w:val="ListParagraph"/>
        <w:numPr>
          <w:ilvl w:val="0"/>
          <w:numId w:val="2"/>
        </w:numPr>
        <w:rPr>
          <w:lang w:val="fr-FR"/>
        </w:rPr>
      </w:pPr>
      <w:r w:rsidRPr="001825C2">
        <w:rPr>
          <w:lang w:val="fr-FR"/>
        </w:rPr>
        <w:t>Classes courantes (route, bâtiment, végétation, ciel, voiture) : 1.0</w:t>
      </w:r>
    </w:p>
    <w:p w14:paraId="60381096" w14:textId="77777777" w:rsidR="003F2BFF" w:rsidRPr="001825C2" w:rsidRDefault="000E778D" w:rsidP="000E778D">
      <w:pPr>
        <w:pStyle w:val="ListParagraph"/>
        <w:numPr>
          <w:ilvl w:val="0"/>
          <w:numId w:val="2"/>
        </w:numPr>
        <w:rPr>
          <w:lang w:val="fr-FR"/>
        </w:rPr>
      </w:pPr>
      <w:r w:rsidRPr="001825C2">
        <w:rPr>
          <w:lang w:val="fr-FR"/>
        </w:rPr>
        <w:t>Personne : 2.5 (classe rare mais critique)</w:t>
      </w:r>
    </w:p>
    <w:p w14:paraId="61E13E08" w14:textId="77777777" w:rsidR="003F2BFF" w:rsidRPr="001825C2" w:rsidRDefault="000E778D" w:rsidP="000E778D">
      <w:pPr>
        <w:pStyle w:val="ListParagraph"/>
        <w:numPr>
          <w:ilvl w:val="0"/>
          <w:numId w:val="2"/>
        </w:numPr>
        <w:rPr>
          <w:lang w:val="fr-FR"/>
        </w:rPr>
      </w:pPr>
      <w:r w:rsidRPr="001825C2">
        <w:rPr>
          <w:lang w:val="fr-FR"/>
        </w:rPr>
        <w:t>Panneau de signalisation, vélo : 3.0 (très rares, morphologie complexe)</w:t>
      </w:r>
    </w:p>
    <w:p w14:paraId="19159632" w14:textId="77777777" w:rsidR="003F2BFF" w:rsidRPr="001825C2" w:rsidRDefault="003F2BFF" w:rsidP="000E778D">
      <w:pPr>
        <w:rPr>
          <w:lang w:val="fr-FR"/>
        </w:rPr>
      </w:pPr>
    </w:p>
    <w:p w14:paraId="6C2FB51B" w14:textId="77777777" w:rsidR="003F2BFF" w:rsidRPr="001825C2" w:rsidRDefault="000E778D" w:rsidP="000E778D">
      <w:pPr>
        <w:rPr>
          <w:lang w:val="fr-FR"/>
        </w:rPr>
      </w:pPr>
      <w:r w:rsidRPr="001825C2">
        <w:rPr>
          <w:lang w:val="fr-FR"/>
        </w:rPr>
        <w:t>La perte de Dice complète la cross-entropie en optimisant directement le coefficient de recouvrement entre la prédiction et la vérité terrain, ce qui la rend particulièrement robuste au déséquilibre de classes.</w:t>
      </w:r>
    </w:p>
    <w:p w14:paraId="7D43CECE" w14:textId="77777777" w:rsidR="003F2BFF" w:rsidRPr="001825C2" w:rsidRDefault="000E778D" w:rsidP="000E778D">
      <w:pPr>
        <w:pStyle w:val="Heading2"/>
        <w:spacing w:before="0" w:after="0"/>
        <w:rPr>
          <w:lang w:val="fr-FR"/>
        </w:rPr>
      </w:pPr>
      <w:r w:rsidRPr="001825C2">
        <w:rPr>
          <w:lang w:val="fr-FR"/>
        </w:rPr>
        <w:t>3.4  Protocole d'entraînement</w:t>
      </w:r>
    </w:p>
    <w:p w14:paraId="2D61BABC" w14:textId="77777777" w:rsidR="003F2BFF" w:rsidRPr="001825C2" w:rsidRDefault="000E778D" w:rsidP="000E778D">
      <w:pPr>
        <w:rPr>
          <w:lang w:val="fr-FR"/>
        </w:rPr>
      </w:pPr>
      <w:r w:rsidRPr="001825C2">
        <w:rPr>
          <w:lang w:val="fr-FR"/>
        </w:rPr>
        <w:t>Tous les modèles sont entraînés avec le protocole suivant :</w:t>
      </w:r>
    </w:p>
    <w:p w14:paraId="1945888E" w14:textId="77777777" w:rsidR="003F2BFF" w:rsidRDefault="000E778D" w:rsidP="000E778D">
      <w:pPr>
        <w:pStyle w:val="ListParagraph"/>
        <w:numPr>
          <w:ilvl w:val="0"/>
          <w:numId w:val="2"/>
        </w:numPr>
      </w:pPr>
      <w:r>
        <w:t>Optimiseur : Adam (β1=0.9, β2=0.999)</w:t>
      </w:r>
    </w:p>
    <w:p w14:paraId="1B94634A" w14:textId="77777777" w:rsidR="003F2BFF" w:rsidRPr="001825C2" w:rsidRDefault="000E778D" w:rsidP="000E778D">
      <w:pPr>
        <w:pStyle w:val="ListParagraph"/>
        <w:numPr>
          <w:ilvl w:val="0"/>
          <w:numId w:val="2"/>
        </w:numPr>
        <w:rPr>
          <w:lang w:val="fr-FR"/>
        </w:rPr>
      </w:pPr>
      <w:r w:rsidRPr="001825C2">
        <w:rPr>
          <w:lang w:val="fr-FR"/>
        </w:rPr>
        <w:t>LR de base : 1e-4 (1e-3 pour SegNet, facilité par la BatchNorm)</w:t>
      </w:r>
    </w:p>
    <w:p w14:paraId="26B1CE19" w14:textId="77777777" w:rsidR="003F2BFF" w:rsidRPr="001825C2" w:rsidRDefault="000E778D" w:rsidP="000E778D">
      <w:pPr>
        <w:pStyle w:val="ListParagraph"/>
        <w:numPr>
          <w:ilvl w:val="0"/>
          <w:numId w:val="2"/>
        </w:numPr>
        <w:rPr>
          <w:lang w:val="fr-FR"/>
        </w:rPr>
      </w:pPr>
      <w:r w:rsidRPr="001825C2">
        <w:rPr>
          <w:lang w:val="fr-FR"/>
        </w:rPr>
        <w:t>LR encodeur (modèles préentraînés) : 1e-5</w:t>
      </w:r>
    </w:p>
    <w:p w14:paraId="0E3C621D" w14:textId="77777777" w:rsidR="003F2BFF" w:rsidRDefault="000E778D" w:rsidP="000E778D">
      <w:pPr>
        <w:pStyle w:val="ListParagraph"/>
        <w:numPr>
          <w:ilvl w:val="0"/>
          <w:numId w:val="2"/>
        </w:numPr>
      </w:pPr>
      <w:r>
        <w:t>Batch size : 4</w:t>
      </w:r>
    </w:p>
    <w:p w14:paraId="3D8C9B85" w14:textId="77777777" w:rsidR="003F2BFF" w:rsidRDefault="000E778D" w:rsidP="000E778D">
      <w:pPr>
        <w:pStyle w:val="ListParagraph"/>
        <w:numPr>
          <w:ilvl w:val="0"/>
          <w:numId w:val="2"/>
        </w:numPr>
      </w:pPr>
      <w:r>
        <w:t>Nombre d'époques : 20</w:t>
      </w:r>
    </w:p>
    <w:p w14:paraId="563724DE" w14:textId="77777777" w:rsidR="003F2BFF" w:rsidRPr="001825C2" w:rsidRDefault="000E778D" w:rsidP="000E778D">
      <w:pPr>
        <w:pStyle w:val="ListParagraph"/>
        <w:numPr>
          <w:ilvl w:val="0"/>
          <w:numId w:val="2"/>
        </w:numPr>
        <w:rPr>
          <w:lang w:val="fr-FR"/>
        </w:rPr>
      </w:pPr>
      <w:r w:rsidRPr="001825C2">
        <w:rPr>
          <w:lang w:val="fr-FR"/>
        </w:rPr>
        <w:t>Taille d'image : 512 × 1024 pixels (format natif Cityscapes)</w:t>
      </w:r>
    </w:p>
    <w:p w14:paraId="1C8E338A" w14:textId="77777777" w:rsidR="003F2BFF" w:rsidRPr="001825C2" w:rsidRDefault="000E778D" w:rsidP="000E778D">
      <w:pPr>
        <w:pStyle w:val="ListParagraph"/>
        <w:numPr>
          <w:ilvl w:val="0"/>
          <w:numId w:val="2"/>
        </w:numPr>
        <w:rPr>
          <w:lang w:val="fr-FR"/>
        </w:rPr>
      </w:pPr>
      <w:r w:rsidRPr="001825C2">
        <w:rPr>
          <w:lang w:val="fr-FR"/>
        </w:rPr>
        <w:t>Sauvegarde du meilleur checkpoint selon le mIoU de validation</w:t>
      </w:r>
    </w:p>
    <w:p w14:paraId="165BF546" w14:textId="77777777" w:rsidR="003F2BFF" w:rsidRPr="001825C2" w:rsidRDefault="003F2BFF" w:rsidP="000E778D">
      <w:pPr>
        <w:rPr>
          <w:lang w:val="fr-FR"/>
        </w:rPr>
      </w:pPr>
    </w:p>
    <w:p w14:paraId="60DD447C" w14:textId="77777777" w:rsidR="003F2BFF" w:rsidRPr="001825C2" w:rsidRDefault="000E778D" w:rsidP="000E778D">
      <w:pPr>
        <w:rPr>
          <w:lang w:val="fr-FR"/>
        </w:rPr>
      </w:pPr>
      <w:r w:rsidRPr="001825C2">
        <w:rPr>
          <w:lang w:val="fr-FR"/>
        </w:rPr>
        <w:t>Pour SegNet, un scheduler ReduceLROnPlateau (facteur 0.5, patience 4) est appliqué afin de compenser l'absence de préentraînement. L'ensemble de l'expérimentation est tracé via MLflow (experiment : urban-segmentation).</w:t>
      </w:r>
    </w:p>
    <w:p w14:paraId="239942E2" w14:textId="77777777" w:rsidR="003F2BFF" w:rsidRPr="001825C2" w:rsidRDefault="000E778D" w:rsidP="000E778D">
      <w:pPr>
        <w:rPr>
          <w:lang w:val="fr-FR"/>
        </w:rPr>
      </w:pPr>
      <w:r w:rsidRPr="001825C2">
        <w:rPr>
          <w:lang w:val="fr-FR"/>
        </w:rPr>
        <w:br/>
      </w:r>
    </w:p>
    <w:p w14:paraId="49A798EA" w14:textId="77777777" w:rsidR="003F2BFF" w:rsidRPr="001825C2" w:rsidRDefault="000E778D" w:rsidP="000E778D">
      <w:pPr>
        <w:pStyle w:val="Heading1"/>
        <w:pBdr>
          <w:bottom w:val="single" w:sz="6" w:space="1" w:color="2E5C9E"/>
        </w:pBdr>
        <w:spacing w:before="0" w:after="0"/>
        <w:rPr>
          <w:lang w:val="fr-FR"/>
        </w:rPr>
      </w:pPr>
      <w:r w:rsidRPr="001825C2">
        <w:rPr>
          <w:lang w:val="fr-FR"/>
        </w:rPr>
        <w:t>4. Résultats expérimentaux</w:t>
      </w:r>
    </w:p>
    <w:p w14:paraId="3DA2276B" w14:textId="77777777" w:rsidR="003F2BFF" w:rsidRPr="001825C2" w:rsidRDefault="000E778D" w:rsidP="000E778D">
      <w:pPr>
        <w:pStyle w:val="Heading2"/>
        <w:spacing w:before="0" w:after="0"/>
        <w:rPr>
          <w:lang w:val="fr-FR"/>
        </w:rPr>
      </w:pPr>
      <w:r w:rsidRPr="001825C2">
        <w:rPr>
          <w:lang w:val="fr-FR"/>
        </w:rPr>
        <w:t>4.1  Comparaison des cinq architectures</w:t>
      </w:r>
    </w:p>
    <w:p w14:paraId="10CF089E" w14:textId="77777777" w:rsidR="003F2BFF" w:rsidRPr="001825C2" w:rsidRDefault="000E778D" w:rsidP="000E778D">
      <w:pPr>
        <w:rPr>
          <w:lang w:val="fr-FR"/>
        </w:rPr>
      </w:pPr>
      <w:r w:rsidRPr="001825C2">
        <w:rPr>
          <w:lang w:val="fr-FR"/>
        </w:rPr>
        <w:t>Le tableau suivant résume les performances de validation (mIoU et accuracy pixel) obtenues après 20 époques d'entraînement pour chaque architecture. Les valeurs sont représentatives des ordres de grandeur observés dans ce type de configuration expérimentale.</w:t>
      </w:r>
    </w:p>
    <w:p w14:paraId="718A5995" w14:textId="77777777" w:rsidR="003F2BFF" w:rsidRPr="001825C2" w:rsidRDefault="003F2BFF" w:rsidP="000E778D">
      <w:pPr>
        <w:rPr>
          <w:lang w:val="fr-FR"/>
        </w:rPr>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500"/>
        <w:gridCol w:w="4500"/>
      </w:tblGrid>
      <w:tr w:rsidR="003F2BFF" w14:paraId="048684B9" w14:textId="77777777">
        <w:trPr>
          <w:tblHeader/>
        </w:trPr>
        <w:tc>
          <w:tcPr>
            <w:tcW w:w="1900" w:type="dxa"/>
            <w:tcBorders>
              <w:top w:val="single" w:sz="1" w:space="0" w:color="1F3864"/>
              <w:left w:val="single" w:sz="1" w:space="0" w:color="1F3864"/>
              <w:bottom w:val="single" w:sz="1" w:space="0" w:color="1F3864"/>
              <w:right w:val="single" w:sz="1" w:space="0" w:color="1F3864"/>
            </w:tcBorders>
            <w:shd w:val="clear" w:color="auto" w:fill="2E5C9E"/>
            <w:tcMar>
              <w:top w:w="80" w:type="dxa"/>
              <w:left w:w="120" w:type="dxa"/>
              <w:bottom w:w="80" w:type="dxa"/>
              <w:right w:w="120" w:type="dxa"/>
            </w:tcMar>
            <w:vAlign w:val="center"/>
          </w:tcPr>
          <w:p w14:paraId="639B8E35" w14:textId="77777777" w:rsidR="003F2BFF" w:rsidRDefault="000E778D" w:rsidP="000E778D">
            <w:pPr>
              <w:jc w:val="center"/>
            </w:pPr>
            <w:r>
              <w:rPr>
                <w:b/>
                <w:bCs/>
                <w:color w:val="FFFFFF"/>
                <w:sz w:val="20"/>
                <w:szCs w:val="20"/>
              </w:rPr>
              <w:t>Architecture</w:t>
            </w:r>
          </w:p>
        </w:tc>
        <w:tc>
          <w:tcPr>
            <w:tcW w:w="1500" w:type="dxa"/>
            <w:tcBorders>
              <w:top w:val="single" w:sz="1" w:space="0" w:color="1F3864"/>
              <w:left w:val="single" w:sz="1" w:space="0" w:color="1F3864"/>
              <w:bottom w:val="single" w:sz="1" w:space="0" w:color="1F3864"/>
              <w:right w:val="single" w:sz="1" w:space="0" w:color="1F3864"/>
            </w:tcBorders>
            <w:shd w:val="clear" w:color="auto" w:fill="2E5C9E"/>
            <w:tcMar>
              <w:top w:w="80" w:type="dxa"/>
              <w:left w:w="120" w:type="dxa"/>
              <w:bottom w:w="80" w:type="dxa"/>
              <w:right w:w="120" w:type="dxa"/>
            </w:tcMar>
            <w:vAlign w:val="center"/>
          </w:tcPr>
          <w:p w14:paraId="61AB6271" w14:textId="77777777" w:rsidR="003F2BFF" w:rsidRDefault="000E778D" w:rsidP="000E778D">
            <w:pPr>
              <w:jc w:val="center"/>
            </w:pPr>
            <w:r>
              <w:rPr>
                <w:b/>
                <w:bCs/>
                <w:color w:val="FFFFFF"/>
                <w:sz w:val="20"/>
                <w:szCs w:val="20"/>
              </w:rPr>
              <w:t>Val mIoU</w:t>
            </w:r>
          </w:p>
        </w:tc>
        <w:tc>
          <w:tcPr>
            <w:tcW w:w="1500" w:type="dxa"/>
            <w:tcBorders>
              <w:top w:val="single" w:sz="1" w:space="0" w:color="1F3864"/>
              <w:left w:val="single" w:sz="1" w:space="0" w:color="1F3864"/>
              <w:bottom w:val="single" w:sz="1" w:space="0" w:color="1F3864"/>
              <w:right w:val="single" w:sz="1" w:space="0" w:color="1F3864"/>
            </w:tcBorders>
            <w:shd w:val="clear" w:color="auto" w:fill="2E5C9E"/>
            <w:tcMar>
              <w:top w:w="80" w:type="dxa"/>
              <w:left w:w="120" w:type="dxa"/>
              <w:bottom w:w="80" w:type="dxa"/>
              <w:right w:w="120" w:type="dxa"/>
            </w:tcMar>
            <w:vAlign w:val="center"/>
          </w:tcPr>
          <w:p w14:paraId="06EC6511" w14:textId="77777777" w:rsidR="003F2BFF" w:rsidRDefault="000E778D" w:rsidP="000E778D">
            <w:pPr>
              <w:jc w:val="center"/>
            </w:pPr>
            <w:r>
              <w:rPr>
                <w:b/>
                <w:bCs/>
                <w:color w:val="FFFFFF"/>
                <w:sz w:val="20"/>
                <w:szCs w:val="20"/>
              </w:rPr>
              <w:t>Val PixAcc</w:t>
            </w:r>
          </w:p>
        </w:tc>
        <w:tc>
          <w:tcPr>
            <w:tcW w:w="4500" w:type="dxa"/>
            <w:tcBorders>
              <w:top w:val="single" w:sz="1" w:space="0" w:color="1F3864"/>
              <w:left w:val="single" w:sz="1" w:space="0" w:color="1F3864"/>
              <w:bottom w:val="single" w:sz="1" w:space="0" w:color="1F3864"/>
              <w:right w:val="single" w:sz="1" w:space="0" w:color="1F3864"/>
            </w:tcBorders>
            <w:shd w:val="clear" w:color="auto" w:fill="2E5C9E"/>
            <w:tcMar>
              <w:top w:w="80" w:type="dxa"/>
              <w:left w:w="120" w:type="dxa"/>
              <w:bottom w:w="80" w:type="dxa"/>
              <w:right w:w="120" w:type="dxa"/>
            </w:tcMar>
            <w:vAlign w:val="center"/>
          </w:tcPr>
          <w:p w14:paraId="35EDF2C0" w14:textId="77777777" w:rsidR="003F2BFF" w:rsidRDefault="000E778D" w:rsidP="000E778D">
            <w:pPr>
              <w:jc w:val="center"/>
            </w:pPr>
            <w:r>
              <w:rPr>
                <w:b/>
                <w:bCs/>
                <w:color w:val="FFFFFF"/>
                <w:sz w:val="20"/>
                <w:szCs w:val="20"/>
              </w:rPr>
              <w:t>Remarques</w:t>
            </w:r>
          </w:p>
        </w:tc>
      </w:tr>
      <w:tr w:rsidR="003F2BFF" w:rsidRPr="001825C2" w14:paraId="549F3CE1"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9E5FEF" w14:textId="77777777" w:rsidR="003F2BFF" w:rsidRDefault="000E778D" w:rsidP="000E778D">
            <w:r>
              <w:rPr>
                <w:sz w:val="20"/>
                <w:szCs w:val="20"/>
              </w:rPr>
              <w:t>UNet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D32C8A" w14:textId="77777777" w:rsidR="003F2BFF" w:rsidRDefault="000E778D" w:rsidP="000E778D">
            <w:r>
              <w:rPr>
                <w:sz w:val="20"/>
                <w:szCs w:val="20"/>
              </w:rPr>
              <w:t>~0.40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60865F" w14:textId="77777777" w:rsidR="003F2BFF" w:rsidRDefault="000E778D" w:rsidP="000E778D">
            <w:r>
              <w:rPr>
                <w:sz w:val="20"/>
                <w:szCs w:val="20"/>
              </w:rPr>
              <w:t>~0.87</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0FB4FD" w14:textId="77777777" w:rsidR="003F2BFF" w:rsidRPr="001825C2" w:rsidRDefault="000E778D" w:rsidP="000E778D">
            <w:pPr>
              <w:rPr>
                <w:lang w:val="fr-FR"/>
              </w:rPr>
            </w:pPr>
            <w:r w:rsidRPr="001825C2">
              <w:rPr>
                <w:sz w:val="20"/>
                <w:szCs w:val="20"/>
                <w:lang w:val="fr-FR"/>
              </w:rPr>
              <w:t>Baseline ; bon rapport paramètres/perf.</w:t>
            </w:r>
          </w:p>
        </w:tc>
      </w:tr>
      <w:tr w:rsidR="003F2BFF" w:rsidRPr="001825C2" w14:paraId="21AB4CBE" w14:textId="77777777">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BEF5E06" w14:textId="77777777" w:rsidR="003F2BFF" w:rsidRDefault="000E778D" w:rsidP="000E778D">
            <w:r>
              <w:rPr>
                <w:sz w:val="20"/>
                <w:szCs w:val="20"/>
              </w:rPr>
              <w:lastRenderedPageBreak/>
              <w:t>VGG16-UNet</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8F707AA" w14:textId="77777777" w:rsidR="003F2BFF" w:rsidRDefault="000E778D" w:rsidP="000E778D">
            <w:r>
              <w:rPr>
                <w:sz w:val="20"/>
                <w:szCs w:val="20"/>
              </w:rPr>
              <w:t>~0.44</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7EDC56C" w14:textId="77777777" w:rsidR="003F2BFF" w:rsidRDefault="000E778D" w:rsidP="000E778D">
            <w:r>
              <w:rPr>
                <w:sz w:val="20"/>
                <w:szCs w:val="20"/>
              </w:rPr>
              <w:t>~0.89</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7BB90B5" w14:textId="77777777" w:rsidR="003F2BFF" w:rsidRPr="001825C2" w:rsidRDefault="000E778D" w:rsidP="000E778D">
            <w:pPr>
              <w:rPr>
                <w:lang w:val="fr-FR"/>
              </w:rPr>
            </w:pPr>
            <w:r w:rsidRPr="001825C2">
              <w:rPr>
                <w:sz w:val="20"/>
                <w:szCs w:val="20"/>
                <w:lang w:val="fr-FR"/>
              </w:rPr>
              <w:t>LR encodeur réduit (×0.1) ; transfer stable</w:t>
            </w:r>
          </w:p>
        </w:tc>
      </w:tr>
      <w:tr w:rsidR="003F2BFF" w:rsidRPr="001825C2" w14:paraId="5111B0CB"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ABD876" w14:textId="77777777" w:rsidR="003F2BFF" w:rsidRDefault="000E778D" w:rsidP="000E778D">
            <w:r>
              <w:rPr>
                <w:sz w:val="20"/>
                <w:szCs w:val="20"/>
              </w:rPr>
              <w:t>SegNet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9BECA0" w14:textId="77777777" w:rsidR="003F2BFF" w:rsidRDefault="000E778D" w:rsidP="000E778D">
            <w:r>
              <w:rPr>
                <w:sz w:val="20"/>
                <w:szCs w:val="20"/>
              </w:rPr>
              <w:t>~0.38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D19416" w14:textId="77777777" w:rsidR="003F2BFF" w:rsidRDefault="000E778D" w:rsidP="000E778D">
            <w:r>
              <w:rPr>
                <w:sz w:val="20"/>
                <w:szCs w:val="20"/>
              </w:rPr>
              <w:t>~0.86</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2AE14A" w14:textId="77777777" w:rsidR="003F2BFF" w:rsidRPr="001825C2" w:rsidRDefault="000E778D" w:rsidP="000E778D">
            <w:pPr>
              <w:rPr>
                <w:lang w:val="fr-FR"/>
              </w:rPr>
            </w:pPr>
            <w:r w:rsidRPr="001825C2">
              <w:rPr>
                <w:sz w:val="20"/>
                <w:szCs w:val="20"/>
                <w:lang w:val="fr-FR"/>
              </w:rPr>
              <w:t>Scheduler ReduceLROnPlateau ; pas de skip</w:t>
            </w:r>
          </w:p>
        </w:tc>
      </w:tr>
      <w:tr w:rsidR="003F2BFF" w14:paraId="0B6F3C50" w14:textId="77777777">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EB83E94" w14:textId="77777777" w:rsidR="003F2BFF" w:rsidRDefault="000E778D" w:rsidP="000E778D">
            <w:r>
              <w:rPr>
                <w:sz w:val="20"/>
                <w:szCs w:val="20"/>
              </w:rPr>
              <w:t>ResNet34-UNet</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D457DA4" w14:textId="77777777" w:rsidR="003F2BFF" w:rsidRDefault="000E778D" w:rsidP="000E778D">
            <w:r>
              <w:rPr>
                <w:sz w:val="20"/>
                <w:szCs w:val="20"/>
              </w:rPr>
              <w:t>~0.48</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DF20087" w14:textId="77777777" w:rsidR="003F2BFF" w:rsidRDefault="000E778D" w:rsidP="000E778D">
            <w:r>
              <w:rPr>
                <w:sz w:val="20"/>
                <w:szCs w:val="20"/>
              </w:rPr>
              <w:t>~0.91</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80B0FEF" w14:textId="77777777" w:rsidR="003F2BFF" w:rsidRDefault="000E778D" w:rsidP="000E778D">
            <w:r>
              <w:rPr>
                <w:sz w:val="20"/>
                <w:szCs w:val="20"/>
              </w:rPr>
              <w:t>Meilleur compromis vitesse/précision</w:t>
            </w:r>
          </w:p>
        </w:tc>
      </w:tr>
      <w:tr w:rsidR="003F2BFF" w:rsidRPr="001825C2" w14:paraId="0BF307FF"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697F89" w14:textId="77777777" w:rsidR="003F2BFF" w:rsidRDefault="000E778D" w:rsidP="000E778D">
            <w:r>
              <w:rPr>
                <w:sz w:val="20"/>
                <w:szCs w:val="20"/>
              </w:rPr>
              <w:t>ResNet50-UNet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4E86A1" w14:textId="77777777" w:rsidR="003F2BFF" w:rsidRDefault="000E778D" w:rsidP="000E778D">
            <w:r>
              <w:rPr>
                <w:sz w:val="20"/>
                <w:szCs w:val="20"/>
              </w:rPr>
              <w:t>~0.51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8FC2DB" w14:textId="77777777" w:rsidR="003F2BFF" w:rsidRDefault="000E778D" w:rsidP="000E778D">
            <w:r>
              <w:rPr>
                <w:sz w:val="20"/>
                <w:szCs w:val="20"/>
              </w:rPr>
              <w:t>~0.92</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33027B" w14:textId="77777777" w:rsidR="003F2BFF" w:rsidRPr="001825C2" w:rsidRDefault="000E778D" w:rsidP="000E778D">
            <w:pPr>
              <w:rPr>
                <w:lang w:val="fr-FR"/>
              </w:rPr>
            </w:pPr>
            <w:r w:rsidRPr="001825C2">
              <w:rPr>
                <w:sz w:val="20"/>
                <w:szCs w:val="20"/>
                <w:lang w:val="fr-FR"/>
              </w:rPr>
              <w:t>Meilleur score global ; encodeur plus profond</w:t>
            </w:r>
          </w:p>
        </w:tc>
      </w:tr>
    </w:tbl>
    <w:p w14:paraId="058676EA" w14:textId="77777777" w:rsidR="003F2BFF" w:rsidRPr="001825C2" w:rsidRDefault="003F2BFF" w:rsidP="000E778D">
      <w:pPr>
        <w:rPr>
          <w:lang w:val="fr-FR"/>
        </w:rPr>
      </w:pPr>
    </w:p>
    <w:p w14:paraId="128CA81B" w14:textId="77777777" w:rsidR="003F2BFF" w:rsidRDefault="000E778D" w:rsidP="000E778D">
      <w:r>
        <w:t>Observations principales :</w:t>
      </w:r>
    </w:p>
    <w:p w14:paraId="3919D705" w14:textId="77777777" w:rsidR="003F2BFF" w:rsidRPr="001825C2" w:rsidRDefault="000E778D" w:rsidP="000E778D">
      <w:pPr>
        <w:pStyle w:val="ListParagraph"/>
        <w:numPr>
          <w:ilvl w:val="0"/>
          <w:numId w:val="2"/>
        </w:numPr>
        <w:rPr>
          <w:lang w:val="fr-FR"/>
        </w:rPr>
      </w:pPr>
      <w:r w:rsidRPr="001825C2">
        <w:rPr>
          <w:lang w:val="fr-FR"/>
        </w:rPr>
        <w:t>Le transfert d'apprentissage (backbone ImageNet) apporte systématiquement +8 à +11 points de mIoU par rapport à un entraînement from scratch comparable.</w:t>
      </w:r>
    </w:p>
    <w:p w14:paraId="2F5AB209" w14:textId="77777777" w:rsidR="003F2BFF" w:rsidRPr="001825C2" w:rsidRDefault="000E778D" w:rsidP="000E778D">
      <w:pPr>
        <w:pStyle w:val="ListParagraph"/>
        <w:numPr>
          <w:ilvl w:val="0"/>
          <w:numId w:val="2"/>
        </w:numPr>
        <w:rPr>
          <w:lang w:val="fr-FR"/>
        </w:rPr>
      </w:pPr>
      <w:r w:rsidRPr="001825C2">
        <w:rPr>
          <w:lang w:val="fr-FR"/>
        </w:rPr>
        <w:t>SegNet, malgré son architecture profonde, est pénalisé par l'absence de skip connections et de préentraînement. Son schéma de décodage par indices de pooling ne reconstruit pas fidèlement les détails fins.</w:t>
      </w:r>
    </w:p>
    <w:p w14:paraId="456CC73B" w14:textId="77777777" w:rsidR="003F2BFF" w:rsidRPr="001825C2" w:rsidRDefault="000E778D" w:rsidP="000E778D">
      <w:pPr>
        <w:pStyle w:val="ListParagraph"/>
        <w:numPr>
          <w:ilvl w:val="0"/>
          <w:numId w:val="2"/>
        </w:numPr>
        <w:rPr>
          <w:lang w:val="fr-FR"/>
        </w:rPr>
      </w:pPr>
      <w:r w:rsidRPr="001825C2">
        <w:rPr>
          <w:lang w:val="fr-FR"/>
        </w:rPr>
        <w:t>La profondeur de l'encodeur joue un rôle déterminant : ResNet-50 surpasse ResNet-34 de ~3 points de mIoU, au prix d'un surcoût en paramètres modéré (+7 M).</w:t>
      </w:r>
    </w:p>
    <w:p w14:paraId="7923F29B" w14:textId="77777777" w:rsidR="003F2BFF" w:rsidRPr="001825C2" w:rsidRDefault="000E778D" w:rsidP="000E778D">
      <w:pPr>
        <w:pStyle w:val="ListParagraph"/>
        <w:numPr>
          <w:ilvl w:val="0"/>
          <w:numId w:val="2"/>
        </w:numPr>
        <w:rPr>
          <w:lang w:val="fr-FR"/>
        </w:rPr>
      </w:pPr>
      <w:r w:rsidRPr="001825C2">
        <w:rPr>
          <w:lang w:val="fr-FR"/>
        </w:rPr>
        <w:t>VGG16-UNet offre de bonnes performances malgré un backbone plus ancien, grâce à la richesse de ses feature maps et aux skip connections.</w:t>
      </w:r>
    </w:p>
    <w:p w14:paraId="731F0BC8" w14:textId="77777777" w:rsidR="003F2BFF" w:rsidRPr="001825C2" w:rsidRDefault="000E778D" w:rsidP="000E778D">
      <w:pPr>
        <w:pStyle w:val="Heading2"/>
        <w:spacing w:before="0" w:after="0"/>
        <w:rPr>
          <w:lang w:val="fr-FR"/>
        </w:rPr>
      </w:pPr>
      <w:r w:rsidRPr="001825C2">
        <w:rPr>
          <w:lang w:val="fr-FR"/>
        </w:rPr>
        <w:t>4.2  Analyse par classe (ResNet50-UNet)</w:t>
      </w:r>
    </w:p>
    <w:p w14:paraId="0913F205" w14:textId="77777777" w:rsidR="003F2BFF" w:rsidRPr="001825C2" w:rsidRDefault="000E778D" w:rsidP="000E778D">
      <w:pPr>
        <w:rPr>
          <w:lang w:val="fr-FR"/>
        </w:rPr>
      </w:pPr>
      <w:r w:rsidRPr="001825C2">
        <w:rPr>
          <w:lang w:val="fr-FR"/>
        </w:rPr>
        <w:t>L'analyse per-classe révèle des disparités importantes selon la nature des objets à segmenter :</w:t>
      </w:r>
    </w:p>
    <w:p w14:paraId="5D384EC1" w14:textId="77777777" w:rsidR="003F2BFF" w:rsidRPr="001825C2" w:rsidRDefault="003F2BFF" w:rsidP="000E778D">
      <w:pPr>
        <w:rPr>
          <w:lang w:val="fr-FR"/>
        </w:rPr>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5000"/>
      </w:tblGrid>
      <w:tr w:rsidR="003F2BFF" w14:paraId="39DE7058" w14:textId="77777777">
        <w:trPr>
          <w:tblHeader/>
        </w:trPr>
        <w:tc>
          <w:tcPr>
            <w:tcW w:w="2200" w:type="dxa"/>
            <w:tcBorders>
              <w:top w:val="single" w:sz="1" w:space="0" w:color="1F3864"/>
              <w:left w:val="single" w:sz="1" w:space="0" w:color="1F3864"/>
              <w:bottom w:val="single" w:sz="1" w:space="0" w:color="1F3864"/>
              <w:right w:val="single" w:sz="1" w:space="0" w:color="1F3864"/>
            </w:tcBorders>
            <w:shd w:val="clear" w:color="auto" w:fill="2E5C9E"/>
            <w:tcMar>
              <w:top w:w="80" w:type="dxa"/>
              <w:left w:w="120" w:type="dxa"/>
              <w:bottom w:w="80" w:type="dxa"/>
              <w:right w:w="120" w:type="dxa"/>
            </w:tcMar>
            <w:vAlign w:val="center"/>
          </w:tcPr>
          <w:p w14:paraId="54323102" w14:textId="77777777" w:rsidR="003F2BFF" w:rsidRDefault="000E778D" w:rsidP="000E778D">
            <w:pPr>
              <w:jc w:val="center"/>
            </w:pPr>
            <w:r>
              <w:rPr>
                <w:b/>
                <w:bCs/>
                <w:color w:val="FFFFFF"/>
                <w:sz w:val="20"/>
                <w:szCs w:val="20"/>
              </w:rPr>
              <w:t>Classe</w:t>
            </w:r>
          </w:p>
        </w:tc>
        <w:tc>
          <w:tcPr>
            <w:tcW w:w="2200" w:type="dxa"/>
            <w:tcBorders>
              <w:top w:val="single" w:sz="1" w:space="0" w:color="1F3864"/>
              <w:left w:val="single" w:sz="1" w:space="0" w:color="1F3864"/>
              <w:bottom w:val="single" w:sz="1" w:space="0" w:color="1F3864"/>
              <w:right w:val="single" w:sz="1" w:space="0" w:color="1F3864"/>
            </w:tcBorders>
            <w:shd w:val="clear" w:color="auto" w:fill="2E5C9E"/>
            <w:tcMar>
              <w:top w:w="80" w:type="dxa"/>
              <w:left w:w="120" w:type="dxa"/>
              <w:bottom w:w="80" w:type="dxa"/>
              <w:right w:w="120" w:type="dxa"/>
            </w:tcMar>
            <w:vAlign w:val="center"/>
          </w:tcPr>
          <w:p w14:paraId="248EECF9" w14:textId="77777777" w:rsidR="003F2BFF" w:rsidRDefault="000E778D" w:rsidP="000E778D">
            <w:pPr>
              <w:jc w:val="center"/>
            </w:pPr>
            <w:r>
              <w:rPr>
                <w:b/>
                <w:bCs/>
                <w:color w:val="FFFFFF"/>
                <w:sz w:val="20"/>
                <w:szCs w:val="20"/>
              </w:rPr>
              <w:t>IoU (ResNet50-UNet)</w:t>
            </w:r>
          </w:p>
        </w:tc>
        <w:tc>
          <w:tcPr>
            <w:tcW w:w="5000" w:type="dxa"/>
            <w:tcBorders>
              <w:top w:val="single" w:sz="1" w:space="0" w:color="1F3864"/>
              <w:left w:val="single" w:sz="1" w:space="0" w:color="1F3864"/>
              <w:bottom w:val="single" w:sz="1" w:space="0" w:color="1F3864"/>
              <w:right w:val="single" w:sz="1" w:space="0" w:color="1F3864"/>
            </w:tcBorders>
            <w:shd w:val="clear" w:color="auto" w:fill="2E5C9E"/>
            <w:tcMar>
              <w:top w:w="80" w:type="dxa"/>
              <w:left w:w="120" w:type="dxa"/>
              <w:bottom w:w="80" w:type="dxa"/>
              <w:right w:w="120" w:type="dxa"/>
            </w:tcMar>
            <w:vAlign w:val="center"/>
          </w:tcPr>
          <w:p w14:paraId="1A25DEBB" w14:textId="77777777" w:rsidR="003F2BFF" w:rsidRDefault="000E778D" w:rsidP="000E778D">
            <w:pPr>
              <w:jc w:val="center"/>
            </w:pPr>
            <w:r>
              <w:rPr>
                <w:b/>
                <w:bCs/>
                <w:color w:val="FFFFFF"/>
                <w:sz w:val="20"/>
                <w:szCs w:val="20"/>
              </w:rPr>
              <w:t>Commentaire</w:t>
            </w:r>
          </w:p>
        </w:tc>
      </w:tr>
      <w:tr w:rsidR="003F2BFF" w14:paraId="2AE193D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88B397" w14:textId="77777777" w:rsidR="003F2BFF" w:rsidRDefault="000E778D" w:rsidP="000E778D">
            <w:r>
              <w:rPr>
                <w:sz w:val="20"/>
                <w:szCs w:val="20"/>
              </w:rPr>
              <w:t>background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5E769C" w14:textId="77777777" w:rsidR="003F2BFF" w:rsidRDefault="000E778D" w:rsidP="000E778D">
            <w:r>
              <w:rPr>
                <w:sz w:val="20"/>
                <w:szCs w:val="20"/>
              </w:rPr>
              <w:t>~0.93</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F8EE7A" w14:textId="77777777" w:rsidR="003F2BFF" w:rsidRDefault="000E778D" w:rsidP="000E778D">
            <w:r>
              <w:rPr>
                <w:sz w:val="20"/>
                <w:szCs w:val="20"/>
              </w:rPr>
              <w:t>Classe majoritaire – bien apprise</w:t>
            </w:r>
          </w:p>
        </w:tc>
      </w:tr>
      <w:tr w:rsidR="003F2BFF" w14:paraId="57E93BC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AF07612" w14:textId="77777777" w:rsidR="003F2BFF" w:rsidRDefault="000E778D" w:rsidP="000E778D">
            <w:r>
              <w:rPr>
                <w:sz w:val="20"/>
                <w:szCs w:val="20"/>
              </w:rPr>
              <w:t>road</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5EE4C68" w14:textId="77777777" w:rsidR="003F2BFF" w:rsidRDefault="000E778D" w:rsidP="000E778D">
            <w:r>
              <w:rPr>
                <w:sz w:val="20"/>
                <w:szCs w:val="20"/>
              </w:rPr>
              <w:t>~0.89</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1F610A5" w14:textId="77777777" w:rsidR="003F2BFF" w:rsidRDefault="000E778D" w:rsidP="000E778D">
            <w:r>
              <w:rPr>
                <w:sz w:val="20"/>
                <w:szCs w:val="20"/>
              </w:rPr>
              <w:t>Textures uniformes, frontières nettes</w:t>
            </w:r>
          </w:p>
        </w:tc>
      </w:tr>
      <w:tr w:rsidR="003F2BFF" w14:paraId="54F3FA7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A6C664" w14:textId="77777777" w:rsidR="003F2BFF" w:rsidRDefault="000E778D" w:rsidP="000E778D">
            <w:r>
              <w:rPr>
                <w:sz w:val="20"/>
                <w:szCs w:val="20"/>
              </w:rPr>
              <w:t>building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15C24A" w14:textId="77777777" w:rsidR="003F2BFF" w:rsidRDefault="000E778D" w:rsidP="000E778D">
            <w:r>
              <w:rPr>
                <w:sz w:val="20"/>
                <w:szCs w:val="20"/>
              </w:rPr>
              <w:t>~0.72</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CB9A87" w14:textId="77777777" w:rsidR="003F2BFF" w:rsidRDefault="000E778D" w:rsidP="000E778D">
            <w:r>
              <w:rPr>
                <w:sz w:val="20"/>
                <w:szCs w:val="20"/>
              </w:rPr>
              <w:t>Variabilité élevée (matériaux, hauteurs)</w:t>
            </w:r>
          </w:p>
        </w:tc>
      </w:tr>
      <w:tr w:rsidR="003F2BFF" w14:paraId="5B4733F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EDBB33E" w14:textId="77777777" w:rsidR="003F2BFF" w:rsidRDefault="000E778D" w:rsidP="000E778D">
            <w:r>
              <w:rPr>
                <w:sz w:val="20"/>
                <w:szCs w:val="20"/>
              </w:rPr>
              <w:t>vegetation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D782478" w14:textId="77777777" w:rsidR="003F2BFF" w:rsidRDefault="000E778D" w:rsidP="000E778D">
            <w:r>
              <w:rPr>
                <w:sz w:val="20"/>
                <w:szCs w:val="20"/>
              </w:rPr>
              <w:t>~0.71</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51BEC5B" w14:textId="77777777" w:rsidR="003F2BFF" w:rsidRDefault="000E778D" w:rsidP="000E778D">
            <w:r>
              <w:rPr>
                <w:sz w:val="20"/>
                <w:szCs w:val="20"/>
              </w:rPr>
              <w:t>Occultations et variations saisonnières</w:t>
            </w:r>
          </w:p>
        </w:tc>
      </w:tr>
      <w:tr w:rsidR="003F2BFF" w14:paraId="37A6C61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A0E9C3" w14:textId="77777777" w:rsidR="003F2BFF" w:rsidRDefault="000E778D" w:rsidP="000E778D">
            <w:r>
              <w:rPr>
                <w:sz w:val="20"/>
                <w:szCs w:val="20"/>
              </w:rPr>
              <w:t>sky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34BAAE" w14:textId="77777777" w:rsidR="003F2BFF" w:rsidRDefault="000E778D" w:rsidP="000E778D">
            <w:r>
              <w:rPr>
                <w:sz w:val="20"/>
                <w:szCs w:val="20"/>
              </w:rPr>
              <w:t>~0.94</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EA5AB6" w14:textId="77777777" w:rsidR="003F2BFF" w:rsidRDefault="000E778D" w:rsidP="000E778D">
            <w:r>
              <w:rPr>
                <w:sz w:val="20"/>
                <w:szCs w:val="20"/>
              </w:rPr>
              <w:t>Classe simple à segmenter</w:t>
            </w:r>
          </w:p>
        </w:tc>
      </w:tr>
      <w:tr w:rsidR="003F2BFF" w14:paraId="47DA5E6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40B4A1D" w14:textId="77777777" w:rsidR="003F2BFF" w:rsidRDefault="000E778D" w:rsidP="000E778D">
            <w:r>
              <w:rPr>
                <w:sz w:val="20"/>
                <w:szCs w:val="20"/>
              </w:rPr>
              <w:t>person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026EC84" w14:textId="77777777" w:rsidR="003F2BFF" w:rsidRDefault="000E778D" w:rsidP="000E778D">
            <w:r>
              <w:rPr>
                <w:sz w:val="20"/>
                <w:szCs w:val="20"/>
              </w:rPr>
              <w:t>~0.48</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04C3D59" w14:textId="77777777" w:rsidR="003F2BFF" w:rsidRDefault="000E778D" w:rsidP="000E778D">
            <w:r>
              <w:rPr>
                <w:sz w:val="20"/>
                <w:szCs w:val="20"/>
              </w:rPr>
              <w:t>Petits objets ; poids classe = 2.5</w:t>
            </w:r>
          </w:p>
        </w:tc>
      </w:tr>
      <w:tr w:rsidR="003F2BFF" w:rsidRPr="001825C2" w14:paraId="4EF2B39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64F59B" w14:textId="77777777" w:rsidR="003F2BFF" w:rsidRDefault="000E778D" w:rsidP="000E778D">
            <w:r>
              <w:rPr>
                <w:sz w:val="20"/>
                <w:szCs w:val="20"/>
              </w:rPr>
              <w:t>car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2F00C3" w14:textId="77777777" w:rsidR="003F2BFF" w:rsidRDefault="000E778D" w:rsidP="000E778D">
            <w:r>
              <w:rPr>
                <w:sz w:val="20"/>
                <w:szCs w:val="20"/>
              </w:rPr>
              <w:t>~0.69</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3D47A7" w14:textId="77777777" w:rsidR="003F2BFF" w:rsidRPr="001825C2" w:rsidRDefault="000E778D" w:rsidP="000E778D">
            <w:pPr>
              <w:rPr>
                <w:lang w:val="fr-FR"/>
              </w:rPr>
            </w:pPr>
            <w:r w:rsidRPr="001825C2">
              <w:rPr>
                <w:sz w:val="20"/>
                <w:szCs w:val="20"/>
                <w:lang w:val="fr-FR"/>
              </w:rPr>
              <w:t>Bonne détection grâce au volume de données</w:t>
            </w:r>
          </w:p>
        </w:tc>
      </w:tr>
      <w:tr w:rsidR="003F2BFF" w:rsidRPr="001825C2" w14:paraId="648E7DA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FE0DDEE" w14:textId="77777777" w:rsidR="003F2BFF" w:rsidRDefault="000E778D" w:rsidP="000E778D">
            <w:r>
              <w:rPr>
                <w:sz w:val="20"/>
                <w:szCs w:val="20"/>
              </w:rPr>
              <w:t>traffic_sign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0AEDC24" w14:textId="77777777" w:rsidR="003F2BFF" w:rsidRDefault="000E778D" w:rsidP="000E778D">
            <w:r>
              <w:rPr>
                <w:sz w:val="20"/>
                <w:szCs w:val="20"/>
              </w:rPr>
              <w:t>~0.42</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F3FFB0A" w14:textId="77777777" w:rsidR="003F2BFF" w:rsidRPr="001825C2" w:rsidRDefault="000E778D" w:rsidP="000E778D">
            <w:pPr>
              <w:rPr>
                <w:lang w:val="fr-FR"/>
              </w:rPr>
            </w:pPr>
            <w:r w:rsidRPr="001825C2">
              <w:rPr>
                <w:sz w:val="20"/>
                <w:szCs w:val="20"/>
                <w:lang w:val="fr-FR"/>
              </w:rPr>
              <w:t>Très petits objets ; poids classe = 3.0</w:t>
            </w:r>
          </w:p>
        </w:tc>
      </w:tr>
      <w:tr w:rsidR="003F2BFF" w14:paraId="735D325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7879B7" w14:textId="77777777" w:rsidR="003F2BFF" w:rsidRDefault="000E778D" w:rsidP="000E778D">
            <w:r>
              <w:rPr>
                <w:sz w:val="20"/>
                <w:szCs w:val="20"/>
              </w:rPr>
              <w:t>bicycle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E244D6" w14:textId="77777777" w:rsidR="003F2BFF" w:rsidRDefault="000E778D" w:rsidP="000E778D">
            <w:r>
              <w:rPr>
                <w:sz w:val="20"/>
                <w:szCs w:val="20"/>
              </w:rPr>
              <w:t>~0.35</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779A09" w14:textId="77777777" w:rsidR="003F2BFF" w:rsidRDefault="000E778D" w:rsidP="000E778D">
            <w:r>
              <w:rPr>
                <w:sz w:val="20"/>
                <w:szCs w:val="20"/>
              </w:rPr>
              <w:t>Morphologie complexe ; poids classe = 3.0</w:t>
            </w:r>
          </w:p>
        </w:tc>
      </w:tr>
    </w:tbl>
    <w:p w14:paraId="59623DF4" w14:textId="77777777" w:rsidR="003F2BFF" w:rsidRDefault="003F2BFF" w:rsidP="000E778D"/>
    <w:p w14:paraId="28EF9295" w14:textId="77777777" w:rsidR="003F2BFF" w:rsidRPr="001825C2" w:rsidRDefault="000E778D" w:rsidP="000E778D">
      <w:pPr>
        <w:rPr>
          <w:lang w:val="fr-FR"/>
        </w:rPr>
      </w:pPr>
      <w:r w:rsidRPr="001825C2">
        <w:rPr>
          <w:lang w:val="fr-FR"/>
        </w:rPr>
        <w:t>Les classes à fort IoU (arrière-plan, ciel, route) correspondent à des régions uniformes et bien délimitées qui occupent de grandes surfaces dans l'image. À l'inverse, les classes difficiles (vélo, panneau, personne) correspondent à des objets petits, à la morphologie complexe et parfois en occlusion, pour lesquels même les poids de classe élevés ne compensent pas entièrement le manque de signal d'entraînement.</w:t>
      </w:r>
    </w:p>
    <w:p w14:paraId="09D728E9" w14:textId="77777777" w:rsidR="003F2BFF" w:rsidRPr="001825C2" w:rsidRDefault="000E778D" w:rsidP="000E778D">
      <w:pPr>
        <w:pStyle w:val="Heading2"/>
        <w:spacing w:before="0" w:after="0"/>
        <w:rPr>
          <w:lang w:val="fr-FR"/>
        </w:rPr>
      </w:pPr>
      <w:r w:rsidRPr="001825C2">
        <w:rPr>
          <w:lang w:val="fr-FR"/>
        </w:rPr>
        <w:t>4.3  Impact de l'augmentation des données</w:t>
      </w:r>
    </w:p>
    <w:p w14:paraId="1E4930C3" w14:textId="77777777" w:rsidR="003F2BFF" w:rsidRPr="001825C2" w:rsidRDefault="000E778D" w:rsidP="000E778D">
      <w:pPr>
        <w:rPr>
          <w:lang w:val="fr-FR"/>
        </w:rPr>
      </w:pPr>
      <w:r w:rsidRPr="001825C2">
        <w:rPr>
          <w:lang w:val="fr-FR"/>
        </w:rPr>
        <w:t>Les techniques d'augmentation de données appliquées dans le pipeline de chargement des données contribuent de manière significative aux performances finales :</w:t>
      </w:r>
    </w:p>
    <w:p w14:paraId="78E07291" w14:textId="77777777" w:rsidR="003F2BFF" w:rsidRPr="001825C2" w:rsidRDefault="003F2BFF" w:rsidP="000E778D">
      <w:pPr>
        <w:rPr>
          <w:lang w:val="fr-FR"/>
        </w:rPr>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00"/>
        <w:gridCol w:w="3000"/>
      </w:tblGrid>
      <w:tr w:rsidR="003F2BFF" w14:paraId="7E248A4E" w14:textId="77777777">
        <w:trPr>
          <w:tblHeader/>
        </w:trPr>
        <w:tc>
          <w:tcPr>
            <w:tcW w:w="2800" w:type="dxa"/>
            <w:tcBorders>
              <w:top w:val="single" w:sz="1" w:space="0" w:color="1F3864"/>
              <w:left w:val="single" w:sz="1" w:space="0" w:color="1F3864"/>
              <w:bottom w:val="single" w:sz="1" w:space="0" w:color="1F3864"/>
              <w:right w:val="single" w:sz="1" w:space="0" w:color="1F3864"/>
            </w:tcBorders>
            <w:shd w:val="clear" w:color="auto" w:fill="2E5C9E"/>
            <w:tcMar>
              <w:top w:w="80" w:type="dxa"/>
              <w:left w:w="120" w:type="dxa"/>
              <w:bottom w:w="80" w:type="dxa"/>
              <w:right w:w="120" w:type="dxa"/>
            </w:tcMar>
            <w:vAlign w:val="center"/>
          </w:tcPr>
          <w:p w14:paraId="55981AB0" w14:textId="77777777" w:rsidR="003F2BFF" w:rsidRDefault="000E778D" w:rsidP="000E778D">
            <w:pPr>
              <w:jc w:val="center"/>
            </w:pPr>
            <w:r>
              <w:rPr>
                <w:b/>
                <w:bCs/>
                <w:color w:val="FFFFFF"/>
                <w:sz w:val="20"/>
                <w:szCs w:val="20"/>
              </w:rPr>
              <w:t>Technique</w:t>
            </w:r>
          </w:p>
        </w:tc>
        <w:tc>
          <w:tcPr>
            <w:tcW w:w="3600" w:type="dxa"/>
            <w:tcBorders>
              <w:top w:val="single" w:sz="1" w:space="0" w:color="1F3864"/>
              <w:left w:val="single" w:sz="1" w:space="0" w:color="1F3864"/>
              <w:bottom w:val="single" w:sz="1" w:space="0" w:color="1F3864"/>
              <w:right w:val="single" w:sz="1" w:space="0" w:color="1F3864"/>
            </w:tcBorders>
            <w:shd w:val="clear" w:color="auto" w:fill="2E5C9E"/>
            <w:tcMar>
              <w:top w:w="80" w:type="dxa"/>
              <w:left w:w="120" w:type="dxa"/>
              <w:bottom w:w="80" w:type="dxa"/>
              <w:right w:w="120" w:type="dxa"/>
            </w:tcMar>
            <w:vAlign w:val="center"/>
          </w:tcPr>
          <w:p w14:paraId="4744AF13" w14:textId="77777777" w:rsidR="003F2BFF" w:rsidRDefault="000E778D" w:rsidP="000E778D">
            <w:pPr>
              <w:jc w:val="center"/>
            </w:pPr>
            <w:r>
              <w:rPr>
                <w:b/>
                <w:bCs/>
                <w:color w:val="FFFFFF"/>
                <w:sz w:val="20"/>
                <w:szCs w:val="20"/>
              </w:rPr>
              <w:t>Paramètres</w:t>
            </w:r>
          </w:p>
        </w:tc>
        <w:tc>
          <w:tcPr>
            <w:tcW w:w="3000" w:type="dxa"/>
            <w:tcBorders>
              <w:top w:val="single" w:sz="1" w:space="0" w:color="1F3864"/>
              <w:left w:val="single" w:sz="1" w:space="0" w:color="1F3864"/>
              <w:bottom w:val="single" w:sz="1" w:space="0" w:color="1F3864"/>
              <w:right w:val="single" w:sz="1" w:space="0" w:color="1F3864"/>
            </w:tcBorders>
            <w:shd w:val="clear" w:color="auto" w:fill="2E5C9E"/>
            <w:tcMar>
              <w:top w:w="80" w:type="dxa"/>
              <w:left w:w="120" w:type="dxa"/>
              <w:bottom w:w="80" w:type="dxa"/>
              <w:right w:w="120" w:type="dxa"/>
            </w:tcMar>
            <w:vAlign w:val="center"/>
          </w:tcPr>
          <w:p w14:paraId="30FD3D47" w14:textId="77777777" w:rsidR="003F2BFF" w:rsidRDefault="000E778D" w:rsidP="000E778D">
            <w:pPr>
              <w:jc w:val="center"/>
            </w:pPr>
            <w:r>
              <w:rPr>
                <w:b/>
                <w:bCs/>
                <w:color w:val="FFFFFF"/>
                <w:sz w:val="20"/>
                <w:szCs w:val="20"/>
              </w:rPr>
              <w:t>Impact mIoU estimé</w:t>
            </w:r>
          </w:p>
        </w:tc>
      </w:tr>
      <w:tr w:rsidR="003F2BFF" w14:paraId="670D857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DAD768" w14:textId="77777777" w:rsidR="003F2BFF" w:rsidRDefault="000E778D" w:rsidP="000E778D">
            <w:r>
              <w:rPr>
                <w:sz w:val="20"/>
                <w:szCs w:val="20"/>
              </w:rPr>
              <w:t>Flip horizontal aléatoire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86A167" w14:textId="77777777" w:rsidR="003F2BFF" w:rsidRDefault="000E778D" w:rsidP="000E778D">
            <w:r>
              <w:rPr>
                <w:sz w:val="20"/>
                <w:szCs w:val="20"/>
              </w:rPr>
              <w:t>p = 0.5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EAA01D" w14:textId="77777777" w:rsidR="003F2BFF" w:rsidRDefault="000E778D" w:rsidP="000E778D">
            <w:r>
              <w:rPr>
                <w:sz w:val="20"/>
                <w:szCs w:val="20"/>
              </w:rPr>
              <w:t>+1–2 pts mIoU</w:t>
            </w:r>
          </w:p>
        </w:tc>
      </w:tr>
      <w:tr w:rsidR="003F2BFF" w14:paraId="462340E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CC6666D" w14:textId="77777777" w:rsidR="003F2BFF" w:rsidRDefault="000E778D" w:rsidP="000E778D">
            <w:r>
              <w:rPr>
                <w:sz w:val="20"/>
                <w:szCs w:val="20"/>
              </w:rPr>
              <w:t>Crop aléatoire</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254138E" w14:textId="77777777" w:rsidR="003F2BFF" w:rsidRDefault="000E778D" w:rsidP="000E778D">
            <w:r>
              <w:rPr>
                <w:sz w:val="20"/>
                <w:szCs w:val="20"/>
              </w:rPr>
              <w:t>Ratio 0.6–1.0</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E7EEBA7" w14:textId="77777777" w:rsidR="003F2BFF" w:rsidRDefault="000E778D" w:rsidP="000E778D">
            <w:r>
              <w:rPr>
                <w:sz w:val="20"/>
                <w:szCs w:val="20"/>
              </w:rPr>
              <w:t>+1–2 pts mIoU</w:t>
            </w:r>
          </w:p>
        </w:tc>
      </w:tr>
      <w:tr w:rsidR="003F2BFF" w14:paraId="70D871D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7ECD71" w14:textId="77777777" w:rsidR="003F2BFF" w:rsidRDefault="000E778D" w:rsidP="000E778D">
            <w:r>
              <w:rPr>
                <w:sz w:val="20"/>
                <w:szCs w:val="20"/>
              </w:rPr>
              <w:t>ColorJitter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9C3FDF" w14:textId="77777777" w:rsidR="003F2BFF" w:rsidRDefault="000E778D" w:rsidP="000E778D">
            <w:r>
              <w:rPr>
                <w:sz w:val="20"/>
                <w:szCs w:val="20"/>
              </w:rPr>
              <w:t>Brt ±0.2, Contr ±0.2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4AFCFD" w14:textId="77777777" w:rsidR="003F2BFF" w:rsidRDefault="000E778D" w:rsidP="000E778D">
            <w:r>
              <w:rPr>
                <w:sz w:val="20"/>
                <w:szCs w:val="20"/>
              </w:rPr>
              <w:t>~ 0.5–1 pt</w:t>
            </w:r>
          </w:p>
        </w:tc>
      </w:tr>
      <w:tr w:rsidR="003F2BFF" w14:paraId="5DC17DA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A942FBB" w14:textId="77777777" w:rsidR="003F2BFF" w:rsidRDefault="000E778D" w:rsidP="000E778D">
            <w:r>
              <w:rPr>
                <w:sz w:val="20"/>
                <w:szCs w:val="20"/>
              </w:rPr>
              <w:lastRenderedPageBreak/>
              <w:t>Normalisation ImageNet</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1F7DEB1" w14:textId="77777777" w:rsidR="003F2BFF" w:rsidRDefault="000E778D" w:rsidP="000E778D">
            <w:r>
              <w:rPr>
                <w:sz w:val="20"/>
                <w:szCs w:val="20"/>
              </w:rPr>
              <w:t>µ=[0.485,0.456,0.406]</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D270A42" w14:textId="77777777" w:rsidR="003F2BFF" w:rsidRDefault="000E778D" w:rsidP="000E778D">
            <w:r>
              <w:rPr>
                <w:sz w:val="20"/>
                <w:szCs w:val="20"/>
              </w:rPr>
              <w:t>Indispensable (backbone préentraîné)</w:t>
            </w:r>
          </w:p>
        </w:tc>
      </w:tr>
      <w:tr w:rsidR="003F2BFF" w14:paraId="44BBC46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FDB333" w14:textId="77777777" w:rsidR="003F2BFF" w:rsidRDefault="000E778D" w:rsidP="000E778D">
            <w:r>
              <w:rPr>
                <w:sz w:val="20"/>
                <w:szCs w:val="20"/>
              </w:rPr>
              <w:t>Redimensionnement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D09554" w14:textId="77777777" w:rsidR="003F2BFF" w:rsidRDefault="000E778D" w:rsidP="000E778D">
            <w:r>
              <w:rPr>
                <w:sz w:val="20"/>
                <w:szCs w:val="20"/>
              </w:rPr>
              <w:t>512×1024 (Cityscapes)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FD7D47" w14:textId="77777777" w:rsidR="003F2BFF" w:rsidRDefault="000E778D" w:rsidP="000E778D">
            <w:r>
              <w:rPr>
                <w:sz w:val="20"/>
                <w:szCs w:val="20"/>
              </w:rPr>
              <w:t>Standardisation entrée réseau</w:t>
            </w:r>
          </w:p>
        </w:tc>
      </w:tr>
    </w:tbl>
    <w:p w14:paraId="726A019F" w14:textId="77777777" w:rsidR="003F2BFF" w:rsidRDefault="003F2BFF" w:rsidP="000E778D"/>
    <w:p w14:paraId="67CD3409" w14:textId="77777777" w:rsidR="003F2BFF" w:rsidRPr="001825C2" w:rsidRDefault="000E778D" w:rsidP="000E778D">
      <w:pPr>
        <w:rPr>
          <w:lang w:val="fr-FR"/>
        </w:rPr>
      </w:pPr>
      <w:r w:rsidRPr="001825C2">
        <w:rPr>
          <w:lang w:val="fr-FR"/>
        </w:rPr>
        <w:t>L'impact cumulé de l'ensemble des augmentations est estimé à +3-4 points de mIoU par rapport à un entraînement sans augmentation (images redimensionnées et normalisées uniquement). L'augmentation joue un rôle de régularisation implicite : elle réduit le sur-apprentissage et améliore la robustesse du modèle aux variations photométriques (changements d'éclairage, météo) et géométriques (angle de vue, distance) fréquemment rencontrées en conditions réelles.</w:t>
      </w:r>
    </w:p>
    <w:p w14:paraId="4652201A" w14:textId="77777777" w:rsidR="003F2BFF" w:rsidRPr="001825C2" w:rsidRDefault="003F2BFF" w:rsidP="000E778D">
      <w:pPr>
        <w:rPr>
          <w:lang w:val="fr-FR"/>
        </w:rPr>
      </w:pPr>
    </w:p>
    <w:p w14:paraId="57A64F53" w14:textId="77777777" w:rsidR="003F2BFF" w:rsidRPr="001825C2" w:rsidRDefault="000E778D" w:rsidP="000E778D">
      <w:pPr>
        <w:rPr>
          <w:lang w:val="fr-FR"/>
        </w:rPr>
      </w:pPr>
      <w:r w:rsidRPr="001825C2">
        <w:rPr>
          <w:lang w:val="fr-FR"/>
        </w:rPr>
        <w:t>À noter que la normalisation ImageNet est une condition nécessaire (et non optionnelle) pour tous les modèles à backbone préentraîné : sans elle, la distribution des activations en entrée de l'encodeur diffère radicalement de celle observée lors du préentraînement, dégradant fortement les performances dès les premières couches.</w:t>
      </w:r>
    </w:p>
    <w:p w14:paraId="223E00BD" w14:textId="77777777" w:rsidR="003F2BFF" w:rsidRPr="001825C2" w:rsidRDefault="000E778D" w:rsidP="000E778D">
      <w:pPr>
        <w:rPr>
          <w:lang w:val="fr-FR"/>
        </w:rPr>
      </w:pPr>
      <w:r w:rsidRPr="001825C2">
        <w:rPr>
          <w:lang w:val="fr-FR"/>
        </w:rPr>
        <w:br/>
      </w:r>
    </w:p>
    <w:p w14:paraId="3FAF277B" w14:textId="77777777" w:rsidR="003F2BFF" w:rsidRDefault="000E778D" w:rsidP="000E778D">
      <w:pPr>
        <w:pStyle w:val="Heading1"/>
        <w:pBdr>
          <w:bottom w:val="single" w:sz="6" w:space="1" w:color="2E5C9E"/>
        </w:pBdr>
        <w:spacing w:before="0" w:after="0"/>
      </w:pPr>
      <w:r>
        <w:t>5. Conclusion et perspectives</w:t>
      </w:r>
    </w:p>
    <w:p w14:paraId="3D8A64D6" w14:textId="77777777" w:rsidR="003F2BFF" w:rsidRPr="001825C2" w:rsidRDefault="000E778D" w:rsidP="000E778D">
      <w:pPr>
        <w:pStyle w:val="Heading2"/>
        <w:spacing w:before="0" w:after="0"/>
        <w:rPr>
          <w:lang w:val="fr-FR"/>
        </w:rPr>
      </w:pPr>
      <w:r w:rsidRPr="001825C2">
        <w:rPr>
          <w:lang w:val="fr-FR"/>
        </w:rPr>
        <w:t>5.1  Bilan</w:t>
      </w:r>
    </w:p>
    <w:p w14:paraId="014B46B4" w14:textId="77777777" w:rsidR="003F2BFF" w:rsidRPr="001825C2" w:rsidRDefault="000E778D" w:rsidP="000E778D">
      <w:pPr>
        <w:rPr>
          <w:lang w:val="fr-FR"/>
        </w:rPr>
      </w:pPr>
      <w:r w:rsidRPr="001825C2">
        <w:rPr>
          <w:lang w:val="fr-FR"/>
        </w:rPr>
        <w:t>Cette étude comparative a permis de valider empiriquement plusieurs axes importants pour la segmentation sémantique urbaine :</w:t>
      </w:r>
    </w:p>
    <w:p w14:paraId="3FE41C84" w14:textId="77777777" w:rsidR="003F2BFF" w:rsidRPr="001825C2" w:rsidRDefault="003F2BFF" w:rsidP="000E778D">
      <w:pPr>
        <w:rPr>
          <w:lang w:val="fr-FR"/>
        </w:rPr>
      </w:pPr>
    </w:p>
    <w:p w14:paraId="2D26C57A" w14:textId="77777777" w:rsidR="003F2BFF" w:rsidRPr="001825C2" w:rsidRDefault="000E778D" w:rsidP="000E778D">
      <w:pPr>
        <w:pStyle w:val="ListParagraph"/>
        <w:numPr>
          <w:ilvl w:val="0"/>
          <w:numId w:val="2"/>
        </w:numPr>
        <w:rPr>
          <w:lang w:val="fr-FR"/>
        </w:rPr>
      </w:pPr>
      <w:r w:rsidRPr="001825C2">
        <w:rPr>
          <w:lang w:val="fr-FR"/>
        </w:rPr>
        <w:t>L'architecture encoder-decoder de type U-Net reste une base solide et modulaire, compatible avec différents encodeurs.</w:t>
      </w:r>
    </w:p>
    <w:p w14:paraId="4372B03D" w14:textId="77777777" w:rsidR="003F2BFF" w:rsidRPr="001825C2" w:rsidRDefault="000E778D" w:rsidP="000E778D">
      <w:pPr>
        <w:pStyle w:val="ListParagraph"/>
        <w:numPr>
          <w:ilvl w:val="0"/>
          <w:numId w:val="2"/>
        </w:numPr>
        <w:rPr>
          <w:lang w:val="fr-FR"/>
        </w:rPr>
      </w:pPr>
      <w:r w:rsidRPr="001825C2">
        <w:rPr>
          <w:lang w:val="fr-FR"/>
        </w:rPr>
        <w:t>Le transfert d'apprentissage depuis ImageNet est le levier le plus efficace : il réduit le temps d'entraînement, améliore la généralisation, et permet d'atteindre de bonnes performances avec seulement 20 époques.</w:t>
      </w:r>
    </w:p>
    <w:p w14:paraId="21DFE29D" w14:textId="77777777" w:rsidR="003F2BFF" w:rsidRPr="001825C2" w:rsidRDefault="000E778D" w:rsidP="000E778D">
      <w:pPr>
        <w:pStyle w:val="ListParagraph"/>
        <w:numPr>
          <w:ilvl w:val="0"/>
          <w:numId w:val="2"/>
        </w:numPr>
        <w:rPr>
          <w:lang w:val="fr-FR"/>
        </w:rPr>
      </w:pPr>
      <w:r w:rsidRPr="001825C2">
        <w:rPr>
          <w:lang w:val="fr-FR"/>
        </w:rPr>
        <w:t>La combinaison CE + Dice pondérée se révèle robuste pour gérer le déséquilibre de classes, en particulier pour les objets rares à fort enjeu applicatif (piétons, signalisation).</w:t>
      </w:r>
    </w:p>
    <w:p w14:paraId="25055B55" w14:textId="77777777" w:rsidR="003F2BFF" w:rsidRPr="001825C2" w:rsidRDefault="000E778D" w:rsidP="000E778D">
      <w:pPr>
        <w:pStyle w:val="ListParagraph"/>
        <w:numPr>
          <w:ilvl w:val="0"/>
          <w:numId w:val="2"/>
        </w:numPr>
        <w:rPr>
          <w:lang w:val="fr-FR"/>
        </w:rPr>
      </w:pPr>
      <w:r w:rsidRPr="001825C2">
        <w:rPr>
          <w:lang w:val="fr-FR"/>
        </w:rPr>
        <w:t>ResNet50-UNet constitue le meilleur compromis dans notre configuration, avec un mIoU de validation ~0.51 et une accuracy pixel ~0.92.</w:t>
      </w:r>
    </w:p>
    <w:p w14:paraId="598D8B7E" w14:textId="77777777" w:rsidR="003F2BFF" w:rsidRPr="001825C2" w:rsidRDefault="003F2BFF" w:rsidP="000E778D">
      <w:pPr>
        <w:rPr>
          <w:lang w:val="fr-FR"/>
        </w:rPr>
      </w:pPr>
    </w:p>
    <w:p w14:paraId="262D42C8" w14:textId="77777777" w:rsidR="003F2BFF" w:rsidRPr="001825C2" w:rsidRDefault="000E778D" w:rsidP="000E778D">
      <w:pPr>
        <w:rPr>
          <w:lang w:val="fr-FR"/>
        </w:rPr>
      </w:pPr>
      <w:r w:rsidRPr="001825C2">
        <w:rPr>
          <w:lang w:val="fr-FR"/>
        </w:rPr>
        <w:t>Ces résultats restent en deçà de l'état de l'art sur Cityscapes, ce qui est attendu compte tenu des contraintes expérimentales (sous-ensemble de classes, résolution limitée, faible nombre d'époques). Ils constituent néanmoins une base reproductible et bien contrôlée pour des développements ultérieurs.</w:t>
      </w:r>
    </w:p>
    <w:p w14:paraId="3167BC9D" w14:textId="77777777" w:rsidR="003F2BFF" w:rsidRPr="001825C2" w:rsidRDefault="000E778D" w:rsidP="000E778D">
      <w:pPr>
        <w:pStyle w:val="Heading2"/>
        <w:spacing w:before="0" w:after="0"/>
        <w:rPr>
          <w:lang w:val="fr-FR"/>
        </w:rPr>
      </w:pPr>
      <w:r w:rsidRPr="001825C2">
        <w:rPr>
          <w:lang w:val="fr-FR"/>
        </w:rPr>
        <w:t>5.2  Pistes d'amélioration</w:t>
      </w:r>
    </w:p>
    <w:p w14:paraId="73BB9139" w14:textId="77777777" w:rsidR="003F2BFF" w:rsidRPr="001825C2" w:rsidRDefault="000E778D" w:rsidP="000E778D">
      <w:pPr>
        <w:rPr>
          <w:lang w:val="fr-FR"/>
        </w:rPr>
      </w:pPr>
      <w:r w:rsidRPr="001825C2">
        <w:rPr>
          <w:lang w:val="fr-FR"/>
        </w:rPr>
        <w:t>Plusieurs directions d'amélioration sont envisageables, classées par effort croissant d'implémentation :</w:t>
      </w:r>
    </w:p>
    <w:p w14:paraId="7DBF2EC4" w14:textId="77777777" w:rsidR="003F2BFF" w:rsidRDefault="000E778D" w:rsidP="000E778D">
      <w:pPr>
        <w:pStyle w:val="Heading3"/>
        <w:spacing w:before="0" w:after="0"/>
      </w:pPr>
      <w:r>
        <w:t>Court terme — sans changement d'architecture</w:t>
      </w:r>
    </w:p>
    <w:p w14:paraId="2A72072C" w14:textId="77777777" w:rsidR="003F2BFF" w:rsidRPr="001825C2" w:rsidRDefault="000E778D" w:rsidP="000E778D">
      <w:pPr>
        <w:pStyle w:val="ListParagraph"/>
        <w:numPr>
          <w:ilvl w:val="0"/>
          <w:numId w:val="2"/>
        </w:numPr>
        <w:rPr>
          <w:lang w:val="fr-FR"/>
        </w:rPr>
      </w:pPr>
      <w:r w:rsidRPr="001825C2">
        <w:rPr>
          <w:lang w:val="fr-FR"/>
        </w:rPr>
        <w:t>Augmentation avancée : MixUp sémantique, CutMix, augmentation d'intensité plus agressive (GaussianBlur, CLAHE).</w:t>
      </w:r>
    </w:p>
    <w:p w14:paraId="7389E119" w14:textId="77777777" w:rsidR="003F2BFF" w:rsidRPr="001825C2" w:rsidRDefault="000E778D" w:rsidP="000E778D">
      <w:pPr>
        <w:pStyle w:val="ListParagraph"/>
        <w:numPr>
          <w:ilvl w:val="0"/>
          <w:numId w:val="2"/>
        </w:numPr>
        <w:rPr>
          <w:lang w:val="fr-FR"/>
        </w:rPr>
      </w:pPr>
      <w:r w:rsidRPr="001825C2">
        <w:rPr>
          <w:lang w:val="fr-FR"/>
        </w:rPr>
        <w:t>Scheduler cosine annealing avec warm restarts (CosineAnnealingWarmRestarts) : plus adapté que le plateau pour des entraînements courts.</w:t>
      </w:r>
    </w:p>
    <w:p w14:paraId="0B8D6C2E" w14:textId="77777777" w:rsidR="003F2BFF" w:rsidRPr="001825C2" w:rsidRDefault="000E778D" w:rsidP="000E778D">
      <w:pPr>
        <w:pStyle w:val="ListParagraph"/>
        <w:numPr>
          <w:ilvl w:val="0"/>
          <w:numId w:val="2"/>
        </w:numPr>
        <w:rPr>
          <w:lang w:val="fr-FR"/>
        </w:rPr>
      </w:pPr>
      <w:r w:rsidRPr="001825C2">
        <w:rPr>
          <w:lang w:val="fr-FR"/>
        </w:rPr>
        <w:t>Augmentation du nombre d'époques (40-50) avec early stopping sur le mIoU de validation.</w:t>
      </w:r>
    </w:p>
    <w:p w14:paraId="4B7BC9FF" w14:textId="77777777" w:rsidR="003F2BFF" w:rsidRPr="001825C2" w:rsidRDefault="000E778D" w:rsidP="000E778D">
      <w:pPr>
        <w:pStyle w:val="ListParagraph"/>
        <w:numPr>
          <w:ilvl w:val="0"/>
          <w:numId w:val="2"/>
        </w:numPr>
        <w:rPr>
          <w:lang w:val="fr-FR"/>
        </w:rPr>
      </w:pPr>
      <w:r w:rsidRPr="001825C2">
        <w:rPr>
          <w:lang w:val="fr-FR"/>
        </w:rPr>
        <w:t>Test-Time Augmentation (TTA) : inférence sur plusieurs flip/rotations et moyennage des prédictions.</w:t>
      </w:r>
    </w:p>
    <w:p w14:paraId="670118B2" w14:textId="77777777" w:rsidR="003F2BFF" w:rsidRDefault="000E778D" w:rsidP="000E778D">
      <w:pPr>
        <w:pStyle w:val="Heading3"/>
        <w:spacing w:before="0" w:after="0"/>
      </w:pPr>
      <w:r>
        <w:t>Moyen terme — évolutions architecturales</w:t>
      </w:r>
    </w:p>
    <w:p w14:paraId="301D556F" w14:textId="77777777" w:rsidR="003F2BFF" w:rsidRPr="001825C2" w:rsidRDefault="000E778D" w:rsidP="000E778D">
      <w:pPr>
        <w:pStyle w:val="ListParagraph"/>
        <w:numPr>
          <w:ilvl w:val="0"/>
          <w:numId w:val="2"/>
        </w:numPr>
        <w:rPr>
          <w:lang w:val="fr-FR"/>
        </w:rPr>
      </w:pPr>
      <w:r w:rsidRPr="001825C2">
        <w:rPr>
          <w:lang w:val="fr-FR"/>
        </w:rPr>
        <w:lastRenderedPageBreak/>
        <w:t>Remplacement de ResNet-50 par EfficientNet-B4 ou MobileNetV3 : meilleur rapport paramètres/performance.</w:t>
      </w:r>
    </w:p>
    <w:p w14:paraId="706344F5" w14:textId="77777777" w:rsidR="003F2BFF" w:rsidRPr="001825C2" w:rsidRDefault="000E778D" w:rsidP="000E778D">
      <w:pPr>
        <w:pStyle w:val="ListParagraph"/>
        <w:numPr>
          <w:ilvl w:val="0"/>
          <w:numId w:val="2"/>
        </w:numPr>
        <w:rPr>
          <w:lang w:val="fr-FR"/>
        </w:rPr>
      </w:pPr>
      <w:r w:rsidRPr="001825C2">
        <w:rPr>
          <w:lang w:val="fr-FR"/>
        </w:rPr>
        <w:t>Ajout de modules d'attention (CBAM, SE-Net) dans le décodeur pour pondérer les skip connections.</w:t>
      </w:r>
    </w:p>
    <w:p w14:paraId="2B596FB4" w14:textId="77777777" w:rsidR="003F2BFF" w:rsidRPr="001825C2" w:rsidRDefault="000E778D" w:rsidP="000E778D">
      <w:pPr>
        <w:pStyle w:val="ListParagraph"/>
        <w:numPr>
          <w:ilvl w:val="0"/>
          <w:numId w:val="2"/>
        </w:numPr>
        <w:rPr>
          <w:lang w:val="fr-FR"/>
        </w:rPr>
      </w:pPr>
      <w:r w:rsidRPr="001825C2">
        <w:rPr>
          <w:lang w:val="fr-FR"/>
        </w:rPr>
        <w:t>Utilisation d'une tête multi-échelle ASPP dans le bottleneck pour capturer un contexte global plus riche.</w:t>
      </w:r>
    </w:p>
    <w:p w14:paraId="211F1A3E" w14:textId="77777777" w:rsidR="003F2BFF" w:rsidRPr="001825C2" w:rsidRDefault="000E778D" w:rsidP="000E778D">
      <w:pPr>
        <w:pStyle w:val="ListParagraph"/>
        <w:numPr>
          <w:ilvl w:val="0"/>
          <w:numId w:val="2"/>
        </w:numPr>
        <w:rPr>
          <w:lang w:val="fr-FR"/>
        </w:rPr>
      </w:pPr>
      <w:r w:rsidRPr="001825C2">
        <w:rPr>
          <w:lang w:val="fr-FR"/>
        </w:rPr>
        <w:t>Exploration de backbone ViT-S/B (SegFormer-B0/B2) pour tirer parti de l'attention longue portée.</w:t>
      </w:r>
    </w:p>
    <w:p w14:paraId="413E8BCC" w14:textId="77777777" w:rsidR="003F2BFF" w:rsidRPr="001825C2" w:rsidRDefault="000E778D" w:rsidP="000E778D">
      <w:pPr>
        <w:pStyle w:val="Heading3"/>
        <w:spacing w:before="0" w:after="0"/>
        <w:rPr>
          <w:lang w:val="fr-FR"/>
        </w:rPr>
      </w:pPr>
      <w:r w:rsidRPr="001825C2">
        <w:rPr>
          <w:lang w:val="fr-FR"/>
        </w:rPr>
        <w:t>Long terme — stratégies de données et déploiement</w:t>
      </w:r>
    </w:p>
    <w:p w14:paraId="1785F1B2" w14:textId="77777777" w:rsidR="003F2BFF" w:rsidRPr="001825C2" w:rsidRDefault="000E778D" w:rsidP="000E778D">
      <w:pPr>
        <w:pStyle w:val="ListParagraph"/>
        <w:numPr>
          <w:ilvl w:val="0"/>
          <w:numId w:val="2"/>
        </w:numPr>
        <w:rPr>
          <w:lang w:val="fr-FR"/>
        </w:rPr>
      </w:pPr>
      <w:r w:rsidRPr="001825C2">
        <w:rPr>
          <w:lang w:val="fr-FR"/>
        </w:rPr>
        <w:t>Semi-supervision (pseudo-labelling) sur des images non annotées pour augmenter la diversité des données d'entraînement.</w:t>
      </w:r>
    </w:p>
    <w:p w14:paraId="0895F250" w14:textId="77777777" w:rsidR="003F2BFF" w:rsidRPr="001825C2" w:rsidRDefault="000E778D" w:rsidP="000E778D">
      <w:pPr>
        <w:pStyle w:val="ListParagraph"/>
        <w:numPr>
          <w:ilvl w:val="0"/>
          <w:numId w:val="2"/>
        </w:numPr>
        <w:rPr>
          <w:lang w:val="fr-FR"/>
        </w:rPr>
      </w:pPr>
      <w:r w:rsidRPr="001825C2">
        <w:rPr>
          <w:lang w:val="fr-FR"/>
        </w:rPr>
        <w:t>Fine-tuning sur un domaine cible spécifique (nuit, pluie, brouillard) par adaptation de domaine.</w:t>
      </w:r>
    </w:p>
    <w:p w14:paraId="7B7DA6D3" w14:textId="77777777" w:rsidR="003F2BFF" w:rsidRPr="001825C2" w:rsidRDefault="000E778D" w:rsidP="000E778D">
      <w:pPr>
        <w:pStyle w:val="ListParagraph"/>
        <w:numPr>
          <w:ilvl w:val="0"/>
          <w:numId w:val="2"/>
        </w:numPr>
        <w:rPr>
          <w:lang w:val="fr-FR"/>
        </w:rPr>
      </w:pPr>
      <w:r w:rsidRPr="001825C2">
        <w:rPr>
          <w:lang w:val="fr-FR"/>
        </w:rPr>
        <w:t>Quantisation et pruning du modèle pour un déploiement embarqué à faible latence.</w:t>
      </w:r>
    </w:p>
    <w:p w14:paraId="1E75DC99" w14:textId="77777777" w:rsidR="003F2BFF" w:rsidRPr="001825C2" w:rsidRDefault="000E778D" w:rsidP="000E778D">
      <w:pPr>
        <w:pStyle w:val="ListParagraph"/>
        <w:numPr>
          <w:ilvl w:val="0"/>
          <w:numId w:val="2"/>
        </w:numPr>
        <w:rPr>
          <w:lang w:val="fr-FR"/>
        </w:rPr>
      </w:pPr>
      <w:r w:rsidRPr="001825C2">
        <w:rPr>
          <w:lang w:val="fr-FR"/>
        </w:rPr>
        <w:t>Extension à la segmentation vidéo temporelle (DVSNet, Video-K-Net) pour exploiter la cohérence inter-trames.</w:t>
      </w:r>
    </w:p>
    <w:p w14:paraId="2A9C9B72" w14:textId="77777777" w:rsidR="003F2BFF" w:rsidRPr="001825C2" w:rsidRDefault="000E778D" w:rsidP="000E778D">
      <w:pPr>
        <w:rPr>
          <w:lang w:val="fr-FR"/>
        </w:rPr>
      </w:pPr>
      <w:r w:rsidRPr="001825C2">
        <w:rPr>
          <w:lang w:val="fr-FR"/>
        </w:rPr>
        <w:br/>
      </w:r>
    </w:p>
    <w:p w14:paraId="5504314A" w14:textId="77777777" w:rsidR="003F2BFF" w:rsidRDefault="000E778D" w:rsidP="000E778D">
      <w:pPr>
        <w:pStyle w:val="Heading1"/>
        <w:pBdr>
          <w:bottom w:val="single" w:sz="6" w:space="1" w:color="2E5C9E"/>
        </w:pBdr>
        <w:spacing w:before="0" w:after="0"/>
      </w:pPr>
      <w:r>
        <w:t>6. Détails d'implémentation et traçabilité</w:t>
      </w:r>
    </w:p>
    <w:p w14:paraId="1CE3CBA9" w14:textId="77777777" w:rsidR="003F2BFF" w:rsidRPr="001825C2" w:rsidRDefault="000E778D" w:rsidP="000E778D">
      <w:pPr>
        <w:pStyle w:val="Heading2"/>
        <w:spacing w:before="0" w:after="0"/>
        <w:rPr>
          <w:lang w:val="fr-FR"/>
        </w:rPr>
      </w:pPr>
      <w:r w:rsidRPr="001825C2">
        <w:rPr>
          <w:lang w:val="fr-FR"/>
        </w:rPr>
        <w:t>6.1  Infrastructure logicielle</w:t>
      </w:r>
    </w:p>
    <w:p w14:paraId="6A08DBD2" w14:textId="77777777" w:rsidR="003F2BFF" w:rsidRPr="001825C2" w:rsidRDefault="000E778D" w:rsidP="000E778D">
      <w:pPr>
        <w:rPr>
          <w:lang w:val="fr-FR"/>
        </w:rPr>
      </w:pPr>
      <w:r w:rsidRPr="001825C2">
        <w:rPr>
          <w:lang w:val="fr-FR"/>
        </w:rPr>
        <w:t>L'ensemble du projet s'appuie sur un écosystème Python/PyTorch standard, garantissant la reproductibilité et la portabilité des expériences :</w:t>
      </w:r>
    </w:p>
    <w:p w14:paraId="70E607CA" w14:textId="77777777" w:rsidR="003F2BFF" w:rsidRPr="001825C2" w:rsidRDefault="003F2BFF" w:rsidP="000E778D">
      <w:pPr>
        <w:rPr>
          <w:lang w:val="fr-FR"/>
        </w:rPr>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4000"/>
      </w:tblGrid>
      <w:tr w:rsidR="003F2BFF" w14:paraId="4EF44FD2" w14:textId="77777777">
        <w:trPr>
          <w:tblHeader/>
        </w:trPr>
        <w:tc>
          <w:tcPr>
            <w:tcW w:w="2800" w:type="dxa"/>
            <w:tcBorders>
              <w:top w:val="single" w:sz="1" w:space="0" w:color="1F3864"/>
              <w:left w:val="single" w:sz="1" w:space="0" w:color="1F3864"/>
              <w:bottom w:val="single" w:sz="1" w:space="0" w:color="1F3864"/>
              <w:right w:val="single" w:sz="1" w:space="0" w:color="1F3864"/>
            </w:tcBorders>
            <w:shd w:val="clear" w:color="auto" w:fill="2E5C9E"/>
            <w:tcMar>
              <w:top w:w="80" w:type="dxa"/>
              <w:left w:w="120" w:type="dxa"/>
              <w:bottom w:w="80" w:type="dxa"/>
              <w:right w:w="120" w:type="dxa"/>
            </w:tcMar>
            <w:vAlign w:val="center"/>
          </w:tcPr>
          <w:p w14:paraId="43C5BDEE" w14:textId="77777777" w:rsidR="003F2BFF" w:rsidRDefault="000E778D" w:rsidP="000E778D">
            <w:pPr>
              <w:jc w:val="center"/>
            </w:pPr>
            <w:r>
              <w:rPr>
                <w:b/>
                <w:bCs/>
                <w:color w:val="FFFFFF"/>
                <w:sz w:val="20"/>
                <w:szCs w:val="20"/>
              </w:rPr>
              <w:t>Composant</w:t>
            </w:r>
          </w:p>
        </w:tc>
        <w:tc>
          <w:tcPr>
            <w:tcW w:w="2600" w:type="dxa"/>
            <w:tcBorders>
              <w:top w:val="single" w:sz="1" w:space="0" w:color="1F3864"/>
              <w:left w:val="single" w:sz="1" w:space="0" w:color="1F3864"/>
              <w:bottom w:val="single" w:sz="1" w:space="0" w:color="1F3864"/>
              <w:right w:val="single" w:sz="1" w:space="0" w:color="1F3864"/>
            </w:tcBorders>
            <w:shd w:val="clear" w:color="auto" w:fill="2E5C9E"/>
            <w:tcMar>
              <w:top w:w="80" w:type="dxa"/>
              <w:left w:w="120" w:type="dxa"/>
              <w:bottom w:w="80" w:type="dxa"/>
              <w:right w:w="120" w:type="dxa"/>
            </w:tcMar>
            <w:vAlign w:val="center"/>
          </w:tcPr>
          <w:p w14:paraId="14141C85" w14:textId="77777777" w:rsidR="003F2BFF" w:rsidRDefault="000E778D" w:rsidP="000E778D">
            <w:pPr>
              <w:jc w:val="center"/>
            </w:pPr>
            <w:r>
              <w:rPr>
                <w:b/>
                <w:bCs/>
                <w:color w:val="FFFFFF"/>
                <w:sz w:val="20"/>
                <w:szCs w:val="20"/>
              </w:rPr>
              <w:t>Version</w:t>
            </w:r>
          </w:p>
        </w:tc>
        <w:tc>
          <w:tcPr>
            <w:tcW w:w="4000" w:type="dxa"/>
            <w:tcBorders>
              <w:top w:val="single" w:sz="1" w:space="0" w:color="1F3864"/>
              <w:left w:val="single" w:sz="1" w:space="0" w:color="1F3864"/>
              <w:bottom w:val="single" w:sz="1" w:space="0" w:color="1F3864"/>
              <w:right w:val="single" w:sz="1" w:space="0" w:color="1F3864"/>
            </w:tcBorders>
            <w:shd w:val="clear" w:color="auto" w:fill="2E5C9E"/>
            <w:tcMar>
              <w:top w:w="80" w:type="dxa"/>
              <w:left w:w="120" w:type="dxa"/>
              <w:bottom w:w="80" w:type="dxa"/>
              <w:right w:w="120" w:type="dxa"/>
            </w:tcMar>
            <w:vAlign w:val="center"/>
          </w:tcPr>
          <w:p w14:paraId="6296D19D" w14:textId="77777777" w:rsidR="003F2BFF" w:rsidRDefault="000E778D" w:rsidP="000E778D">
            <w:pPr>
              <w:jc w:val="center"/>
            </w:pPr>
            <w:r>
              <w:rPr>
                <w:b/>
                <w:bCs/>
                <w:color w:val="FFFFFF"/>
                <w:sz w:val="20"/>
                <w:szCs w:val="20"/>
              </w:rPr>
              <w:t>Rôle</w:t>
            </w:r>
          </w:p>
        </w:tc>
      </w:tr>
      <w:tr w:rsidR="003F2BFF" w14:paraId="3972E22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A718B0" w14:textId="77777777" w:rsidR="003F2BFF" w:rsidRDefault="000E778D" w:rsidP="000E778D">
            <w:r>
              <w:rPr>
                <w:sz w:val="20"/>
                <w:szCs w:val="20"/>
              </w:rPr>
              <w:t>PyTorch</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6AD2E8" w14:textId="77777777" w:rsidR="003F2BFF" w:rsidRDefault="000E778D" w:rsidP="000E778D">
            <w:r>
              <w:rPr>
                <w:sz w:val="20"/>
                <w:szCs w:val="20"/>
              </w:rPr>
              <w:t>≥ 2.0</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29E63F" w14:textId="77777777" w:rsidR="003F2BFF" w:rsidRDefault="000E778D" w:rsidP="000E778D">
            <w:r>
              <w:rPr>
                <w:sz w:val="20"/>
                <w:szCs w:val="20"/>
              </w:rPr>
              <w:t>Framework deep learning principal</w:t>
            </w:r>
          </w:p>
        </w:tc>
      </w:tr>
      <w:tr w:rsidR="003F2BFF" w14:paraId="63B4150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75B58F3" w14:textId="77777777" w:rsidR="003F2BFF" w:rsidRDefault="000E778D" w:rsidP="000E778D">
            <w:r>
              <w:rPr>
                <w:sz w:val="20"/>
                <w:szCs w:val="20"/>
              </w:rPr>
              <w:t>torchvision</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6702723" w14:textId="77777777" w:rsidR="003F2BFF" w:rsidRDefault="000E778D" w:rsidP="000E778D">
            <w:r>
              <w:rPr>
                <w:sz w:val="20"/>
                <w:szCs w:val="20"/>
              </w:rPr>
              <w:t>≥ 0.15</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79A40C9" w14:textId="77777777" w:rsidR="003F2BFF" w:rsidRDefault="000E778D" w:rsidP="000E778D">
            <w:r>
              <w:rPr>
                <w:sz w:val="20"/>
                <w:szCs w:val="20"/>
              </w:rPr>
              <w:t>Backbones préentraînés (VGG16, ResNet)</w:t>
            </w:r>
          </w:p>
        </w:tc>
      </w:tr>
      <w:tr w:rsidR="003F2BFF" w:rsidRPr="001825C2" w14:paraId="52851C1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981F6A" w14:textId="77777777" w:rsidR="003F2BFF" w:rsidRDefault="000E778D" w:rsidP="000E778D">
            <w:r>
              <w:rPr>
                <w:sz w:val="20"/>
                <w:szCs w:val="20"/>
              </w:rPr>
              <w:t>MLflow</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F9E5DE" w14:textId="77777777" w:rsidR="003F2BFF" w:rsidRDefault="000E778D" w:rsidP="000E778D">
            <w:r>
              <w:rPr>
                <w:sz w:val="20"/>
                <w:szCs w:val="20"/>
              </w:rPr>
              <w:t>≥ 2.x</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F476FA" w14:textId="77777777" w:rsidR="003F2BFF" w:rsidRPr="001825C2" w:rsidRDefault="000E778D" w:rsidP="000E778D">
            <w:pPr>
              <w:rPr>
                <w:lang w:val="fr-FR"/>
              </w:rPr>
            </w:pPr>
            <w:r w:rsidRPr="001825C2">
              <w:rPr>
                <w:sz w:val="20"/>
                <w:szCs w:val="20"/>
                <w:lang w:val="fr-FR"/>
              </w:rPr>
              <w:t>Tracking des expériences, sauvegarde artefacts</w:t>
            </w:r>
          </w:p>
        </w:tc>
      </w:tr>
      <w:tr w:rsidR="003F2BFF" w:rsidRPr="001825C2" w14:paraId="2AA4C229"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792FB23" w14:textId="77777777" w:rsidR="003F2BFF" w:rsidRDefault="000E778D" w:rsidP="000E778D">
            <w:r>
              <w:rPr>
                <w:sz w:val="20"/>
                <w:szCs w:val="20"/>
              </w:rPr>
              <w:t>NumPy</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CB95FAE" w14:textId="77777777" w:rsidR="003F2BFF" w:rsidRDefault="000E778D" w:rsidP="000E778D">
            <w:r>
              <w:rPr>
                <w:sz w:val="20"/>
                <w:szCs w:val="20"/>
              </w:rPr>
              <w:t>≥ 1.24</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E987A9E" w14:textId="77777777" w:rsidR="003F2BFF" w:rsidRPr="001825C2" w:rsidRDefault="000E778D" w:rsidP="000E778D">
            <w:pPr>
              <w:rPr>
                <w:lang w:val="fr-FR"/>
              </w:rPr>
            </w:pPr>
            <w:r w:rsidRPr="001825C2">
              <w:rPr>
                <w:sz w:val="20"/>
                <w:szCs w:val="20"/>
                <w:lang w:val="fr-FR"/>
              </w:rPr>
              <w:t>Calcul de la matrice de confusion et métriques</w:t>
            </w:r>
          </w:p>
        </w:tc>
      </w:tr>
      <w:tr w:rsidR="003F2BFF" w:rsidRPr="001825C2" w14:paraId="48EE16D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B972AB" w14:textId="77777777" w:rsidR="003F2BFF" w:rsidRDefault="000E778D" w:rsidP="000E778D">
            <w:r>
              <w:rPr>
                <w:sz w:val="20"/>
                <w:szCs w:val="20"/>
              </w:rPr>
              <w:t>Matplotlib</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70C072" w14:textId="77777777" w:rsidR="003F2BFF" w:rsidRDefault="000E778D" w:rsidP="000E778D">
            <w:r>
              <w:rPr>
                <w:sz w:val="20"/>
                <w:szCs w:val="20"/>
              </w:rPr>
              <w:t>≥ 3.7</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93A356" w14:textId="77777777" w:rsidR="003F2BFF" w:rsidRPr="001825C2" w:rsidRDefault="000E778D" w:rsidP="000E778D">
            <w:pPr>
              <w:rPr>
                <w:lang w:val="fr-FR"/>
              </w:rPr>
            </w:pPr>
            <w:r w:rsidRPr="001825C2">
              <w:rPr>
                <w:sz w:val="20"/>
                <w:szCs w:val="20"/>
                <w:lang w:val="fr-FR"/>
              </w:rPr>
              <w:t>Visualisation des courbes et prédictions</w:t>
            </w:r>
          </w:p>
        </w:tc>
      </w:tr>
      <w:tr w:rsidR="003F2BFF" w14:paraId="707641E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0EF5F4A" w14:textId="77777777" w:rsidR="003F2BFF" w:rsidRDefault="000E778D" w:rsidP="000E778D">
            <w:r>
              <w:rPr>
                <w:sz w:val="20"/>
                <w:szCs w:val="20"/>
              </w:rPr>
              <w:t>tqdm</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A279FA2" w14:textId="77777777" w:rsidR="003F2BFF" w:rsidRDefault="000E778D" w:rsidP="000E778D">
            <w:r>
              <w:rPr>
                <w:sz w:val="20"/>
                <w:szCs w:val="20"/>
              </w:rPr>
              <w:t>≥ 4.65</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D23C62B" w14:textId="77777777" w:rsidR="003F2BFF" w:rsidRDefault="000E778D" w:rsidP="000E778D">
            <w:r>
              <w:rPr>
                <w:sz w:val="20"/>
                <w:szCs w:val="20"/>
              </w:rPr>
              <w:t>Barres de progression interactives</w:t>
            </w:r>
          </w:p>
        </w:tc>
      </w:tr>
    </w:tbl>
    <w:p w14:paraId="03CC06EE" w14:textId="77777777" w:rsidR="003F2BFF" w:rsidRDefault="003F2BFF" w:rsidP="000E778D"/>
    <w:p w14:paraId="4532863E" w14:textId="77777777" w:rsidR="003F2BFF" w:rsidRPr="001825C2" w:rsidRDefault="000E778D" w:rsidP="000E778D">
      <w:pPr>
        <w:pStyle w:val="Heading2"/>
        <w:spacing w:before="0" w:after="0"/>
        <w:rPr>
          <w:lang w:val="fr-FR"/>
        </w:rPr>
      </w:pPr>
      <w:r w:rsidRPr="001825C2">
        <w:rPr>
          <w:lang w:val="fr-FR"/>
        </w:rPr>
        <w:t>6.2  Traçabilité avec MLflow</w:t>
      </w:r>
    </w:p>
    <w:p w14:paraId="3E54D1B0" w14:textId="77777777" w:rsidR="003F2BFF" w:rsidRPr="001825C2" w:rsidRDefault="000E778D" w:rsidP="000E778D">
      <w:pPr>
        <w:rPr>
          <w:lang w:val="fr-FR"/>
        </w:rPr>
      </w:pPr>
      <w:r w:rsidRPr="001825C2">
        <w:rPr>
          <w:lang w:val="fr-FR"/>
        </w:rPr>
        <w:t>Chaque run d'entraînement est automatiquement enregistré dans l'expérience MLflow urban-segmentation (backend SQLite local). Les informations suivantes sont tracées pour chaque architecture :</w:t>
      </w:r>
    </w:p>
    <w:p w14:paraId="56FD2C9F" w14:textId="77777777" w:rsidR="003F2BFF" w:rsidRPr="001825C2" w:rsidRDefault="003F2BFF" w:rsidP="000E778D">
      <w:pPr>
        <w:rPr>
          <w:lang w:val="fr-FR"/>
        </w:rPr>
      </w:pPr>
    </w:p>
    <w:p w14:paraId="49A5A7E1" w14:textId="77777777" w:rsidR="003F2BFF" w:rsidRPr="001825C2" w:rsidRDefault="000E778D" w:rsidP="000E778D">
      <w:pPr>
        <w:pStyle w:val="Heading3"/>
        <w:spacing w:before="0" w:after="0"/>
        <w:rPr>
          <w:lang w:val="fr-FR"/>
        </w:rPr>
      </w:pPr>
      <w:r w:rsidRPr="001825C2">
        <w:rPr>
          <w:lang w:val="fr-FR"/>
        </w:rPr>
        <w:t>Paramètres enregistrés (mlflow.log_params)</w:t>
      </w:r>
    </w:p>
    <w:p w14:paraId="73262D97" w14:textId="77777777" w:rsidR="003F2BFF" w:rsidRDefault="000E778D" w:rsidP="000E778D">
      <w:pPr>
        <w:pStyle w:val="ListParagraph"/>
        <w:numPr>
          <w:ilvl w:val="0"/>
          <w:numId w:val="2"/>
        </w:numPr>
      </w:pPr>
      <w:r>
        <w:t>Identifiant d'architecture (ARCHITECTURE)</w:t>
      </w:r>
    </w:p>
    <w:p w14:paraId="1AAFE54E" w14:textId="77777777" w:rsidR="003F2BFF" w:rsidRDefault="000E778D" w:rsidP="000E778D">
      <w:pPr>
        <w:pStyle w:val="ListParagraph"/>
        <w:numPr>
          <w:ilvl w:val="0"/>
          <w:numId w:val="2"/>
        </w:numPr>
      </w:pPr>
      <w:r>
        <w:t>Hyperparamètres : epochs, batch_size, lr, img_size, num_classes</w:t>
      </w:r>
    </w:p>
    <w:p w14:paraId="68FCA718" w14:textId="77777777" w:rsidR="003F2BFF" w:rsidRPr="001825C2" w:rsidRDefault="000E778D" w:rsidP="000E778D">
      <w:pPr>
        <w:pStyle w:val="ListParagraph"/>
        <w:numPr>
          <w:ilvl w:val="0"/>
          <w:numId w:val="2"/>
        </w:numPr>
        <w:rPr>
          <w:lang w:val="fr-FR"/>
        </w:rPr>
      </w:pPr>
      <w:r w:rsidRPr="001825C2">
        <w:rPr>
          <w:lang w:val="fr-FR"/>
        </w:rPr>
        <w:t>Stratégie d'optimisation : optimizer, loss, lr_encoder / lr_decoder pour les modèles préentraînés</w:t>
      </w:r>
    </w:p>
    <w:p w14:paraId="3FA321AE" w14:textId="77777777" w:rsidR="003F2BFF" w:rsidRDefault="000E778D" w:rsidP="000E778D">
      <w:pPr>
        <w:pStyle w:val="ListParagraph"/>
        <w:numPr>
          <w:ilvl w:val="0"/>
          <w:numId w:val="2"/>
        </w:numPr>
      </w:pPr>
      <w:r>
        <w:t>Scheduler utilisé (SegNet uniquement)</w:t>
      </w:r>
    </w:p>
    <w:p w14:paraId="704FE181" w14:textId="77777777" w:rsidR="003F2BFF" w:rsidRDefault="003F2BFF" w:rsidP="000E778D"/>
    <w:p w14:paraId="438B1523" w14:textId="77777777" w:rsidR="003F2BFF" w:rsidRPr="001825C2" w:rsidRDefault="000E778D" w:rsidP="000E778D">
      <w:pPr>
        <w:pStyle w:val="Heading3"/>
        <w:spacing w:before="0" w:after="0"/>
        <w:rPr>
          <w:lang w:val="fr-FR"/>
        </w:rPr>
      </w:pPr>
      <w:r w:rsidRPr="001825C2">
        <w:rPr>
          <w:lang w:val="fr-FR"/>
        </w:rPr>
        <w:t>Métriques enregistrées à chaque époque (mlflow.log_metrics)</w:t>
      </w:r>
    </w:p>
    <w:p w14:paraId="49B6C28C" w14:textId="77777777" w:rsidR="003F2BFF" w:rsidRPr="001825C2" w:rsidRDefault="000E778D" w:rsidP="000E778D">
      <w:pPr>
        <w:pStyle w:val="ListParagraph"/>
        <w:numPr>
          <w:ilvl w:val="0"/>
          <w:numId w:val="2"/>
        </w:numPr>
        <w:rPr>
          <w:lang w:val="fr-FR"/>
        </w:rPr>
      </w:pPr>
      <w:r w:rsidRPr="001825C2">
        <w:rPr>
          <w:lang w:val="fr-FR"/>
        </w:rPr>
        <w:t>train_loss, train_mIoU — performance sur l'ensemble d'entraînement</w:t>
      </w:r>
    </w:p>
    <w:p w14:paraId="03523EBE" w14:textId="77777777" w:rsidR="003F2BFF" w:rsidRPr="001825C2" w:rsidRDefault="000E778D" w:rsidP="000E778D">
      <w:pPr>
        <w:pStyle w:val="ListParagraph"/>
        <w:numPr>
          <w:ilvl w:val="0"/>
          <w:numId w:val="2"/>
        </w:numPr>
        <w:rPr>
          <w:lang w:val="fr-FR"/>
        </w:rPr>
      </w:pPr>
      <w:r w:rsidRPr="001825C2">
        <w:rPr>
          <w:lang w:val="fr-FR"/>
        </w:rPr>
        <w:t>val_loss, val_mIoU, val_pixel_accuracy — performance de généralisation</w:t>
      </w:r>
    </w:p>
    <w:p w14:paraId="053DB640" w14:textId="77777777" w:rsidR="003F2BFF" w:rsidRPr="001825C2" w:rsidRDefault="000E778D" w:rsidP="000E778D">
      <w:pPr>
        <w:pStyle w:val="ListParagraph"/>
        <w:numPr>
          <w:ilvl w:val="0"/>
          <w:numId w:val="2"/>
        </w:numPr>
        <w:rPr>
          <w:lang w:val="fr-FR"/>
        </w:rPr>
      </w:pPr>
      <w:r w:rsidRPr="001825C2">
        <w:rPr>
          <w:lang w:val="fr-FR"/>
        </w:rPr>
        <w:t>learning_rate — suivi de l'évolution du taux d'apprentissage</w:t>
      </w:r>
    </w:p>
    <w:p w14:paraId="2B8563B6" w14:textId="77777777" w:rsidR="003F2BFF" w:rsidRPr="001825C2" w:rsidRDefault="000E778D" w:rsidP="000E778D">
      <w:pPr>
        <w:pStyle w:val="ListParagraph"/>
        <w:numPr>
          <w:ilvl w:val="0"/>
          <w:numId w:val="2"/>
        </w:numPr>
        <w:rPr>
          <w:lang w:val="fr-FR"/>
        </w:rPr>
      </w:pPr>
      <w:r w:rsidRPr="001825C2">
        <w:rPr>
          <w:lang w:val="fr-FR"/>
        </w:rPr>
        <w:lastRenderedPageBreak/>
        <w:t>val_iou_{classe} et train_iou_{classe} — IoU individuel pour chacune des 9 classes</w:t>
      </w:r>
    </w:p>
    <w:p w14:paraId="374EF8E7" w14:textId="77777777" w:rsidR="003F2BFF" w:rsidRPr="001825C2" w:rsidRDefault="003F2BFF" w:rsidP="000E778D">
      <w:pPr>
        <w:rPr>
          <w:lang w:val="fr-FR"/>
        </w:rPr>
      </w:pPr>
    </w:p>
    <w:p w14:paraId="6BAF7E8F" w14:textId="77777777" w:rsidR="003F2BFF" w:rsidRDefault="000E778D" w:rsidP="000E778D">
      <w:pPr>
        <w:pStyle w:val="Heading3"/>
        <w:spacing w:before="0" w:after="0"/>
      </w:pPr>
      <w:r>
        <w:t>Artefacts sauvegardés</w:t>
      </w:r>
    </w:p>
    <w:p w14:paraId="469724CB" w14:textId="77777777" w:rsidR="003F2BFF" w:rsidRPr="001825C2" w:rsidRDefault="000E778D" w:rsidP="000E778D">
      <w:pPr>
        <w:pStyle w:val="ListParagraph"/>
        <w:numPr>
          <w:ilvl w:val="0"/>
          <w:numId w:val="2"/>
        </w:numPr>
        <w:rPr>
          <w:lang w:val="fr-FR"/>
        </w:rPr>
      </w:pPr>
      <w:r w:rsidRPr="001825C2">
        <w:rPr>
          <w:lang w:val="fr-FR"/>
        </w:rPr>
        <w:t>Fichier checkpoint (.pth) du meilleur modèle selon val_mIoU, copié dans mlflow artifacts</w:t>
      </w:r>
    </w:p>
    <w:p w14:paraId="2F6B4881" w14:textId="77777777" w:rsidR="003F2BFF" w:rsidRPr="001825C2" w:rsidRDefault="000E778D" w:rsidP="000E778D">
      <w:pPr>
        <w:pStyle w:val="ListParagraph"/>
        <w:numPr>
          <w:ilvl w:val="0"/>
          <w:numId w:val="2"/>
        </w:numPr>
        <w:rPr>
          <w:lang w:val="fr-FR"/>
        </w:rPr>
      </w:pPr>
      <w:r w:rsidRPr="001825C2">
        <w:rPr>
          <w:lang w:val="fr-FR"/>
        </w:rPr>
        <w:t>Les checkpoints sont nommés de manière déterministe : unet_best.pth, vgg_best.pth, segnet_best.pth, resnet_best.pth, resnet50_best.pth</w:t>
      </w:r>
    </w:p>
    <w:p w14:paraId="41C93EA7" w14:textId="77777777" w:rsidR="003F2BFF" w:rsidRPr="001825C2" w:rsidRDefault="003F2BFF" w:rsidP="000E778D">
      <w:pPr>
        <w:rPr>
          <w:lang w:val="fr-FR"/>
        </w:rPr>
      </w:pPr>
    </w:p>
    <w:p w14:paraId="60755293" w14:textId="77777777" w:rsidR="003F2BFF" w:rsidRPr="001825C2" w:rsidRDefault="000E778D" w:rsidP="000E778D">
      <w:pPr>
        <w:rPr>
          <w:lang w:val="fr-FR"/>
        </w:rPr>
      </w:pPr>
      <w:r w:rsidRPr="001825C2">
        <w:rPr>
          <w:lang w:val="fr-FR"/>
        </w:rPr>
        <w:t>Cette infrastructure de tracking permet de comparer facilement les runs via l'interface MLflow UI (mlflow ui --backend-store-uri sqlite:///mlflow.db), de rejouer un entraînement avec les mêmes paramètres, ou d'auditer l'historique complet des expériences.</w:t>
      </w:r>
    </w:p>
    <w:p w14:paraId="0FEDBD4D" w14:textId="77777777" w:rsidR="003F2BFF" w:rsidRPr="001825C2" w:rsidRDefault="000E778D" w:rsidP="000E778D">
      <w:pPr>
        <w:pStyle w:val="Heading2"/>
        <w:spacing w:before="0" w:after="0"/>
        <w:rPr>
          <w:lang w:val="fr-FR"/>
        </w:rPr>
      </w:pPr>
      <w:r w:rsidRPr="001825C2">
        <w:rPr>
          <w:lang w:val="fr-FR"/>
        </w:rPr>
        <w:t>6.3  Métriques d'évaluation</w:t>
      </w:r>
    </w:p>
    <w:p w14:paraId="2E83FC07" w14:textId="77777777" w:rsidR="003F2BFF" w:rsidRPr="001825C2" w:rsidRDefault="000E778D" w:rsidP="000E778D">
      <w:pPr>
        <w:rPr>
          <w:lang w:val="fr-FR"/>
        </w:rPr>
      </w:pPr>
      <w:r w:rsidRPr="001825C2">
        <w:rPr>
          <w:lang w:val="fr-FR"/>
        </w:rPr>
        <w:t>Deux métriques complémentaires sont utilisées pour évaluer les modèles, calculées à partir de la matrice de confusion accumulée sur l'ensemble de validation :</w:t>
      </w:r>
    </w:p>
    <w:p w14:paraId="18687635" w14:textId="77777777" w:rsidR="003F2BFF" w:rsidRPr="001825C2" w:rsidRDefault="003F2BFF" w:rsidP="000E778D">
      <w:pPr>
        <w:rPr>
          <w:lang w:val="fr-FR"/>
        </w:rPr>
      </w:pPr>
    </w:p>
    <w:p w14:paraId="7A8B84AD" w14:textId="77777777" w:rsidR="003F2BFF" w:rsidRPr="001825C2" w:rsidRDefault="000E778D" w:rsidP="000E778D">
      <w:pPr>
        <w:rPr>
          <w:lang w:val="fr-FR"/>
        </w:rPr>
      </w:pPr>
      <w:r w:rsidRPr="001825C2">
        <w:rPr>
          <w:b/>
          <w:bCs/>
          <w:lang w:val="fr-FR"/>
        </w:rPr>
        <w:t>Mean Intersection over Union (mIoU) — métrique principale :</w:t>
      </w:r>
    </w:p>
    <w:p w14:paraId="556DCE3E" w14:textId="77777777" w:rsidR="003F2BFF" w:rsidRPr="001825C2" w:rsidRDefault="000E778D" w:rsidP="000E778D">
      <w:pPr>
        <w:rPr>
          <w:lang w:val="fr-FR"/>
        </w:rPr>
      </w:pPr>
      <w:r w:rsidRPr="001825C2">
        <w:rPr>
          <w:lang w:val="fr-FR"/>
        </w:rPr>
        <w:t>Pour chaque classe c, l'IoU est défini comme IoU_c = TP_c / (TP_c + FP_c + FN_c), où TP, FP et FN désignent respectivement les vrais positifs, faux positifs et faux négatifs au niveau pixel. Le mIoU est la moyenne non pondérée des IoU par classe (nanmean, en ignorant les classes absentes d'un batch). Cette métrique pénalise fortement les confusions sur les classes rares et constitue la référence standard pour la comparaison de modèles de segmentation.</w:t>
      </w:r>
    </w:p>
    <w:p w14:paraId="708E01DA" w14:textId="77777777" w:rsidR="003F2BFF" w:rsidRPr="001825C2" w:rsidRDefault="003F2BFF" w:rsidP="000E778D">
      <w:pPr>
        <w:rPr>
          <w:lang w:val="fr-FR"/>
        </w:rPr>
      </w:pPr>
    </w:p>
    <w:p w14:paraId="12EA0687" w14:textId="77777777" w:rsidR="003F2BFF" w:rsidRPr="001825C2" w:rsidRDefault="000E778D" w:rsidP="000E778D">
      <w:pPr>
        <w:rPr>
          <w:lang w:val="fr-FR"/>
        </w:rPr>
      </w:pPr>
      <w:r w:rsidRPr="001825C2">
        <w:rPr>
          <w:b/>
          <w:bCs/>
          <w:lang w:val="fr-FR"/>
        </w:rPr>
        <w:t>Pixel Accuracy — métrique secondaire :</w:t>
      </w:r>
    </w:p>
    <w:p w14:paraId="3709261C" w14:textId="77777777" w:rsidR="003F2BFF" w:rsidRPr="001825C2" w:rsidRDefault="000E778D" w:rsidP="000E778D">
      <w:pPr>
        <w:rPr>
          <w:lang w:val="fr-FR"/>
        </w:rPr>
      </w:pPr>
      <w:r w:rsidRPr="001825C2">
        <w:rPr>
          <w:lang w:val="fr-FR"/>
        </w:rPr>
        <w:t>La pixel accuracy est définie comme le rapport entre le nombre de pixels correctement classés et le nombre total de pixels. Elle est plus facile à interpréter mais biaisée par les classes dominantes (arrière-plan, route) : un modèle qui prédirait systématiquement « arrière-plan » obtiendrait une accuracy élevée malgré une segmentation inutilisable. C'est pourquoi le mIoU est privilégié pour le classement des modèles.</w:t>
      </w:r>
    </w:p>
    <w:p w14:paraId="7507DB6E" w14:textId="77777777" w:rsidR="003F2BFF" w:rsidRPr="001825C2" w:rsidRDefault="000E778D" w:rsidP="000E778D">
      <w:pPr>
        <w:rPr>
          <w:lang w:val="fr-FR"/>
        </w:rPr>
      </w:pPr>
      <w:r w:rsidRPr="001825C2">
        <w:rPr>
          <w:lang w:val="fr-FR"/>
        </w:rPr>
        <w:br/>
      </w:r>
    </w:p>
    <w:p w14:paraId="497A144E" w14:textId="77777777" w:rsidR="003F2BFF" w:rsidRDefault="000E778D" w:rsidP="000E778D">
      <w:pPr>
        <w:pStyle w:val="Heading1"/>
        <w:pBdr>
          <w:bottom w:val="single" w:sz="6" w:space="1" w:color="2E5C9E"/>
        </w:pBdr>
        <w:spacing w:before="0" w:after="0"/>
      </w:pPr>
      <w:r>
        <w:t>7. Reproductibilité et références</w:t>
      </w:r>
    </w:p>
    <w:p w14:paraId="6B69CC39" w14:textId="77777777" w:rsidR="003F2BFF" w:rsidRPr="001825C2" w:rsidRDefault="000E778D" w:rsidP="000E778D">
      <w:pPr>
        <w:pStyle w:val="Heading2"/>
        <w:spacing w:before="0" w:after="0"/>
        <w:rPr>
          <w:lang w:val="fr-FR"/>
        </w:rPr>
      </w:pPr>
      <w:r w:rsidRPr="001825C2">
        <w:rPr>
          <w:lang w:val="fr-FR"/>
        </w:rPr>
        <w:t>7.1  Guide de reproduction des expériences</w:t>
      </w:r>
    </w:p>
    <w:p w14:paraId="54CCA962" w14:textId="77777777" w:rsidR="003F2BFF" w:rsidRPr="001825C2" w:rsidRDefault="000E778D" w:rsidP="000E778D">
      <w:pPr>
        <w:rPr>
          <w:lang w:val="fr-FR"/>
        </w:rPr>
      </w:pPr>
      <w:r w:rsidRPr="001825C2">
        <w:rPr>
          <w:lang w:val="fr-FR"/>
        </w:rPr>
        <w:t>Les étapes suivantes permettent de reproduire intégralement les expériences décrites dans ce document :</w:t>
      </w:r>
    </w:p>
    <w:p w14:paraId="4A8AE60C" w14:textId="77777777" w:rsidR="003F2BFF" w:rsidRPr="001825C2" w:rsidRDefault="003F2BFF" w:rsidP="000E778D">
      <w:pPr>
        <w:rPr>
          <w:lang w:val="fr-FR"/>
        </w:rPr>
      </w:pPr>
    </w:p>
    <w:p w14:paraId="4DA84535" w14:textId="77777777" w:rsidR="003F2BFF" w:rsidRDefault="000E778D" w:rsidP="000E778D">
      <w:pPr>
        <w:pStyle w:val="Heading3"/>
        <w:spacing w:before="0" w:after="0"/>
      </w:pPr>
      <w:r>
        <w:t>Étape 1 — Préparation des données</w:t>
      </w:r>
    </w:p>
    <w:p w14:paraId="4B73DCD8" w14:textId="77777777" w:rsidR="003F2BFF" w:rsidRDefault="000E778D" w:rsidP="000E778D">
      <w:pPr>
        <w:pStyle w:val="ListParagraph"/>
        <w:numPr>
          <w:ilvl w:val="0"/>
          <w:numId w:val="2"/>
        </w:numPr>
      </w:pPr>
      <w:r>
        <w:t>Télécharger Cityscapes (leftImg8bit_trainvaltest.zip et gtFine_trainvaltest.zip) depuis cityscapes-dataset.com</w:t>
      </w:r>
    </w:p>
    <w:p w14:paraId="36EC1519" w14:textId="77777777" w:rsidR="003F2BFF" w:rsidRPr="001825C2" w:rsidRDefault="000E778D" w:rsidP="000E778D">
      <w:pPr>
        <w:pStyle w:val="ListParagraph"/>
        <w:numPr>
          <w:ilvl w:val="0"/>
          <w:numId w:val="2"/>
        </w:numPr>
        <w:rPr>
          <w:lang w:val="fr-FR"/>
        </w:rPr>
      </w:pPr>
      <w:r w:rsidRPr="001825C2">
        <w:rPr>
          <w:lang w:val="fr-FR"/>
        </w:rPr>
        <w:t>Extraire dans data/cityscapes/ en respectant la structure IMG_ROOT / MASK_ROOT définie dans le notebook</w:t>
      </w:r>
    </w:p>
    <w:p w14:paraId="19F236A0" w14:textId="77777777" w:rsidR="003F2BFF" w:rsidRPr="001825C2" w:rsidRDefault="000E778D" w:rsidP="000E778D">
      <w:pPr>
        <w:pStyle w:val="ListParagraph"/>
        <w:numPr>
          <w:ilvl w:val="0"/>
          <w:numId w:val="2"/>
        </w:numPr>
        <w:rPr>
          <w:lang w:val="fr-FR"/>
        </w:rPr>
      </w:pPr>
      <w:r w:rsidRPr="001825C2">
        <w:rPr>
          <w:lang w:val="fr-FR"/>
        </w:rPr>
        <w:t>Vérifier la structure : leftImg8bit/{train,val,test}/{city}/*.png et gtFine/{train,val}/{city}/*_gtFine_labelIds.png</w:t>
      </w:r>
    </w:p>
    <w:p w14:paraId="7C266A18" w14:textId="77777777" w:rsidR="003F2BFF" w:rsidRPr="001825C2" w:rsidRDefault="003F2BFF" w:rsidP="000E778D">
      <w:pPr>
        <w:rPr>
          <w:lang w:val="fr-FR"/>
        </w:rPr>
      </w:pPr>
    </w:p>
    <w:p w14:paraId="68C10FFB" w14:textId="77777777" w:rsidR="003F2BFF" w:rsidRDefault="000E778D" w:rsidP="000E778D">
      <w:pPr>
        <w:pStyle w:val="Heading3"/>
        <w:spacing w:before="0" w:after="0"/>
      </w:pPr>
      <w:r>
        <w:t>Étape 2 — Installation de l'environnement</w:t>
      </w:r>
    </w:p>
    <w:p w14:paraId="518EF45D" w14:textId="77777777" w:rsidR="003F2BFF" w:rsidRPr="001825C2" w:rsidRDefault="000E778D" w:rsidP="000E778D">
      <w:pPr>
        <w:pStyle w:val="ListParagraph"/>
        <w:numPr>
          <w:ilvl w:val="0"/>
          <w:numId w:val="2"/>
        </w:numPr>
        <w:rPr>
          <w:lang w:val="fr-FR"/>
        </w:rPr>
      </w:pPr>
      <w:r w:rsidRPr="001825C2">
        <w:rPr>
          <w:lang w:val="fr-FR"/>
        </w:rPr>
        <w:t>Python ≥ 3.10, CUDA ≥ 11.8 recommandé pour l'accélération GPU</w:t>
      </w:r>
    </w:p>
    <w:p w14:paraId="74416800" w14:textId="77777777" w:rsidR="003F2BFF" w:rsidRDefault="000E778D" w:rsidP="000E778D">
      <w:pPr>
        <w:pStyle w:val="ListParagraph"/>
        <w:numPr>
          <w:ilvl w:val="0"/>
          <w:numId w:val="2"/>
        </w:numPr>
      </w:pPr>
      <w:r>
        <w:t>pip install torch torchvision mlflow tqdm matplotlib numpy</w:t>
      </w:r>
    </w:p>
    <w:p w14:paraId="0C3FCE80" w14:textId="77777777" w:rsidR="003F2BFF" w:rsidRPr="001825C2" w:rsidRDefault="000E778D" w:rsidP="000E778D">
      <w:pPr>
        <w:pStyle w:val="ListParagraph"/>
        <w:numPr>
          <w:ilvl w:val="0"/>
          <w:numId w:val="2"/>
        </w:numPr>
        <w:rPr>
          <w:lang w:val="fr-FR"/>
        </w:rPr>
      </w:pPr>
      <w:r w:rsidRPr="001825C2">
        <w:rPr>
          <w:lang w:val="fr-FR"/>
        </w:rPr>
        <w:t>Vérifier la disponibilité GPU : python -c "import torch; print(torch.cuda.is_available())"</w:t>
      </w:r>
    </w:p>
    <w:p w14:paraId="06E1B9C7" w14:textId="77777777" w:rsidR="003F2BFF" w:rsidRPr="001825C2" w:rsidRDefault="003F2BFF" w:rsidP="000E778D">
      <w:pPr>
        <w:rPr>
          <w:lang w:val="fr-FR"/>
        </w:rPr>
      </w:pPr>
    </w:p>
    <w:p w14:paraId="1CA0C064" w14:textId="77777777" w:rsidR="003F2BFF" w:rsidRDefault="000E778D" w:rsidP="000E778D">
      <w:pPr>
        <w:pStyle w:val="Heading3"/>
        <w:spacing w:before="0" w:after="0"/>
      </w:pPr>
      <w:r>
        <w:t>Étape 3 — Entraînement</w:t>
      </w:r>
    </w:p>
    <w:p w14:paraId="5E017F8A" w14:textId="77777777" w:rsidR="003F2BFF" w:rsidRPr="001825C2" w:rsidRDefault="000E778D" w:rsidP="000E778D">
      <w:pPr>
        <w:pStyle w:val="ListParagraph"/>
        <w:numPr>
          <w:ilvl w:val="0"/>
          <w:numId w:val="2"/>
        </w:numPr>
        <w:rPr>
          <w:lang w:val="fr-FR"/>
        </w:rPr>
      </w:pPr>
      <w:r w:rsidRPr="001825C2">
        <w:rPr>
          <w:lang w:val="fr-FR"/>
        </w:rPr>
        <w:t>Ouvrir training_comparison.ipynb dans Jupyter</w:t>
      </w:r>
    </w:p>
    <w:p w14:paraId="7A86A859" w14:textId="77777777" w:rsidR="003F2BFF" w:rsidRPr="001825C2" w:rsidRDefault="000E778D" w:rsidP="000E778D">
      <w:pPr>
        <w:pStyle w:val="ListParagraph"/>
        <w:numPr>
          <w:ilvl w:val="0"/>
          <w:numId w:val="2"/>
        </w:numPr>
        <w:rPr>
          <w:lang w:val="fr-FR"/>
        </w:rPr>
      </w:pPr>
      <w:r w:rsidRPr="001825C2">
        <w:rPr>
          <w:lang w:val="fr-FR"/>
        </w:rPr>
        <w:t>Éditer la cellule CONFIG : choisir ARCHITECTURE parmi les 5 options, ajuster BATCH_SIZE selon la VRAM disponible</w:t>
      </w:r>
    </w:p>
    <w:p w14:paraId="1AF548A8" w14:textId="77777777" w:rsidR="003F2BFF" w:rsidRDefault="000E778D" w:rsidP="000E778D">
      <w:pPr>
        <w:pStyle w:val="ListParagraph"/>
        <w:numPr>
          <w:ilvl w:val="0"/>
          <w:numId w:val="2"/>
        </w:numPr>
      </w:pPr>
      <w:r>
        <w:lastRenderedPageBreak/>
        <w:t>Exécuter Kernel → Restart &amp; Run All</w:t>
      </w:r>
    </w:p>
    <w:p w14:paraId="4EF12547" w14:textId="77777777" w:rsidR="003F2BFF" w:rsidRPr="001825C2" w:rsidRDefault="000E778D" w:rsidP="000E778D">
      <w:pPr>
        <w:pStyle w:val="ListParagraph"/>
        <w:numPr>
          <w:ilvl w:val="0"/>
          <w:numId w:val="2"/>
        </w:numPr>
        <w:rPr>
          <w:lang w:val="fr-FR"/>
        </w:rPr>
      </w:pPr>
      <w:r w:rsidRPr="001825C2">
        <w:rPr>
          <w:lang w:val="fr-FR"/>
        </w:rPr>
        <w:t>Répéter pour chaque architecture souhaitée ; chaque run génère un checkpoint et un enregistrement MLflow distinct</w:t>
      </w:r>
    </w:p>
    <w:p w14:paraId="1430033E" w14:textId="77777777" w:rsidR="003F2BFF" w:rsidRPr="001825C2" w:rsidRDefault="003F2BFF" w:rsidP="000E778D">
      <w:pPr>
        <w:rPr>
          <w:lang w:val="fr-FR"/>
        </w:rPr>
      </w:pPr>
    </w:p>
    <w:p w14:paraId="10F90AF6" w14:textId="77777777" w:rsidR="003F2BFF" w:rsidRDefault="000E778D" w:rsidP="000E778D">
      <w:pPr>
        <w:pStyle w:val="Heading3"/>
        <w:spacing w:before="0" w:after="0"/>
      </w:pPr>
      <w:r>
        <w:t>Étape 4 — Analyse des résultats</w:t>
      </w:r>
    </w:p>
    <w:p w14:paraId="3D264401" w14:textId="77777777" w:rsidR="003F2BFF" w:rsidRPr="001825C2" w:rsidRDefault="000E778D" w:rsidP="000E778D">
      <w:pPr>
        <w:pStyle w:val="ListParagraph"/>
        <w:numPr>
          <w:ilvl w:val="0"/>
          <w:numId w:val="2"/>
        </w:numPr>
        <w:rPr>
          <w:lang w:val="fr-FR"/>
        </w:rPr>
      </w:pPr>
      <w:r w:rsidRPr="001825C2">
        <w:rPr>
          <w:lang w:val="fr-FR"/>
        </w:rPr>
        <w:t>Lancer mlflow ui --backend-store-uri sqlite:///mlflow.db pour accéder au tableau de bord comparatif</w:t>
      </w:r>
    </w:p>
    <w:p w14:paraId="000B9C87" w14:textId="77777777" w:rsidR="003F2BFF" w:rsidRPr="001825C2" w:rsidRDefault="000E778D" w:rsidP="000E778D">
      <w:pPr>
        <w:pStyle w:val="ListParagraph"/>
        <w:numPr>
          <w:ilvl w:val="0"/>
          <w:numId w:val="2"/>
        </w:numPr>
        <w:rPr>
          <w:lang w:val="fr-FR"/>
        </w:rPr>
      </w:pPr>
      <w:r w:rsidRPr="001825C2">
        <w:rPr>
          <w:lang w:val="fr-FR"/>
        </w:rPr>
        <w:t>Les sections 9 et 10 du notebook génèrent automatiquement les courbes d'apprentissage, la distribution IoU par classe, et des exemples de prédictions qualitatives</w:t>
      </w:r>
    </w:p>
    <w:p w14:paraId="5880A96E" w14:textId="77777777" w:rsidR="003F2BFF" w:rsidRPr="001825C2" w:rsidRDefault="003F2BFF" w:rsidP="000E778D">
      <w:pPr>
        <w:rPr>
          <w:lang w:val="fr-FR"/>
        </w:rPr>
      </w:pPr>
    </w:p>
    <w:p w14:paraId="5AF0B841" w14:textId="77777777" w:rsidR="003F2BFF" w:rsidRPr="001825C2" w:rsidRDefault="000E778D" w:rsidP="000E778D">
      <w:pPr>
        <w:pStyle w:val="Heading2"/>
        <w:spacing w:before="0" w:after="0"/>
        <w:rPr>
          <w:lang w:val="fr-FR"/>
        </w:rPr>
      </w:pPr>
      <w:r w:rsidRPr="001825C2">
        <w:rPr>
          <w:lang w:val="fr-FR"/>
        </w:rPr>
        <w:t>7.2  Notes sur la reproductibilité</w:t>
      </w:r>
    </w:p>
    <w:p w14:paraId="5FD96E2D" w14:textId="77777777" w:rsidR="003F2BFF" w:rsidRPr="001825C2" w:rsidRDefault="000E778D" w:rsidP="000E778D">
      <w:pPr>
        <w:rPr>
          <w:lang w:val="fr-FR"/>
        </w:rPr>
      </w:pPr>
      <w:r w:rsidRPr="001825C2">
        <w:rPr>
          <w:lang w:val="fr-FR"/>
        </w:rPr>
        <w:t>Plusieurs facteurs peuvent introduire une variabilité entre les runs, même à paramètres identiques :</w:t>
      </w:r>
    </w:p>
    <w:p w14:paraId="3364A903" w14:textId="77777777" w:rsidR="003F2BFF" w:rsidRPr="001825C2" w:rsidRDefault="000E778D" w:rsidP="000E778D">
      <w:pPr>
        <w:pStyle w:val="ListParagraph"/>
        <w:numPr>
          <w:ilvl w:val="0"/>
          <w:numId w:val="2"/>
        </w:numPr>
        <w:rPr>
          <w:lang w:val="fr-FR"/>
        </w:rPr>
      </w:pPr>
      <w:r w:rsidRPr="001825C2">
        <w:rPr>
          <w:lang w:val="fr-FR"/>
        </w:rPr>
        <w:t>Initialisation aléatoire des poids du décodeur (non fixée par une graine globale dans la configuration de base) — recommandation : ajouter torch.manual_seed(42) et torch.cuda.manual_seed_all(42) en début de notebook</w:t>
      </w:r>
    </w:p>
    <w:p w14:paraId="37B4AAD0" w14:textId="77777777" w:rsidR="003F2BFF" w:rsidRPr="001825C2" w:rsidRDefault="000E778D" w:rsidP="000E778D">
      <w:pPr>
        <w:pStyle w:val="ListParagraph"/>
        <w:numPr>
          <w:ilvl w:val="0"/>
          <w:numId w:val="2"/>
        </w:numPr>
        <w:rPr>
          <w:lang w:val="fr-FR"/>
        </w:rPr>
      </w:pPr>
      <w:r w:rsidRPr="001825C2">
        <w:rPr>
          <w:lang w:val="fr-FR"/>
        </w:rPr>
        <w:t>Ordre de chargement des batches selon le shuffle du DataLoader — reproductible en passant generator=torch.Generator().manual_seed(42) au DataLoader</w:t>
      </w:r>
    </w:p>
    <w:p w14:paraId="2909B56C" w14:textId="77777777" w:rsidR="003F2BFF" w:rsidRPr="001825C2" w:rsidRDefault="000E778D" w:rsidP="000E778D">
      <w:pPr>
        <w:pStyle w:val="ListParagraph"/>
        <w:numPr>
          <w:ilvl w:val="0"/>
          <w:numId w:val="2"/>
        </w:numPr>
        <w:rPr>
          <w:lang w:val="fr-FR"/>
        </w:rPr>
      </w:pPr>
      <w:r w:rsidRPr="001825C2">
        <w:rPr>
          <w:lang w:val="fr-FR"/>
        </w:rPr>
        <w:t>Opérations non déterministes de cuDNN pour certaines couches de convolution — désactivables via torch.backends.cudnn.deterministic = True (légère pénalité de performance)</w:t>
      </w:r>
    </w:p>
    <w:p w14:paraId="7481AB20" w14:textId="77777777" w:rsidR="003F2BFF" w:rsidRPr="001825C2" w:rsidRDefault="003F2BFF" w:rsidP="000E778D">
      <w:pPr>
        <w:rPr>
          <w:lang w:val="fr-FR"/>
        </w:rPr>
      </w:pPr>
    </w:p>
    <w:p w14:paraId="2D8EE1FD" w14:textId="77777777" w:rsidR="003F2BFF" w:rsidRPr="001825C2" w:rsidRDefault="000E778D" w:rsidP="000E778D">
      <w:pPr>
        <w:rPr>
          <w:lang w:val="fr-FR"/>
        </w:rPr>
      </w:pPr>
      <w:r w:rsidRPr="001825C2">
        <w:rPr>
          <w:lang w:val="fr-FR"/>
        </w:rPr>
        <w:t>En conditions standard (même GPU, même OS, même version de bibliothèques), les résultats sont reproductibles à ±0.002 mIoU entre deux runs avec la même graine.</w:t>
      </w:r>
    </w:p>
    <w:p w14:paraId="5D806805" w14:textId="1BE1691B" w:rsidR="003F2BFF" w:rsidRPr="001825C2" w:rsidRDefault="000E778D" w:rsidP="000E778D">
      <w:pPr>
        <w:pStyle w:val="Heading2"/>
        <w:spacing w:before="0" w:after="0"/>
        <w:rPr>
          <w:lang w:val="fr-FR"/>
        </w:rPr>
      </w:pPr>
      <w:r w:rsidRPr="001825C2">
        <w:rPr>
          <w:lang w:val="fr-FR"/>
        </w:rPr>
        <w:t>Références bibliographiques</w:t>
      </w:r>
    </w:p>
    <w:p w14:paraId="2223821A" w14:textId="77777777" w:rsidR="003F2BFF" w:rsidRPr="001825C2" w:rsidRDefault="003F2BFF" w:rsidP="000E778D">
      <w:pPr>
        <w:rPr>
          <w:lang w:val="fr-FR"/>
        </w:rPr>
      </w:pPr>
    </w:p>
    <w:p w14:paraId="4742E3B4" w14:textId="77777777" w:rsidR="003F2BFF" w:rsidRPr="001825C2" w:rsidRDefault="000E778D" w:rsidP="000E778D">
      <w:pPr>
        <w:rPr>
          <w:lang w:val="fr-FR"/>
        </w:rPr>
      </w:pPr>
      <w:r w:rsidRPr="001825C2">
        <w:rPr>
          <w:b/>
          <w:bCs/>
          <w:lang w:val="fr-FR"/>
        </w:rPr>
        <w:t>Architectures et méthodes de segmentation :</w:t>
      </w:r>
    </w:p>
    <w:p w14:paraId="6C265C6F" w14:textId="77777777" w:rsidR="003F2BFF" w:rsidRDefault="000E778D" w:rsidP="000E778D">
      <w:pPr>
        <w:ind w:left="360"/>
      </w:pPr>
      <w:r>
        <w:t>[1]  Long, J., Shelhamer, E., &amp; Darrell, T. (2015). Fully Convolutional Networks for Semantic Segmentation. CVPR 2015.</w:t>
      </w:r>
    </w:p>
    <w:p w14:paraId="16B50BAF" w14:textId="77777777" w:rsidR="003F2BFF" w:rsidRDefault="000E778D" w:rsidP="000E778D">
      <w:pPr>
        <w:ind w:left="360"/>
      </w:pPr>
      <w:r>
        <w:t>[2]  Ronneberger, O., Fischer, P., &amp; Brox, T. (2015). U-Net: Convolutional Networks for Biomedical Image Segmentation. MICCAI 2015.</w:t>
      </w:r>
    </w:p>
    <w:p w14:paraId="3A8DE7B4" w14:textId="77777777" w:rsidR="003F2BFF" w:rsidRDefault="000E778D" w:rsidP="000E778D">
      <w:pPr>
        <w:ind w:left="360"/>
      </w:pPr>
      <w:r>
        <w:t>[3]  Badrinarayanan, V., Kendall, A., &amp; Cipolla, R. (2017). SegNet: A Deep Convolutional Encoder-Decoder Architecture for Image Segmentation. IEEE TPAMI.</w:t>
      </w:r>
    </w:p>
    <w:p w14:paraId="70FEC7E5" w14:textId="77777777" w:rsidR="003F2BFF" w:rsidRDefault="000E778D" w:rsidP="000E778D">
      <w:pPr>
        <w:ind w:left="360"/>
      </w:pPr>
      <w:r>
        <w:t>[4]  He, K., Zhang, X., Ren, S., &amp; Sun, J. (2016). Deep Residual Learning for Image Recognition. CVPR 2016.</w:t>
      </w:r>
    </w:p>
    <w:p w14:paraId="79477E6B" w14:textId="77777777" w:rsidR="003F2BFF" w:rsidRDefault="000E778D" w:rsidP="000E778D">
      <w:pPr>
        <w:ind w:left="360"/>
      </w:pPr>
      <w:r>
        <w:t>[5]  Chen, L.-C., Zhu, Y., Papandreou, G., Schroff, F., &amp; Adam, H. (2018). Encoder-Decoder with Atrous Separable Convolution for Semantic Image Segmentation (DeepLabv3+). ECCV 2018.</w:t>
      </w:r>
    </w:p>
    <w:p w14:paraId="46C9D42B" w14:textId="77777777" w:rsidR="003F2BFF" w:rsidRDefault="000E778D" w:rsidP="000E778D">
      <w:pPr>
        <w:ind w:left="360"/>
      </w:pPr>
      <w:r w:rsidRPr="001825C2">
        <w:rPr>
          <w:lang w:val="fr-FR"/>
        </w:rPr>
        <w:t xml:space="preserve">[6]  Xie, E., Wang, W., Yu, Z., et al. </w:t>
      </w:r>
      <w:r>
        <w:t>(2021). SegFormer: Simple and Efficient Design for Semantic Segmentation with Transformers. NeurIPS 2021.</w:t>
      </w:r>
    </w:p>
    <w:p w14:paraId="47DD54DB" w14:textId="77777777" w:rsidR="003F2BFF" w:rsidRDefault="000E778D" w:rsidP="000E778D">
      <w:pPr>
        <w:ind w:left="360"/>
      </w:pPr>
      <w:r>
        <w:t>[7]  Cheng, B., Misra, I., Schwing, A.G., Kirillov, A., &amp; Garg, R. (2022). Masked-attention Mask Transformer for Universal Image Segmentation (Mask2Former). CVPR 2022.</w:t>
      </w:r>
    </w:p>
    <w:p w14:paraId="110D2A3B" w14:textId="77777777" w:rsidR="003F2BFF" w:rsidRDefault="003F2BFF" w:rsidP="000E778D"/>
    <w:p w14:paraId="4119D6A6" w14:textId="77777777" w:rsidR="003F2BFF" w:rsidRPr="001825C2" w:rsidRDefault="000E778D" w:rsidP="000E778D">
      <w:pPr>
        <w:rPr>
          <w:lang w:val="fr-FR"/>
        </w:rPr>
      </w:pPr>
      <w:r w:rsidRPr="001825C2">
        <w:rPr>
          <w:b/>
          <w:bCs/>
          <w:lang w:val="fr-FR"/>
        </w:rPr>
        <w:t>Dataset :</w:t>
      </w:r>
    </w:p>
    <w:p w14:paraId="174C8782" w14:textId="77777777" w:rsidR="003F2BFF" w:rsidRDefault="000E778D" w:rsidP="000E778D">
      <w:pPr>
        <w:ind w:left="360"/>
      </w:pPr>
      <w:r w:rsidRPr="001825C2">
        <w:rPr>
          <w:lang w:val="fr-FR"/>
        </w:rPr>
        <w:t xml:space="preserve">[8]  Cordts, M., Omran, M., Ramos, S., et al. </w:t>
      </w:r>
      <w:r>
        <w:t>(2016). The Cityscapes Dataset for Semantic Urban Scene Understanding. CVPR 2016.</w:t>
      </w:r>
    </w:p>
    <w:p w14:paraId="6DF73A99" w14:textId="77777777" w:rsidR="003F2BFF" w:rsidRDefault="003F2BFF" w:rsidP="000E778D"/>
    <w:p w14:paraId="408FFE83" w14:textId="77777777" w:rsidR="003F2BFF" w:rsidRPr="001825C2" w:rsidRDefault="000E778D" w:rsidP="000E778D">
      <w:pPr>
        <w:rPr>
          <w:lang w:val="fr-FR"/>
        </w:rPr>
      </w:pPr>
      <w:r w:rsidRPr="001825C2">
        <w:rPr>
          <w:b/>
          <w:bCs/>
          <w:lang w:val="fr-FR"/>
        </w:rPr>
        <w:t>Fonctions de perte et métriques :</w:t>
      </w:r>
    </w:p>
    <w:p w14:paraId="6F23B60A" w14:textId="77777777" w:rsidR="003F2BFF" w:rsidRDefault="000E778D" w:rsidP="000E778D">
      <w:pPr>
        <w:ind w:left="360"/>
      </w:pPr>
      <w:r w:rsidRPr="001825C2">
        <w:rPr>
          <w:lang w:val="fr-FR"/>
        </w:rPr>
        <w:t xml:space="preserve">[9]  Milletari, F., Navab, N., &amp; Ahmadi, S.-A. (2016). </w:t>
      </w:r>
      <w:r>
        <w:t>V-Net: Fully Convolutional Neural Networks for Volumetric Medical Image Segmentation. 3DV 2016. (Dice loss)</w:t>
      </w:r>
    </w:p>
    <w:p w14:paraId="480B7E4A" w14:textId="77777777" w:rsidR="003F2BFF" w:rsidRDefault="000E778D" w:rsidP="000E778D">
      <w:pPr>
        <w:ind w:left="360"/>
      </w:pPr>
      <w:r>
        <w:t>[10] Simonyan, K., &amp; Zisserman, A. (2014). Very Deep Convolutional Networks for Large-Scale Image Recognition (VGGNet). ICLR 2015.</w:t>
      </w:r>
    </w:p>
    <w:p w14:paraId="7BF8C302" w14:textId="77777777" w:rsidR="003F2BFF" w:rsidRDefault="003F2BFF" w:rsidP="000E778D"/>
    <w:p w14:paraId="115E13AC" w14:textId="77777777" w:rsidR="003F2BFF" w:rsidRDefault="003F2BFF" w:rsidP="000E778D">
      <w:pPr>
        <w:pBdr>
          <w:top w:val="single" w:sz="4" w:space="1" w:color="2E5C9E"/>
        </w:pBdr>
        <w:jc w:val="center"/>
      </w:pPr>
    </w:p>
    <w:p w14:paraId="61256F58" w14:textId="77777777" w:rsidR="003F2BFF" w:rsidRDefault="000E778D" w:rsidP="000E778D">
      <w:pPr>
        <w:jc w:val="center"/>
      </w:pPr>
      <w:r>
        <w:rPr>
          <w:color w:val="888888"/>
          <w:sz w:val="20"/>
          <w:szCs w:val="20"/>
        </w:rPr>
        <w:t>— Fin du document —</w:t>
      </w:r>
    </w:p>
    <w:sectPr w:rsidR="003F2BFF">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6D966" w14:textId="77777777" w:rsidR="00E10B07" w:rsidRDefault="00E10B07">
      <w:r>
        <w:separator/>
      </w:r>
    </w:p>
  </w:endnote>
  <w:endnote w:type="continuationSeparator" w:id="0">
    <w:p w14:paraId="4E34EA47" w14:textId="77777777" w:rsidR="00E10B07" w:rsidRDefault="00E10B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0E54C" w14:textId="77777777" w:rsidR="003F2BFF" w:rsidRDefault="000E778D">
    <w:pPr>
      <w:pBdr>
        <w:top w:val="single" w:sz="4" w:space="1" w:color="2E5C9E"/>
      </w:pBdr>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43F8F" w14:textId="77777777" w:rsidR="00E10B07" w:rsidRDefault="00E10B07">
      <w:r>
        <w:separator/>
      </w:r>
    </w:p>
  </w:footnote>
  <w:footnote w:type="continuationSeparator" w:id="0">
    <w:p w14:paraId="3D5832A9" w14:textId="77777777" w:rsidR="00E10B07" w:rsidRDefault="00E10B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3FFD6" w14:textId="77777777" w:rsidR="003F2BFF" w:rsidRDefault="000E778D">
    <w:pPr>
      <w:pBdr>
        <w:bottom w:val="single" w:sz="4" w:space="1" w:color="2E5C9E"/>
      </w:pBdr>
    </w:pPr>
    <w:r>
      <w:rPr>
        <w:color w:val="888888"/>
        <w:sz w:val="18"/>
        <w:szCs w:val="18"/>
      </w:rPr>
      <w:t>Note Technique — Segmentation Sémantique Urbaine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E2FDC"/>
    <w:multiLevelType w:val="hybridMultilevel"/>
    <w:tmpl w:val="0AC68C28"/>
    <w:lvl w:ilvl="0" w:tplc="8216F794">
      <w:start w:val="1"/>
      <w:numFmt w:val="bullet"/>
      <w:lvlText w:val="●"/>
      <w:lvlJc w:val="left"/>
      <w:pPr>
        <w:ind w:left="720" w:hanging="360"/>
      </w:pPr>
    </w:lvl>
    <w:lvl w:ilvl="1" w:tplc="A4C82C02">
      <w:start w:val="1"/>
      <w:numFmt w:val="bullet"/>
      <w:lvlText w:val="○"/>
      <w:lvlJc w:val="left"/>
      <w:pPr>
        <w:ind w:left="1440" w:hanging="360"/>
      </w:pPr>
    </w:lvl>
    <w:lvl w:ilvl="2" w:tplc="D2103CB8">
      <w:start w:val="1"/>
      <w:numFmt w:val="bullet"/>
      <w:lvlText w:val="■"/>
      <w:lvlJc w:val="left"/>
      <w:pPr>
        <w:ind w:left="2160" w:hanging="360"/>
      </w:pPr>
    </w:lvl>
    <w:lvl w:ilvl="3" w:tplc="BDAE3850">
      <w:start w:val="1"/>
      <w:numFmt w:val="bullet"/>
      <w:lvlText w:val="●"/>
      <w:lvlJc w:val="left"/>
      <w:pPr>
        <w:ind w:left="2880" w:hanging="360"/>
      </w:pPr>
    </w:lvl>
    <w:lvl w:ilvl="4" w:tplc="DD84AE06">
      <w:start w:val="1"/>
      <w:numFmt w:val="bullet"/>
      <w:lvlText w:val="○"/>
      <w:lvlJc w:val="left"/>
      <w:pPr>
        <w:ind w:left="3600" w:hanging="360"/>
      </w:pPr>
    </w:lvl>
    <w:lvl w:ilvl="5" w:tplc="885A69B2">
      <w:start w:val="1"/>
      <w:numFmt w:val="bullet"/>
      <w:lvlText w:val="■"/>
      <w:lvlJc w:val="left"/>
      <w:pPr>
        <w:ind w:left="4320" w:hanging="360"/>
      </w:pPr>
    </w:lvl>
    <w:lvl w:ilvl="6" w:tplc="5284ECD8">
      <w:start w:val="1"/>
      <w:numFmt w:val="bullet"/>
      <w:lvlText w:val="●"/>
      <w:lvlJc w:val="left"/>
      <w:pPr>
        <w:ind w:left="5040" w:hanging="360"/>
      </w:pPr>
    </w:lvl>
    <w:lvl w:ilvl="7" w:tplc="9A5EA706">
      <w:start w:val="1"/>
      <w:numFmt w:val="bullet"/>
      <w:lvlText w:val="●"/>
      <w:lvlJc w:val="left"/>
      <w:pPr>
        <w:ind w:left="5760" w:hanging="360"/>
      </w:pPr>
    </w:lvl>
    <w:lvl w:ilvl="8" w:tplc="0128CA38">
      <w:start w:val="1"/>
      <w:numFmt w:val="bullet"/>
      <w:lvlText w:val="●"/>
      <w:lvlJc w:val="left"/>
      <w:pPr>
        <w:ind w:left="6480" w:hanging="360"/>
      </w:pPr>
    </w:lvl>
  </w:abstractNum>
  <w:abstractNum w:abstractNumId="1" w15:restartNumberingAfterBreak="0">
    <w:nsid w:val="36FD3BE4"/>
    <w:multiLevelType w:val="hybridMultilevel"/>
    <w:tmpl w:val="BB6EFEEA"/>
    <w:lvl w:ilvl="0" w:tplc="F27C246E">
      <w:start w:val="1"/>
      <w:numFmt w:val="bullet"/>
      <w:lvlText w:val="•"/>
      <w:lvlJc w:val="left"/>
      <w:pPr>
        <w:ind w:left="720" w:hanging="360"/>
      </w:pPr>
    </w:lvl>
    <w:lvl w:ilvl="1" w:tplc="FD484C80">
      <w:start w:val="1"/>
      <w:numFmt w:val="bullet"/>
      <w:lvlText w:val="◦"/>
      <w:lvlJc w:val="left"/>
      <w:pPr>
        <w:ind w:left="1080" w:hanging="360"/>
      </w:pPr>
    </w:lvl>
    <w:lvl w:ilvl="2" w:tplc="2A72B23A">
      <w:numFmt w:val="decimal"/>
      <w:lvlText w:val=""/>
      <w:lvlJc w:val="left"/>
    </w:lvl>
    <w:lvl w:ilvl="3" w:tplc="F932982C">
      <w:numFmt w:val="decimal"/>
      <w:lvlText w:val=""/>
      <w:lvlJc w:val="left"/>
    </w:lvl>
    <w:lvl w:ilvl="4" w:tplc="653C144E">
      <w:numFmt w:val="decimal"/>
      <w:lvlText w:val=""/>
      <w:lvlJc w:val="left"/>
    </w:lvl>
    <w:lvl w:ilvl="5" w:tplc="35E64624">
      <w:numFmt w:val="decimal"/>
      <w:lvlText w:val=""/>
      <w:lvlJc w:val="left"/>
    </w:lvl>
    <w:lvl w:ilvl="6" w:tplc="4B22A520">
      <w:numFmt w:val="decimal"/>
      <w:lvlText w:val=""/>
      <w:lvlJc w:val="left"/>
    </w:lvl>
    <w:lvl w:ilvl="7" w:tplc="50ECBEEA">
      <w:numFmt w:val="decimal"/>
      <w:lvlText w:val=""/>
      <w:lvlJc w:val="left"/>
    </w:lvl>
    <w:lvl w:ilvl="8" w:tplc="BAAA9FB8">
      <w:numFmt w:val="decimal"/>
      <w:lvlText w:val=""/>
      <w:lvlJc w:val="left"/>
    </w:lvl>
  </w:abstractNum>
  <w:num w:numId="1" w16cid:durableId="1552032153">
    <w:abstractNumId w:val="0"/>
    <w:lvlOverride w:ilvl="0">
      <w:startOverride w:val="1"/>
    </w:lvlOverride>
  </w:num>
  <w:num w:numId="2" w16cid:durableId="21330170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BFF"/>
    <w:rsid w:val="000E778D"/>
    <w:rsid w:val="001825C2"/>
    <w:rsid w:val="003F2BFF"/>
    <w:rsid w:val="006824FC"/>
    <w:rsid w:val="00E10B07"/>
    <w:rsid w:val="00FB11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5448E"/>
  <w15:docId w15:val="{60547275-D06C-4702-B04B-914850B3E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6"/>
      <w:szCs w:val="36"/>
    </w:rPr>
  </w:style>
  <w:style w:type="paragraph" w:styleId="Heading2">
    <w:name w:val="heading 2"/>
    <w:uiPriority w:val="9"/>
    <w:unhideWhenUsed/>
    <w:qFormat/>
    <w:pPr>
      <w:spacing w:before="300" w:after="160"/>
      <w:outlineLvl w:val="1"/>
    </w:pPr>
    <w:rPr>
      <w:b/>
      <w:bCs/>
      <w:color w:val="2E5C9E"/>
      <w:sz w:val="28"/>
      <w:szCs w:val="28"/>
    </w:rPr>
  </w:style>
  <w:style w:type="paragraph" w:styleId="Heading3">
    <w:name w:val="heading 3"/>
    <w:uiPriority w:val="9"/>
    <w:unhideWhenUsed/>
    <w:qFormat/>
    <w:pPr>
      <w:spacing w:before="200" w:after="12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3447</Words>
  <Characters>19654</Characters>
  <Application>Microsoft Office Word</Application>
  <DocSecurity>0</DocSecurity>
  <Lines>163</Lines>
  <Paragraphs>46</Paragraphs>
  <ScaleCrop>false</ScaleCrop>
  <Company/>
  <LinksUpToDate>false</LinksUpToDate>
  <CharactersWithSpaces>23055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Darya FILATOVA</cp:lastModifiedBy>
  <cp:revision>3</cp:revision>
  <dcterms:created xsi:type="dcterms:W3CDTF">2026-06-25T12:40:00Z</dcterms:created>
  <dcterms:modified xsi:type="dcterms:W3CDTF">2026-07-02T10:39:00Z</dcterms:modified>
</cp:coreProperties>
</file>