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gloup-ui-kit-palette-bleu-nuit"/>
    <w:p>
      <w:pPr>
        <w:pStyle w:val="Heading1"/>
      </w:pPr>
      <w:r>
        <w:t xml:space="preserve">GLOUP — UI Kit (Palette « Bleu nuit »)</w:t>
      </w:r>
    </w:p>
    <w:p>
      <w:pPr>
        <w:pStyle w:val="BlockText"/>
      </w:pPr>
      <w:r>
        <w:t xml:space="preserve">Plateforme mobile :</w:t>
      </w:r>
      <w:r>
        <w:t xml:space="preserve"> </w:t>
      </w:r>
      <w:r>
        <w:rPr>
          <w:b/>
          <w:bCs/>
        </w:rPr>
        <w:t xml:space="preserve">React Native + Expo</w:t>
      </w:r>
      <w:r>
        <w:t xml:space="preserve"> </w:t>
      </w:r>
      <w:r>
        <w:t xml:space="preserve">· Libs UI suggérées :</w:t>
      </w:r>
      <w:r>
        <w:t xml:space="preserve"> </w:t>
      </w:r>
      <w:r>
        <w:rPr>
          <w:b/>
          <w:bCs/>
        </w:rPr>
        <w:t xml:space="preserve">NativeWind/Tamagui</w:t>
      </w:r>
      <w:r>
        <w:t xml:space="preserve">, Reanimated 3, Gesture Handler, FlashList</w:t>
      </w:r>
      <w:r>
        <w:t xml:space="preserve"> </w:t>
      </w:r>
      <w:r>
        <w:t xml:space="preserve">Grille 8pt · Touch target ≥ 44×44pt · Rayons : xs 6 · sm 8 · md 12 · lg 16 · Durations : 150–250ms</w:t>
      </w:r>
    </w:p>
    <w:p>
      <w:r>
        <w:pict>
          <v:rect style="width:0;height:1.5pt" o:hralign="center" o:hrstd="t" o:hr="t"/>
        </w:pict>
      </w:r>
    </w:p>
    <w:bookmarkStart w:id="20" w:name="but-portée"/>
    <w:p>
      <w:pPr>
        <w:pStyle w:val="Heading2"/>
      </w:pPr>
      <w:r>
        <w:t xml:space="preserve">0) But &amp; portée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b/>
          <w:bCs/>
        </w:rPr>
        <w:t xml:space="preserve">UI Kit prêt à coder</w:t>
      </w:r>
      <w:r>
        <w:t xml:space="preserve"> </w:t>
      </w:r>
      <w:r>
        <w:t xml:space="preserve">pour GLOUP, décliné en</w:t>
      </w:r>
      <w:r>
        <w:t xml:space="preserve"> </w:t>
      </w:r>
      <w:r>
        <w:rPr>
          <w:b/>
          <w:bCs/>
        </w:rPr>
        <w:t xml:space="preserve">tokens</w:t>
      </w:r>
      <w:r>
        <w:t xml:space="preserve">,</w:t>
      </w:r>
      <w:r>
        <w:t xml:space="preserve"> </w:t>
      </w:r>
      <w:r>
        <w:rPr>
          <w:b/>
          <w:bCs/>
        </w:rPr>
        <w:t xml:space="preserve">thèmes clair/sombre</w:t>
      </w:r>
      <w:r>
        <w:t xml:space="preserve">,</w:t>
      </w:r>
      <w:r>
        <w:t xml:space="preserve"> </w:t>
      </w:r>
      <w:r>
        <w:rPr>
          <w:b/>
          <w:bCs/>
        </w:rPr>
        <w:t xml:space="preserve">composants</w:t>
      </w:r>
      <w:r>
        <w:t xml:space="preserve"> </w:t>
      </w:r>
      <w:r>
        <w:t xml:space="preserve">(boutons, cartes, tabs, chips),</w:t>
      </w:r>
      <w:r>
        <w:t xml:space="preserve"> </w:t>
      </w:r>
      <w:r>
        <w:rPr>
          <w:b/>
          <w:bCs/>
        </w:rPr>
        <w:t xml:space="preserve">états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exemples React Native</w:t>
      </w:r>
      <w:r>
        <w:t xml:space="preserve">. Aligné sur la présentation produit et le design inspiré d’X.</w:t>
      </w:r>
    </w:p>
    <w:p>
      <w:r>
        <w:pict>
          <v:rect style="width:0;height:1.5pt" o:hralign="center" o:hrstd="t" o:hr="t"/>
        </w:pict>
      </w:r>
    </w:p>
    <w:bookmarkEnd w:id="20"/>
    <w:bookmarkStart w:id="26" w:name="design-tokens-sémantiques"/>
    <w:p>
      <w:pPr>
        <w:pStyle w:val="Heading2"/>
      </w:pPr>
      <w:r>
        <w:t xml:space="preserve">1) Design Tokens (sémantiques)</w:t>
      </w:r>
    </w:p>
    <w:bookmarkStart w:id="21" w:name="couleurs-thème-sombre-par-défaut"/>
    <w:p>
      <w:pPr>
        <w:pStyle w:val="Heading3"/>
      </w:pPr>
      <w:r>
        <w:t xml:space="preserve">1.1 Couleurs — thème sombre (par défaut)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color.bg</w:t>
      </w:r>
      <w:r>
        <w:t xml:space="preserve">:</w:t>
      </w:r>
      <w:r>
        <w:t xml:space="preserve"> </w:t>
      </w:r>
      <w:r>
        <w:rPr>
          <w:b/>
          <w:bCs/>
        </w:rPr>
        <w:t xml:space="preserve">#0F1B2E</w:t>
      </w:r>
      <w:r>
        <w:t xml:space="preserve"> </w:t>
      </w:r>
      <w:r>
        <w:t xml:space="preserve">(fond app)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color.surface</w:t>
      </w:r>
      <w:r>
        <w:t xml:space="preserve">:</w:t>
      </w:r>
      <w:r>
        <w:t xml:space="preserve"> </w:t>
      </w:r>
      <w:r>
        <w:rPr>
          <w:b/>
          <w:bCs/>
        </w:rPr>
        <w:t xml:space="preserve">#13233C</w:t>
      </w:r>
      <w:r>
        <w:t xml:space="preserve"> </w:t>
      </w:r>
      <w:r>
        <w:t xml:space="preserve">(cartes/feuilles)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color.line</w:t>
      </w:r>
      <w:r>
        <w:t xml:space="preserve">:</w:t>
      </w:r>
      <w:r>
        <w:t xml:space="preserve"> </w:t>
      </w:r>
      <w:r>
        <w:rPr>
          <w:b/>
          <w:bCs/>
        </w:rPr>
        <w:t xml:space="preserve">rgba(255,255,255,0.08)</w:t>
      </w:r>
      <w:r>
        <w:t xml:space="preserve"> </w:t>
      </w:r>
      <w:r>
        <w:t xml:space="preserve">(séparateurs 1px)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color.text</w:t>
      </w:r>
      <w:r>
        <w:t xml:space="preserve">:</w:t>
      </w:r>
      <w:r>
        <w:t xml:space="preserve"> </w:t>
      </w:r>
      <w:r>
        <w:rPr>
          <w:b/>
          <w:bCs/>
        </w:rPr>
        <w:t xml:space="preserve">#F8FAFC</w:t>
      </w:r>
      <w:r>
        <w:t xml:space="preserve"> </w:t>
      </w:r>
      <w:r>
        <w:t xml:space="preserve">(texte principal)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color.text-muted</w:t>
      </w:r>
      <w:r>
        <w:t xml:space="preserve">:</w:t>
      </w:r>
      <w:r>
        <w:t xml:space="preserve"> </w:t>
      </w:r>
      <w:r>
        <w:rPr>
          <w:b/>
          <w:bCs/>
        </w:rPr>
        <w:t xml:space="preserve">#B6C3D7</w:t>
      </w:r>
      <w:r>
        <w:t xml:space="preserve"> </w:t>
      </w:r>
      <w:r>
        <w:t xml:space="preserve">(secondaire)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color.accent</w:t>
      </w:r>
      <w:r>
        <w:t xml:space="preserve">:</w:t>
      </w:r>
      <w:r>
        <w:t xml:space="preserve"> </w:t>
      </w:r>
      <w:r>
        <w:rPr>
          <w:b/>
          <w:bCs/>
        </w:rPr>
        <w:t xml:space="preserve">#3A8DFF</w:t>
      </w:r>
      <w:r>
        <w:t xml:space="preserve"> </w:t>
      </w:r>
      <w:r>
        <w:t xml:space="preserve">(primaire/CTA)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color.accent-pressed</w:t>
      </w:r>
      <w:r>
        <w:t xml:space="preserve">:</w:t>
      </w:r>
      <w:r>
        <w:t xml:space="preserve"> </w:t>
      </w:r>
      <w:r>
        <w:rPr>
          <w:b/>
          <w:bCs/>
        </w:rPr>
        <w:t xml:space="preserve">#3077E0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color.accent-alt</w:t>
      </w:r>
      <w:r>
        <w:t xml:space="preserve">:</w:t>
      </w:r>
      <w:r>
        <w:t xml:space="preserve"> </w:t>
      </w:r>
      <w:r>
        <w:rPr>
          <w:b/>
          <w:bCs/>
        </w:rPr>
        <w:t xml:space="preserve">#60A5FA</w:t>
      </w:r>
      <w:r>
        <w:t xml:space="preserve"> </w:t>
      </w:r>
      <w:r>
        <w:t xml:space="preserve">(liens/hover léger)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overlay.01</w:t>
      </w:r>
      <w:r>
        <w:t xml:space="preserve">:</w:t>
      </w:r>
      <w:r>
        <w:t xml:space="preserve"> </w:t>
      </w:r>
      <w:r>
        <w:rPr>
          <w:rStyle w:val="VerbatimChar"/>
        </w:rPr>
        <w:t xml:space="preserve">rgba(255,255,255,0.04)</w:t>
      </w:r>
      <w:r>
        <w:t xml:space="preserve"> </w:t>
      </w:r>
      <w:r>
        <w:t xml:space="preserve">(hover surface)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overlay.02</w:t>
      </w:r>
      <w:r>
        <w:t xml:space="preserve">:</w:t>
      </w:r>
      <w:r>
        <w:t xml:space="preserve"> </w:t>
      </w:r>
      <w:r>
        <w:rPr>
          <w:rStyle w:val="VerbatimChar"/>
        </w:rPr>
        <w:t xml:space="preserve">rgba(255,255,255,0.08)</w:t>
      </w:r>
      <w:r>
        <w:t xml:space="preserve"> </w:t>
      </w:r>
      <w:r>
        <w:t xml:space="preserve">(pressed)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overlay.scrim</w:t>
      </w:r>
      <w:r>
        <w:t xml:space="preserve">:</w:t>
      </w:r>
      <w:r>
        <w:t xml:space="preserve"> </w:t>
      </w:r>
      <w:r>
        <w:rPr>
          <w:rStyle w:val="VerbatimChar"/>
        </w:rPr>
        <w:t xml:space="preserve">rgba(0,0,0,0.5)</w:t>
      </w:r>
      <w:r>
        <w:t xml:space="preserve"> </w:t>
      </w:r>
      <w:r>
        <w:t xml:space="preserve">(modales)</w:t>
      </w:r>
    </w:p>
    <w:p>
      <w:pPr>
        <w:pStyle w:val="FirstParagraph"/>
      </w:pPr>
      <w:r>
        <w:rPr>
          <w:b/>
          <w:bCs/>
        </w:rPr>
        <w:t xml:space="preserve">Système</w:t>
      </w:r>
      <w:r>
        <w:t xml:space="preserve"> </w:t>
      </w:r>
      <w:r>
        <w:t xml:space="preserve">(à valider)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color.success</w:t>
      </w:r>
      <w:r>
        <w:t xml:space="preserve">:</w:t>
      </w:r>
      <w:r>
        <w:t xml:space="preserve"> </w:t>
      </w:r>
      <w:r>
        <w:rPr>
          <w:b/>
          <w:bCs/>
        </w:rPr>
        <w:t xml:space="preserve">#22C55E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success.on</w:t>
      </w:r>
      <w:r>
        <w:t xml:space="preserve">:</w:t>
      </w:r>
      <w:r>
        <w:t xml:space="preserve"> </w:t>
      </w:r>
      <w:r>
        <w:rPr>
          <w:b/>
          <w:bCs/>
        </w:rPr>
        <w:t xml:space="preserve">#062012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color.warning</w:t>
      </w:r>
      <w:r>
        <w:t xml:space="preserve">:</w:t>
      </w:r>
      <w:r>
        <w:t xml:space="preserve"> </w:t>
      </w:r>
      <w:r>
        <w:rPr>
          <w:b/>
          <w:bCs/>
        </w:rPr>
        <w:t xml:space="preserve">#F59E0B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warning.on</w:t>
      </w:r>
      <w:r>
        <w:t xml:space="preserve">:</w:t>
      </w:r>
      <w:r>
        <w:t xml:space="preserve"> </w:t>
      </w:r>
      <w:r>
        <w:rPr>
          <w:b/>
          <w:bCs/>
        </w:rPr>
        <w:t xml:space="preserve">#201502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color.danger</w:t>
      </w:r>
      <w:r>
        <w:t xml:space="preserve">:</w:t>
      </w:r>
      <w:r>
        <w:t xml:space="preserve"> </w:t>
      </w:r>
      <w:r>
        <w:rPr>
          <w:b/>
          <w:bCs/>
        </w:rPr>
        <w:t xml:space="preserve">#EF4444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danger.on</w:t>
      </w:r>
      <w:r>
        <w:t xml:space="preserve">:</w:t>
      </w:r>
      <w:r>
        <w:t xml:space="preserve"> </w:t>
      </w:r>
      <w:r>
        <w:rPr>
          <w:b/>
          <w:bCs/>
        </w:rPr>
        <w:t xml:space="preserve">#2A0A0A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color.info</w:t>
      </w:r>
      <w:r>
        <w:t xml:space="preserve">:</w:t>
      </w:r>
      <w:r>
        <w:t xml:space="preserve"> </w:t>
      </w:r>
      <w:r>
        <w:rPr>
          <w:b/>
          <w:bCs/>
        </w:rPr>
        <w:t xml:space="preserve">#3A8DFF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info.on</w:t>
      </w:r>
      <w:r>
        <w:t xml:space="preserve">:</w:t>
      </w:r>
      <w:r>
        <w:t xml:space="preserve"> </w:t>
      </w:r>
      <w:r>
        <w:rPr>
          <w:b/>
          <w:bCs/>
        </w:rPr>
        <w:t xml:space="preserve">#081325</w:t>
      </w:r>
    </w:p>
    <w:bookmarkEnd w:id="21"/>
    <w:bookmarkStart w:id="22" w:name="couleurs-thème-clair"/>
    <w:p>
      <w:pPr>
        <w:pStyle w:val="Heading3"/>
      </w:pPr>
      <w:r>
        <w:t xml:space="preserve">1.2 Couleurs — thème clair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color.bg</w:t>
      </w:r>
      <w:r>
        <w:t xml:space="preserve">:</w:t>
      </w:r>
      <w:r>
        <w:t xml:space="preserve"> </w:t>
      </w:r>
      <w:r>
        <w:rPr>
          <w:b/>
          <w:bCs/>
        </w:rPr>
        <w:t xml:space="preserve">#F5F8FF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color.surface</w:t>
      </w:r>
      <w:r>
        <w:t xml:space="preserve">:</w:t>
      </w:r>
      <w:r>
        <w:t xml:space="preserve"> </w:t>
      </w:r>
      <w:r>
        <w:rPr>
          <w:b/>
          <w:bCs/>
        </w:rPr>
        <w:t xml:space="preserve">#FFFFFF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color.line</w:t>
      </w:r>
      <w:r>
        <w:t xml:space="preserve">: **rgba(15,27,46,0.10)`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color.text</w:t>
      </w:r>
      <w:r>
        <w:t xml:space="preserve">:</w:t>
      </w:r>
      <w:r>
        <w:t xml:space="preserve"> </w:t>
      </w:r>
      <w:r>
        <w:rPr>
          <w:b/>
          <w:bCs/>
        </w:rPr>
        <w:t xml:space="preserve">#0F1B2E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color.text-muted</w:t>
      </w:r>
      <w:r>
        <w:t xml:space="preserve">:</w:t>
      </w:r>
      <w:r>
        <w:t xml:space="preserve"> </w:t>
      </w:r>
      <w:r>
        <w:rPr>
          <w:b/>
          <w:bCs/>
        </w:rPr>
        <w:t xml:space="preserve">#4B5B74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color.accent</w:t>
      </w:r>
      <w:r>
        <w:t xml:space="preserve">:</w:t>
      </w:r>
      <w:r>
        <w:t xml:space="preserve"> </w:t>
      </w:r>
      <w:r>
        <w:rPr>
          <w:b/>
          <w:bCs/>
        </w:rPr>
        <w:t xml:space="preserve">#1E5BFF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color.accent-pressed</w:t>
      </w:r>
      <w:r>
        <w:t xml:space="preserve">:</w:t>
      </w:r>
      <w:r>
        <w:t xml:space="preserve"> </w:t>
      </w:r>
      <w:r>
        <w:rPr>
          <w:b/>
          <w:bCs/>
        </w:rPr>
        <w:t xml:space="preserve">#184ACC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color.accent-alt</w:t>
      </w:r>
      <w:r>
        <w:t xml:space="preserve">:</w:t>
      </w:r>
      <w:r>
        <w:t xml:space="preserve"> </w:t>
      </w:r>
      <w:r>
        <w:rPr>
          <w:b/>
          <w:bCs/>
        </w:rPr>
        <w:t xml:space="preserve">#3B82F6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overlay.01</w:t>
      </w:r>
      <w:r>
        <w:t xml:space="preserve">:</w:t>
      </w:r>
      <w:r>
        <w:t xml:space="preserve"> </w:t>
      </w:r>
      <w:r>
        <w:rPr>
          <w:rStyle w:val="VerbatimChar"/>
        </w:rPr>
        <w:t xml:space="preserve">rgba(0,0,0,0.04)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overlay.02</w:t>
      </w:r>
      <w:r>
        <w:t xml:space="preserve">:</w:t>
      </w:r>
      <w:r>
        <w:t xml:space="preserve"> </w:t>
      </w:r>
      <w:r>
        <w:rPr>
          <w:rStyle w:val="VerbatimChar"/>
        </w:rPr>
        <w:t xml:space="preserve">rgba(0,0,0,0.08)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overlay.scrim</w:t>
      </w:r>
      <w:r>
        <w:t xml:space="preserve">:</w:t>
      </w:r>
      <w:r>
        <w:t xml:space="preserve"> </w:t>
      </w:r>
      <w:r>
        <w:rPr>
          <w:rStyle w:val="VerbatimChar"/>
        </w:rPr>
        <w:t xml:space="preserve">rgba(0,0,0,0.5)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color.success</w:t>
      </w:r>
      <w:r>
        <w:t xml:space="preserve">:</w:t>
      </w:r>
      <w:r>
        <w:t xml:space="preserve"> </w:t>
      </w:r>
      <w:r>
        <w:rPr>
          <w:b/>
          <w:bCs/>
        </w:rPr>
        <w:t xml:space="preserve">#16A34A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:</w:t>
      </w:r>
      <w:r>
        <w:t xml:space="preserve"> </w:t>
      </w:r>
      <w:r>
        <w:rPr>
          <w:b/>
          <w:bCs/>
        </w:rPr>
        <w:t xml:space="preserve">#D97706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danger</w:t>
      </w:r>
      <w:r>
        <w:t xml:space="preserve">:</w:t>
      </w:r>
      <w:r>
        <w:t xml:space="preserve"> </w:t>
      </w:r>
      <w:r>
        <w:rPr>
          <w:b/>
          <w:bCs/>
        </w:rPr>
        <w:t xml:space="preserve">#DC2626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info</w:t>
      </w:r>
      <w:r>
        <w:t xml:space="preserve">:</w:t>
      </w:r>
      <w:r>
        <w:t xml:space="preserve"> </w:t>
      </w:r>
      <w:r>
        <w:rPr>
          <w:b/>
          <w:bCs/>
        </w:rPr>
        <w:t xml:space="preserve">#1E5BFF</w:t>
      </w:r>
    </w:p>
    <w:bookmarkEnd w:id="22"/>
    <w:bookmarkStart w:id="23" w:name="typographie"/>
    <w:p>
      <w:pPr>
        <w:pStyle w:val="Heading3"/>
      </w:pPr>
      <w:r>
        <w:t xml:space="preserve">1.3 Typographie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Familles</w:t>
      </w:r>
      <w:r>
        <w:t xml:space="preserve"> </w:t>
      </w:r>
      <w:r>
        <w:t xml:space="preserve">: iOS</w:t>
      </w:r>
      <w:r>
        <w:t xml:space="preserve"> </w:t>
      </w:r>
      <w:r>
        <w:rPr>
          <w:b/>
          <w:bCs/>
        </w:rPr>
        <w:t xml:space="preserve">SF Pro</w:t>
      </w:r>
      <w:r>
        <w:t xml:space="preserve"> </w:t>
      </w:r>
      <w:r>
        <w:t xml:space="preserve">/ Android</w:t>
      </w:r>
      <w:r>
        <w:t xml:space="preserve"> </w:t>
      </w:r>
      <w:r>
        <w:rPr>
          <w:b/>
          <w:bCs/>
        </w:rPr>
        <w:t xml:space="preserve">Roboto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Tailles &amp; interlignages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title</w:t>
      </w:r>
      <w:r>
        <w:t xml:space="preserve">: 20 / 24 ·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: 17 / 22 ·</w:t>
      </w:r>
      <w:r>
        <w:t xml:space="preserve"> </w:t>
      </w:r>
      <w:r>
        <w:rPr>
          <w:rStyle w:val="VerbatimChar"/>
        </w:rPr>
        <w:t xml:space="preserve">body</w:t>
      </w:r>
      <w:r>
        <w:t xml:space="preserve">: 15 / 20 ·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: 13 / 18 ·</w:t>
      </w:r>
      <w:r>
        <w:t xml:space="preserve"> </w:t>
      </w:r>
      <w:r>
        <w:rPr>
          <w:rStyle w:val="VerbatimChar"/>
        </w:rPr>
        <w:t xml:space="preserve">overline</w:t>
      </w:r>
      <w:r>
        <w:t xml:space="preserve">: 11 / 14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Poids</w:t>
      </w:r>
      <w:r>
        <w:t xml:space="preserve"> </w:t>
      </w:r>
      <w:r>
        <w:t xml:space="preserve">: Regular · Medium · SemiBold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Troncature</w:t>
      </w:r>
      <w:r>
        <w:t xml:space="preserve"> </w:t>
      </w:r>
      <w:r>
        <w:t xml:space="preserve">: 1–2 lignes par défaut sur cartes (ellipses)</w:t>
      </w:r>
    </w:p>
    <w:bookmarkEnd w:id="23"/>
    <w:bookmarkStart w:id="24" w:name="rayons-ombres"/>
    <w:p>
      <w:pPr>
        <w:pStyle w:val="Heading3"/>
      </w:pPr>
      <w:r>
        <w:t xml:space="preserve">1.4 Rayons &amp; ombres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Rayons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xs 6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sm 8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md 12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lg 16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Élévation (dark)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e0</w:t>
      </w:r>
      <w:r>
        <w:t xml:space="preserve">: aucune ·</w:t>
      </w:r>
      <w:r>
        <w:t xml:space="preserve"> </w:t>
      </w:r>
      <w:r>
        <w:rPr>
          <w:rStyle w:val="VerbatimChar"/>
        </w:rPr>
        <w:t xml:space="preserve">e1</w:t>
      </w:r>
      <w:r>
        <w:t xml:space="preserve">: shadow douce (</w:t>
      </w:r>
      <w:r>
        <w:rPr>
          <w:rStyle w:val="VerbatimChar"/>
        </w:rPr>
        <w:t xml:space="preserve">rgba(0,0,0,0.35)</w:t>
      </w:r>
      <w:r>
        <w:t xml:space="preserve">, y=2, blur=8) ·</w:t>
      </w:r>
      <w:r>
        <w:t xml:space="preserve"> </w:t>
      </w:r>
      <w:r>
        <w:rPr>
          <w:rStyle w:val="VerbatimChar"/>
        </w:rPr>
        <w:t xml:space="preserve">e2</w:t>
      </w:r>
      <w:r>
        <w:t xml:space="preserve">: y=6, blur=18</w:t>
      </w:r>
    </w:p>
    <w:bookmarkEnd w:id="24"/>
    <w:bookmarkStart w:id="25" w:name="motion"/>
    <w:p>
      <w:pPr>
        <w:pStyle w:val="Heading3"/>
      </w:pPr>
      <w:r>
        <w:t xml:space="preserve">1.5 Motion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duration.fast</w:t>
      </w:r>
      <w:r>
        <w:t xml:space="preserve">: 150ms ·</w:t>
      </w:r>
      <w:r>
        <w:t xml:space="preserve"> </w:t>
      </w:r>
      <w:r>
        <w:rPr>
          <w:rStyle w:val="VerbatimChar"/>
        </w:rPr>
        <w:t xml:space="preserve">duration.base</w:t>
      </w:r>
      <w:r>
        <w:t xml:space="preserve">: 200ms ·</w:t>
      </w:r>
      <w:r>
        <w:t xml:space="preserve"> </w:t>
      </w:r>
      <w:r>
        <w:rPr>
          <w:rStyle w:val="VerbatimChar"/>
        </w:rPr>
        <w:t xml:space="preserve">duration.slow</w:t>
      </w:r>
      <w:r>
        <w:t xml:space="preserve">: 250ms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easing.standard</w:t>
      </w:r>
      <w:r>
        <w:t xml:space="preserve">: cubic-bezier(0.2, 0, 0, 1) ·</w:t>
      </w:r>
      <w:r>
        <w:t xml:space="preserve"> </w:t>
      </w:r>
      <w:r>
        <w:rPr>
          <w:rStyle w:val="VerbatimChar"/>
        </w:rPr>
        <w:t xml:space="preserve">easing.entrance</w:t>
      </w:r>
      <w:r>
        <w:t xml:space="preserve">: (0, 0, 0.2, 1)</w:t>
      </w:r>
    </w:p>
    <w:p>
      <w:pPr>
        <w:pStyle w:val="Compact"/>
        <w:numPr>
          <w:ilvl w:val="0"/>
          <w:numId w:val="1007"/>
        </w:numPr>
      </w:pPr>
      <w:r>
        <w:t xml:space="preserve">Haptique léger sur actions principales et tabs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hèmes-json-design-tokens-dark-light"/>
    <w:p>
      <w:pPr>
        <w:pStyle w:val="Heading2"/>
      </w:pPr>
      <w:r>
        <w:t xml:space="preserve">2) Thèmes — JSON Design Tokens (dark &amp; light)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"https://design-tokens.org/schema.json"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"#0F1B2E"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"#13233C"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"rgba(255,255,255,0.08)"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"#F8FAFC"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"textMuted"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"#B6C3D7"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"accent"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"#3A8DFF"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"accentPressed"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"#3077E0"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"accentAlt"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"#60A5FA"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"#22C55E"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"warning"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"#F59E0B"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"danger"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"#EF4444"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"#3A8DFF"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"radius"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}},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}},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"typography"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"fontSize"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"lineHeight"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"fontWeight"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}},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"fontSize"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"lineHeight"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"fontWeight"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}},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"fontSize"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"lineHeight"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"fontWeight"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}}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FunctionTok"/>
        </w:rPr>
        <w:t xml:space="preserve">}}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"#F5F8FF"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"rgba(15,27,46,0.10)"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"#0F1B2E"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"textMuted"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"#4B5B74"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"accent"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"#1E5BFF"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"accentPressed"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"#184ACC"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"accentAlt"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"#3B82F6"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"#16A34A"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"warning"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"#D97706"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"danger"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"#DC2626"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"#1E5BFF"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30" w:name="X69a2ec8b1d3681a0ba95ad1dae954b86867d3a6"/>
    <w:p>
      <w:pPr>
        <w:pStyle w:val="Heading2"/>
      </w:pPr>
      <w:r>
        <w:t xml:space="preserve">3) Implémentations — Tailwind/NativeWind &amp; Tamagui</w:t>
      </w:r>
    </w:p>
    <w:bookmarkStart w:id="28" w:name="tailwind-nativewind-tailwind.config.js"/>
    <w:p>
      <w:pPr>
        <w:pStyle w:val="Heading3"/>
      </w:pPr>
      <w:r>
        <w:t xml:space="preserve">3.1 Tailwind (NativeWind) —</w:t>
      </w:r>
      <w:r>
        <w:t xml:space="preserve"> </w:t>
      </w:r>
      <w:r>
        <w:rPr>
          <w:rStyle w:val="VerbatimChar"/>
        </w:rPr>
        <w:t xml:space="preserve">tailwind.config.js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{import('tailwindcss').Config} */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"./App.{js,jsx,ts,tsx}"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"./src/**/*.{js,jsx,ts,tsx}"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"#0F1B2E"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surface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"#13233C"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"rgba(255,255,255,0.08)"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"#F8FAFC"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textmuted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"#B6C3D7"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accent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"#3A8DFF"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accentPressed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"#3077E0"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accentAlt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"#60A5FA"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"#22C55E"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"#F59E0B"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danger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"#EF4444"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"#3A8DFF"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xs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"16px"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"16px"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8"/>
    <w:bookmarkStart w:id="29" w:name="tamagui-tamagui.config.ts-extrait"/>
    <w:p>
      <w:pPr>
        <w:pStyle w:val="Heading3"/>
      </w:pPr>
      <w:r>
        <w:t xml:space="preserve">3.2 Tamagui —</w:t>
      </w:r>
      <w:r>
        <w:t xml:space="preserve"> </w:t>
      </w:r>
      <w:r>
        <w:rPr>
          <w:rStyle w:val="VerbatimChar"/>
        </w:rPr>
        <w:t xml:space="preserve">tamagui.config.ts</w:t>
      </w:r>
      <w:r>
        <w:t xml:space="preserve"> </w:t>
      </w:r>
      <w:r>
        <w:t xml:space="preserve">(extrait)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createTamagui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'tamagui'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createTamagui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xs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space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'#0F1B2E'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surface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'#13233C'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'rgba(255,255,255,0.08)'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'#F8FAFC'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textMuted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'#B6C3D7'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'#3A8DFF'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accentPressed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'#3077E0'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accentAlt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'#60A5FA'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'#22C55E'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'#F59E0B'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danger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'#EF4444'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'#3A8DFF'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themes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dark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'$text'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surface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'$surface'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'$accent'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'$success'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'$warning'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danger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'$danger'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'#F5F8FF'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'#0F1B2E'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surface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'#FFFFFF'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'#1E5BFF'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7" w:name="composants"/>
    <w:p>
      <w:pPr>
        <w:pStyle w:val="Heading2"/>
      </w:pPr>
      <w:r>
        <w:t xml:space="preserve">4) Composants</w:t>
      </w:r>
    </w:p>
    <w:bookmarkStart w:id="31" w:name="boutons"/>
    <w:p>
      <w:pPr>
        <w:pStyle w:val="Heading3"/>
      </w:pPr>
      <w:r>
        <w:t xml:space="preserve">4.1 Boutons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Tailles</w:t>
      </w:r>
      <w:r>
        <w:t xml:space="preserve"> </w:t>
      </w:r>
      <w:r>
        <w:t xml:space="preserve">: sm (36px) · md (44px) · lg (52px)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Variants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Primary (plein)</w:t>
      </w:r>
      <w:r>
        <w:t xml:space="preserve"> </w:t>
      </w:r>
      <w:r>
        <w:t xml:space="preserve">: bg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, texte</w:t>
      </w:r>
      <w:r>
        <w:t xml:space="preserve"> </w:t>
      </w:r>
      <w:r>
        <w:rPr>
          <w:rStyle w:val="VerbatimChar"/>
        </w:rPr>
        <w:t xml:space="preserve">#081325</w:t>
      </w:r>
      <w:r>
        <w:t xml:space="preserve">; hover</w:t>
      </w:r>
      <w:r>
        <w:t xml:space="preserve"> </w:t>
      </w:r>
      <w:r>
        <w:rPr>
          <w:rStyle w:val="VerbatimChar"/>
        </w:rPr>
        <w:t xml:space="preserve">overlay.01</w:t>
      </w:r>
      <w:r>
        <w:t xml:space="preserve">, pressed</w:t>
      </w:r>
      <w:r>
        <w:t xml:space="preserve"> </w:t>
      </w:r>
      <w:r>
        <w:rPr>
          <w:rStyle w:val="VerbatimChar"/>
        </w:rPr>
        <w:t xml:space="preserve">accent-pressed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Outline</w:t>
      </w:r>
      <w:r>
        <w:t xml:space="preserve"> </w:t>
      </w:r>
      <w:r>
        <w:t xml:space="preserve">: bord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, texte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, bg</w:t>
      </w:r>
      <w:r>
        <w:t xml:space="preserve"> </w:t>
      </w:r>
      <w:r>
        <w:rPr>
          <w:rStyle w:val="VerbatimChar"/>
        </w:rPr>
        <w:t xml:space="preserve">transparent</w:t>
      </w:r>
      <w:r>
        <w:t xml:space="preserve">; pressed</w:t>
      </w:r>
      <w:r>
        <w:t xml:space="preserve"> </w:t>
      </w:r>
      <w:r>
        <w:rPr>
          <w:rStyle w:val="VerbatimChar"/>
        </w:rPr>
        <w:t xml:space="preserve">overlay.02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Ghost</w:t>
      </w:r>
      <w:r>
        <w:t xml:space="preserve"> </w:t>
      </w:r>
      <w:r>
        <w:t xml:space="preserve">: texte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, bg</w:t>
      </w:r>
      <w:r>
        <w:t xml:space="preserve"> </w:t>
      </w:r>
      <w:r>
        <w:rPr>
          <w:rStyle w:val="VerbatimChar"/>
        </w:rPr>
        <w:t xml:space="preserve">transparent</w:t>
      </w:r>
      <w:r>
        <w:t xml:space="preserve">; pressed</w:t>
      </w:r>
      <w:r>
        <w:t xml:space="preserve"> </w:t>
      </w:r>
      <w:r>
        <w:rPr>
          <w:rStyle w:val="VerbatimChar"/>
        </w:rPr>
        <w:t xml:space="preserve">overlay.02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Rayon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par défaut (12)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Icône</w:t>
      </w:r>
      <w:r>
        <w:t xml:space="preserve"> </w:t>
      </w:r>
      <w:r>
        <w:t xml:space="preserve">: 20–24px, stroke 2px, leading 8px avant le label</w:t>
      </w:r>
    </w:p>
    <w:bookmarkEnd w:id="31"/>
    <w:bookmarkStart w:id="32" w:name="cartes-postcard-advicecard"/>
    <w:p>
      <w:pPr>
        <w:pStyle w:val="Heading3"/>
      </w:pPr>
      <w:r>
        <w:t xml:space="preserve">4.2 Cartes (PostCard, AdviceCard)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Padding</w:t>
      </w:r>
      <w:r>
        <w:t xml:space="preserve"> </w:t>
      </w:r>
      <w:r>
        <w:t xml:space="preserve">: 12–16 ;</w:t>
      </w:r>
      <w:r>
        <w:t xml:space="preserve"> </w:t>
      </w:r>
      <w:r>
        <w:rPr>
          <w:b/>
          <w:bCs/>
        </w:rPr>
        <w:t xml:space="preserve">gap</w:t>
      </w:r>
      <w:r>
        <w:t xml:space="preserve"> </w:t>
      </w:r>
      <w:r>
        <w:t xml:space="preserve">interne 8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Barre d’actions</w:t>
      </w:r>
      <w:r>
        <w:t xml:space="preserve"> </w:t>
      </w:r>
      <w:r>
        <w:t xml:space="preserve">: Réagir · Citer · Enregistrer · Partager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États</w:t>
      </w:r>
      <w:r>
        <w:t xml:space="preserve"> </w:t>
      </w:r>
      <w:r>
        <w:t xml:space="preserve">: normal / hover (overlay.01) / pressed (overlay.02)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Élévation</w:t>
      </w:r>
      <w:r>
        <w:t xml:space="preserve"> </w:t>
      </w:r>
      <w:r>
        <w:t xml:space="preserve">: e1 sur survol/press</w:t>
      </w:r>
    </w:p>
    <w:bookmarkEnd w:id="32"/>
    <w:bookmarkStart w:id="33" w:name="chips-reactionpicker"/>
    <w:p>
      <w:pPr>
        <w:pStyle w:val="Heading3"/>
      </w:pPr>
      <w:r>
        <w:t xml:space="preserve">4.3 Chips — ReactionPicker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Taille</w:t>
      </w:r>
      <w:r>
        <w:t xml:space="preserve"> </w:t>
      </w:r>
      <w:r>
        <w:t xml:space="preserve">: 44×44 (touch) ; label en dessous (caption)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Jeu par défaut</w:t>
      </w:r>
      <w:r>
        <w:t xml:space="preserve"> </w:t>
      </w:r>
      <w:r>
        <w:t xml:space="preserve">: 👑, 👗, 💪, 😎, 🧼, 😊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Feedback</w:t>
      </w:r>
      <w:r>
        <w:t xml:space="preserve"> </w:t>
      </w:r>
      <w:r>
        <w:t xml:space="preserve">: scale 0.98 + haptique léger</w:t>
      </w:r>
    </w:p>
    <w:bookmarkEnd w:id="33"/>
    <w:bookmarkStart w:id="34" w:name="tabs-bottom"/>
    <w:p>
      <w:pPr>
        <w:pStyle w:val="Heading3"/>
      </w:pPr>
      <w:r>
        <w:t xml:space="preserve">4.4 Tabs (bottom)</w:t>
      </w:r>
    </w:p>
    <w:p>
      <w:pPr>
        <w:pStyle w:val="Compact"/>
        <w:numPr>
          <w:ilvl w:val="0"/>
          <w:numId w:val="1012"/>
        </w:numPr>
      </w:pPr>
      <w:r>
        <w:t xml:space="preserve">4 onglets : Feed · Conseils · Messages · Profil</w:t>
      </w:r>
    </w:p>
    <w:p>
      <w:pPr>
        <w:pStyle w:val="Compact"/>
        <w:numPr>
          <w:ilvl w:val="0"/>
          <w:numId w:val="1012"/>
        </w:numPr>
      </w:pPr>
      <w:r>
        <w:t xml:space="preserve">Icône 24px + label 11/14 ; actif =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, inactif =</w:t>
      </w:r>
      <w:r>
        <w:t xml:space="preserve"> </w:t>
      </w:r>
      <w:r>
        <w:rPr>
          <w:rStyle w:val="VerbatimChar"/>
        </w:rPr>
        <w:t xml:space="preserve">text-muted</w:t>
      </w:r>
    </w:p>
    <w:bookmarkEnd w:id="34"/>
    <w:bookmarkStart w:id="35" w:name="formulaires"/>
    <w:p>
      <w:pPr>
        <w:pStyle w:val="Heading3"/>
      </w:pPr>
      <w:r>
        <w:t xml:space="preserve">4.5 Formulaires</w:t>
      </w:r>
    </w:p>
    <w:p>
      <w:pPr>
        <w:pStyle w:val="Compact"/>
        <w:numPr>
          <w:ilvl w:val="0"/>
          <w:numId w:val="1013"/>
        </w:numPr>
      </w:pPr>
      <w:r>
        <w:t xml:space="preserve">Champs : surface + bord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 focus halo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 </w:t>
      </w:r>
      <w:r>
        <w:t xml:space="preserve">2px (extérieur)</w:t>
      </w:r>
    </w:p>
    <w:p>
      <w:pPr>
        <w:pStyle w:val="Compact"/>
        <w:numPr>
          <w:ilvl w:val="0"/>
          <w:numId w:val="1013"/>
        </w:numPr>
      </w:pPr>
      <w:r>
        <w:t xml:space="preserve">Aide/erreur : caption, couleurs</w:t>
      </w:r>
      <w:r>
        <w:t xml:space="preserve"> </w:t>
      </w:r>
      <w:r>
        <w:rPr>
          <w:rStyle w:val="VerbatimChar"/>
        </w:rPr>
        <w:t xml:space="preserve">info</w:t>
      </w:r>
      <w:r>
        <w:t xml:space="preserve">/</w:t>
      </w:r>
      <w:r>
        <w:rPr>
          <w:rStyle w:val="VerbatimChar"/>
        </w:rPr>
        <w:t xml:space="preserve">danger</w:t>
      </w:r>
    </w:p>
    <w:bookmarkEnd w:id="35"/>
    <w:bookmarkStart w:id="36" w:name="avatars-badges"/>
    <w:p>
      <w:pPr>
        <w:pStyle w:val="Heading3"/>
      </w:pPr>
      <w:r>
        <w:t xml:space="preserve">4.6 Avatars &amp; Badges</w:t>
      </w:r>
    </w:p>
    <w:p>
      <w:pPr>
        <w:pStyle w:val="Compact"/>
        <w:numPr>
          <w:ilvl w:val="0"/>
          <w:numId w:val="1014"/>
        </w:numPr>
      </w:pPr>
      <w:r>
        <w:t xml:space="preserve">Avatar 48 (feed), 72 (profil) ; formes arrondies</w:t>
      </w:r>
      <w:r>
        <w:t xml:space="preserve"> </w:t>
      </w:r>
      <w:r>
        <w:rPr>
          <w:rStyle w:val="VerbatimChar"/>
        </w:rPr>
        <w:t xml:space="preserve">lg</w:t>
      </w:r>
    </w:p>
    <w:p>
      <w:pPr>
        <w:pStyle w:val="Compact"/>
        <w:numPr>
          <w:ilvl w:val="0"/>
          <w:numId w:val="1014"/>
        </w:numPr>
      </w:pPr>
      <w:r>
        <w:t xml:space="preserve">Badges (Mentor, Vérifié) : pill 18–20px, texte 11/14, couleurs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/</w:t>
      </w:r>
      <w:r>
        <w:rPr>
          <w:rStyle w:val="VerbatimChar"/>
        </w:rPr>
        <w:t xml:space="preserve">success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états-accessibilité"/>
    <w:p>
      <w:pPr>
        <w:pStyle w:val="Heading2"/>
      </w:pPr>
      <w:r>
        <w:t xml:space="preserve">5) États &amp; Accessibilité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Focus</w:t>
      </w:r>
      <w:r>
        <w:t xml:space="preserve"> </w:t>
      </w:r>
      <w:r>
        <w:t xml:space="preserve">: halo 2px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 </w:t>
      </w:r>
      <w:r>
        <w:t xml:space="preserve">(visible clavier/TV)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Contrastes</w:t>
      </w:r>
      <w:r>
        <w:t xml:space="preserve"> </w:t>
      </w:r>
      <w:r>
        <w:t xml:space="preserve">: texte/CTA ≥ 4.5:1 ; vérifier médias avec alt‑text obligatoire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Taille mini</w:t>
      </w:r>
      <w:r>
        <w:t xml:space="preserve"> </w:t>
      </w:r>
      <w:r>
        <w:t xml:space="preserve">: 44×44 touch, 11/14 pour libellés secondaires</w:t>
      </w:r>
    </w:p>
    <w:p>
      <w:r>
        <w:pict>
          <v:rect style="width:0;height:1.5pt" o:hralign="center" o:hrstd="t" o:hr="t"/>
        </w:pict>
      </w:r>
    </w:p>
    <w:bookmarkEnd w:id="38"/>
    <w:bookmarkStart w:id="42" w:name="exemples-react-native-nativewind"/>
    <w:p>
      <w:pPr>
        <w:pStyle w:val="Heading2"/>
      </w:pPr>
      <w:r>
        <w:t xml:space="preserve">6) Exemples — React Native (NativeWind)</w:t>
      </w:r>
    </w:p>
    <w:bookmarkStart w:id="39" w:name="bouton-primaire"/>
    <w:p>
      <w:pPr>
        <w:pStyle w:val="Heading3"/>
      </w:pPr>
      <w:r>
        <w:t xml:space="preserve">6.1 Bouton primaire</w:t>
      </w:r>
    </w:p>
    <w:p>
      <w:pPr>
        <w:pStyle w:val="SourceCode"/>
      </w:pPr>
      <w:r>
        <w:rPr>
          <w:rStyle w:val="VerbatimChar"/>
        </w:rPr>
        <w:t xml:space="preserve">import { Text, Pressable } from 'react-native'</w:t>
      </w:r>
      <w:r>
        <w:br/>
      </w:r>
      <w:r>
        <w:br/>
      </w:r>
      <w:r>
        <w:rPr>
          <w:rStyle w:val="VerbatimChar"/>
        </w:rPr>
        <w:t xml:space="preserve">export function PrimaryButton({ title, onPress })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&lt;Pressable onPress={onPress}</w:t>
      </w:r>
      <w:r>
        <w:br/>
      </w:r>
      <w:r>
        <w:rPr>
          <w:rStyle w:val="VerbatimChar"/>
        </w:rPr>
        <w:t xml:space="preserve">      className="h-11 px-4 rounded-md items-center justify-center"</w:t>
      </w:r>
      <w:r>
        <w:br/>
      </w:r>
      <w:r>
        <w:rPr>
          <w:rStyle w:val="VerbatimChar"/>
        </w:rPr>
        <w:t xml:space="preserve">      style={{ backgroundColor: '#3A8DFF' }}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&lt;Text style={{ color: '#081325', fontWeight: '600' }}&gt;{title}&lt;/Text&gt;</w:t>
      </w:r>
      <w:r>
        <w:br/>
      </w:r>
      <w:r>
        <w:rPr>
          <w:rStyle w:val="VerbatimChar"/>
        </w:rPr>
        <w:t xml:space="preserve">    &lt;/Pressable&gt;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carte"/>
    <w:p>
      <w:pPr>
        <w:pStyle w:val="Heading3"/>
      </w:pPr>
      <w:r>
        <w:t xml:space="preserve">6.2 Carte</w:t>
      </w:r>
    </w:p>
    <w:p>
      <w:pPr>
        <w:pStyle w:val="SourceCode"/>
      </w:pPr>
      <w:r>
        <w:rPr>
          <w:rStyle w:val="VerbatimChar"/>
        </w:rPr>
        <w:t xml:space="preserve">import { View } from 'react-native'</w:t>
      </w:r>
      <w:r>
        <w:br/>
      </w:r>
      <w:r>
        <w:br/>
      </w:r>
      <w:r>
        <w:rPr>
          <w:rStyle w:val="VerbatimChar"/>
        </w:rPr>
        <w:t xml:space="preserve">export function Card({ children })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&lt;View className="rounded-md p-4" style={{ backgroundColor: '#13233C' }}&gt;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</w:p>
    <w:bookmarkEnd w:id="40"/>
    <w:bookmarkStart w:id="41" w:name="chip-de-réaction"/>
    <w:p>
      <w:pPr>
        <w:pStyle w:val="Heading3"/>
      </w:pPr>
      <w:r>
        <w:t xml:space="preserve">6.3 Chip de réaction</w:t>
      </w:r>
    </w:p>
    <w:p>
      <w:pPr>
        <w:pStyle w:val="SourceCode"/>
      </w:pPr>
      <w:r>
        <w:rPr>
          <w:rStyle w:val="VerbatimChar"/>
        </w:rPr>
        <w:t xml:space="preserve">import { Text, Pressable } from 'react-native'</w:t>
      </w:r>
      <w:r>
        <w:br/>
      </w:r>
      <w:r>
        <w:br/>
      </w:r>
      <w:r>
        <w:rPr>
          <w:rStyle w:val="VerbatimChar"/>
        </w:rPr>
        <w:t xml:space="preserve">export function ReactionChip({ emoji, label, onPress })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&lt;Pressable onPress={onPress}</w:t>
      </w:r>
      <w:r>
        <w:br/>
      </w:r>
      <w:r>
        <w:rPr>
          <w:rStyle w:val="VerbatimChar"/>
        </w:rPr>
        <w:t xml:space="preserve">      className="w-11 h-11 rounded-full items-center justify-center"</w:t>
      </w:r>
      <w:r>
        <w:br/>
      </w:r>
      <w:r>
        <w:rPr>
          <w:rStyle w:val="VerbatimChar"/>
        </w:rPr>
        <w:t xml:space="preserve">      style={{ backgroundColor: 'rgba(255,255,255,0.04)' }}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&lt;Text style={{ fontSize: 20 }}&gt;{emoji}&lt;/Text&gt;</w:t>
      </w:r>
      <w:r>
        <w:br/>
      </w:r>
      <w:r>
        <w:rPr>
          <w:rStyle w:val="VerbatimChar"/>
        </w:rPr>
        <w:t xml:space="preserve">    &lt;/Pressable&gt;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icônes-illustration"/>
    <w:p>
      <w:pPr>
        <w:pStyle w:val="Heading2"/>
      </w:pPr>
      <w:r>
        <w:t xml:space="preserve">7) Icônes &amp; illustration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Style</w:t>
      </w:r>
      <w:r>
        <w:t xml:space="preserve"> </w:t>
      </w:r>
      <w:r>
        <w:t xml:space="preserve">: outline 2px, coins arrondis, tailles 20/24/28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Sources</w:t>
      </w:r>
      <w:r>
        <w:t xml:space="preserve"> </w:t>
      </w:r>
      <w:r>
        <w:t xml:space="preserve">: lucide‑react‑native, phosphor‑react‑native (cohérents avec stroke)</w:t>
      </w:r>
    </w:p>
    <w:p>
      <w:r>
        <w:pict>
          <v:rect style="width:0;height:1.5pt" o:hralign="center" o:hrstd="t" o:hr="t"/>
        </w:pict>
      </w:r>
    </w:p>
    <w:bookmarkEnd w:id="43"/>
    <w:bookmarkStart w:id="44" w:name="utilisation-des-couleurs-règles"/>
    <w:p>
      <w:pPr>
        <w:pStyle w:val="Heading2"/>
      </w:pPr>
      <w:r>
        <w:t xml:space="preserve">8) Utilisation des couleurs (règles)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Accent</w:t>
      </w:r>
      <w:r>
        <w:t xml:space="preserve"> </w:t>
      </w:r>
      <w:r>
        <w:t xml:space="preserve">réservé aux actions primaires, liens importants, tabs actifs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Surface</w:t>
      </w:r>
      <w:r>
        <w:t xml:space="preserve"> </w:t>
      </w:r>
      <w:r>
        <w:t xml:space="preserve">pour cartes/inputs ;</w:t>
      </w:r>
      <w:r>
        <w:t xml:space="preserve"> </w:t>
      </w:r>
      <w:r>
        <w:rPr>
          <w:b/>
          <w:bCs/>
        </w:rPr>
        <w:t xml:space="preserve">bg</w:t>
      </w:r>
      <w:r>
        <w:t xml:space="preserve"> </w:t>
      </w:r>
      <w:r>
        <w:t xml:space="preserve">pour la toile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Text‑muted</w:t>
      </w:r>
      <w:r>
        <w:t xml:space="preserve"> </w:t>
      </w:r>
      <w:r>
        <w:t xml:space="preserve">pour méta (timestamps, handles)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Success/Warning/Danger/Info</w:t>
      </w:r>
      <w:r>
        <w:t xml:space="preserve"> </w:t>
      </w:r>
      <w:r>
        <w:t xml:space="preserve">uniquement pour messages de statut</w:t>
      </w:r>
    </w:p>
    <w:p>
      <w:r>
        <w:pict>
          <v:rect style="width:0;height:1.5pt" o:hralign="center" o:hrstd="t" o:hr="t"/>
        </w:pict>
      </w:r>
    </w:p>
    <w:bookmarkEnd w:id="44"/>
    <w:bookmarkStart w:id="45" w:name="checklist-dintégration"/>
    <w:p>
      <w:pPr>
        <w:pStyle w:val="Heading2"/>
      </w:pPr>
      <w:r>
        <w:t xml:space="preserve">9) Checklist d’intégration</w:t>
      </w:r>
    </w:p>
    <w:p>
      <w:pPr>
        <w:pStyle w:val="Compact"/>
        <w:numPr>
          <w:ilvl w:val="0"/>
          <w:numId w:val="1018"/>
        </w:numPr>
      </w:pPr>
      <w:r>
        <w:t xml:space="preserve">Thèmes dark/light instanciés au niveau racine</w:t>
      </w:r>
    </w:p>
    <w:p>
      <w:pPr>
        <w:pStyle w:val="Compact"/>
        <w:numPr>
          <w:ilvl w:val="0"/>
          <w:numId w:val="1019"/>
        </w:numPr>
      </w:pPr>
      <w:r>
        <w:t xml:space="preserve">Tokens centralisés (context/provider) + hooks</w:t>
      </w:r>
      <w:r>
        <w:t xml:space="preserve"> </w:t>
      </w:r>
      <w:r>
        <w:rPr>
          <w:rStyle w:val="VerbatimChar"/>
        </w:rPr>
        <w:t xml:space="preserve">useTheme()</w:t>
      </w:r>
    </w:p>
    <w:p>
      <w:pPr>
        <w:pStyle w:val="Compact"/>
        <w:numPr>
          <w:ilvl w:val="0"/>
          <w:numId w:val="1020"/>
        </w:numPr>
      </w:pPr>
      <w:r>
        <w:t xml:space="preserve">Respect des touch targets et focus visibles</w:t>
      </w:r>
    </w:p>
    <w:p>
      <w:pPr>
        <w:pStyle w:val="Compact"/>
        <w:numPr>
          <w:ilvl w:val="0"/>
          <w:numId w:val="1021"/>
        </w:numPr>
      </w:pPr>
      <w:r>
        <w:t xml:space="preserve">FlashList sur feed, pagination au scroll</w:t>
      </w:r>
    </w:p>
    <w:p>
      <w:pPr>
        <w:pStyle w:val="Compact"/>
        <w:numPr>
          <w:ilvl w:val="0"/>
          <w:numId w:val="1022"/>
        </w:numPr>
      </w:pPr>
      <w:r>
        <w:t xml:space="preserve">Haptique sur réactions et tabs</w:t>
      </w:r>
    </w:p>
    <w:p>
      <w:pPr>
        <w:pStyle w:val="Compact"/>
        <w:numPr>
          <w:ilvl w:val="0"/>
          <w:numId w:val="1023"/>
        </w:numPr>
      </w:pPr>
      <w:r>
        <w:t xml:space="preserve">Tests de contraste automatiques (story + capture visuelle)</w:t>
      </w:r>
    </w:p>
    <w:p>
      <w:r>
        <w:pict>
          <v:rect style="width:0;height:1.5pt" o:hralign="center" o:hrstd="t" o:hr="t"/>
        </w:pict>
      </w:r>
    </w:p>
    <w:bookmarkEnd w:id="45"/>
    <w:bookmarkStart w:id="46" w:name="à-suivre"/>
    <w:p>
      <w:pPr>
        <w:pStyle w:val="Heading2"/>
      </w:pPr>
      <w:r>
        <w:t xml:space="preserve">10) À suivre</w:t>
      </w:r>
    </w:p>
    <w:p>
      <w:pPr>
        <w:pStyle w:val="Compact"/>
        <w:numPr>
          <w:ilvl w:val="0"/>
          <w:numId w:val="1024"/>
        </w:numPr>
      </w:pPr>
      <w:r>
        <w:t xml:space="preserve">Variantes de boutons (loading, icon‑only)</w:t>
      </w:r>
    </w:p>
    <w:p>
      <w:pPr>
        <w:pStyle w:val="Compact"/>
        <w:numPr>
          <w:ilvl w:val="0"/>
          <w:numId w:val="1024"/>
        </w:numPr>
      </w:pPr>
      <w:r>
        <w:t xml:space="preserve">Système de badges (rangs Mentor)</w:t>
      </w:r>
    </w:p>
    <w:p>
      <w:pPr>
        <w:pStyle w:val="Compact"/>
        <w:numPr>
          <w:ilvl w:val="0"/>
          <w:numId w:val="1024"/>
        </w:numPr>
      </w:pPr>
      <w:r>
        <w:t xml:space="preserve">États vidéo (buffering, muted, captions)</w:t>
      </w:r>
    </w:p>
    <w:p>
      <w:pPr>
        <w:pStyle w:val="Compact"/>
        <w:numPr>
          <w:ilvl w:val="0"/>
          <w:numId w:val="1024"/>
        </w:numPr>
      </w:pPr>
      <w:r>
        <w:t xml:space="preserve">Composants Conseil (Récompenser +200 pts)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2025-09-14T14:42:21Z</dcterms:created>
  <dcterms:modified xsi:type="dcterms:W3CDTF">2025-09-14T14:42:21Z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