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7C5" w:rsidRDefault="000337C5" w:rsidP="0003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Jason Delosh</w:t>
      </w:r>
    </w:p>
    <w:p w:rsidR="00A470EB" w:rsidRDefault="00A470EB" w:rsidP="0059023B">
      <w:pPr>
        <w:widowControl w:val="0"/>
        <w:autoSpaceDE w:val="0"/>
        <w:autoSpaceDN w:val="0"/>
        <w:adjustRightInd w:val="0"/>
        <w:spacing w:line="120" w:lineRule="auto"/>
        <w:jc w:val="center"/>
        <w:rPr>
          <w:rFonts w:ascii="Arial" w:hAnsi="Arial" w:cs="Arial"/>
          <w:sz w:val="18"/>
          <w:szCs w:val="18"/>
        </w:rPr>
      </w:pPr>
    </w:p>
    <w:p w:rsidR="000337C5" w:rsidRDefault="00843DEA" w:rsidP="0003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delos001@gmail</w:t>
      </w:r>
      <w:r w:rsidR="002B3FF1">
        <w:rPr>
          <w:rFonts w:ascii="Arial" w:hAnsi="Arial" w:cs="Arial"/>
          <w:sz w:val="18"/>
          <w:szCs w:val="18"/>
        </w:rPr>
        <w:t>.com</w:t>
      </w:r>
    </w:p>
    <w:p w:rsidR="000337C5" w:rsidRDefault="00FE3E89" w:rsidP="0003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Phone:</w:t>
      </w:r>
      <w:r w:rsidR="000337C5">
        <w:rPr>
          <w:rFonts w:ascii="Arial" w:hAnsi="Arial" w:cs="Arial"/>
          <w:sz w:val="18"/>
          <w:szCs w:val="18"/>
        </w:rPr>
        <w:t> </w:t>
      </w:r>
      <w:r w:rsidR="00E42AED">
        <w:rPr>
          <w:rFonts w:ascii="Arial" w:hAnsi="Arial" w:cs="Arial"/>
          <w:sz w:val="18"/>
          <w:szCs w:val="18"/>
        </w:rPr>
        <w:t>336-</w:t>
      </w:r>
      <w:r w:rsidR="00B039DA">
        <w:rPr>
          <w:rFonts w:ascii="Arial" w:hAnsi="Arial" w:cs="Arial"/>
          <w:sz w:val="18"/>
          <w:szCs w:val="18"/>
        </w:rPr>
        <w:t>512-3038</w:t>
      </w:r>
    </w:p>
    <w:p w:rsidR="000337C5" w:rsidRDefault="000337C5" w:rsidP="0003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8"/>
          <w:szCs w:val="8"/>
        </w:rPr>
        <w:t> </w:t>
      </w:r>
    </w:p>
    <w:p w:rsidR="000337C5" w:rsidRDefault="00B039DA" w:rsidP="0003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7303 Calibri Park Dr.</w:t>
      </w:r>
    </w:p>
    <w:p w:rsidR="000337C5" w:rsidRDefault="00B039DA" w:rsidP="0003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Durham</w:t>
      </w:r>
      <w:r w:rsidR="000337C5">
        <w:rPr>
          <w:rFonts w:ascii="Arial" w:hAnsi="Arial" w:cs="Arial"/>
          <w:sz w:val="18"/>
          <w:szCs w:val="18"/>
        </w:rPr>
        <w:t>, NC 27</w:t>
      </w:r>
      <w:r>
        <w:rPr>
          <w:rFonts w:ascii="Arial" w:hAnsi="Arial" w:cs="Arial"/>
          <w:sz w:val="18"/>
          <w:szCs w:val="18"/>
        </w:rPr>
        <w:t>707</w:t>
      </w:r>
    </w:p>
    <w:p w:rsidR="000337C5" w:rsidRPr="00FC7FDE" w:rsidRDefault="000337C5" w:rsidP="00B93A8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DC3358" w:rsidRDefault="00DC3358" w:rsidP="000337C5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SUMMARY</w:t>
      </w:r>
    </w:p>
    <w:p w:rsidR="001149D8" w:rsidRPr="00F6760D" w:rsidRDefault="001149D8" w:rsidP="001149D8">
      <w:pPr>
        <w:rPr>
          <w:rFonts w:ascii="Arial" w:eastAsia="Cambria" w:hAnsi="Arial"/>
          <w:color w:val="000000"/>
          <w:sz w:val="20"/>
        </w:rPr>
      </w:pPr>
      <w:r>
        <w:rPr>
          <w:rFonts w:ascii="Arial" w:eastAsia="Cambria" w:hAnsi="Arial"/>
          <w:color w:val="000000"/>
          <w:sz w:val="20"/>
        </w:rPr>
        <w:t>Over 11 years of c</w:t>
      </w:r>
      <w:r w:rsidRPr="00F6760D">
        <w:rPr>
          <w:rFonts w:ascii="Arial" w:eastAsia="Cambria" w:hAnsi="Arial"/>
          <w:color w:val="000000"/>
          <w:sz w:val="20"/>
        </w:rPr>
        <w:t xml:space="preserve">linical research </w:t>
      </w:r>
      <w:r>
        <w:rPr>
          <w:rFonts w:ascii="Arial" w:eastAsia="Cambria" w:hAnsi="Arial"/>
          <w:color w:val="000000"/>
          <w:sz w:val="20"/>
        </w:rPr>
        <w:t xml:space="preserve">industry </w:t>
      </w:r>
      <w:r w:rsidRPr="00F6760D">
        <w:rPr>
          <w:rFonts w:ascii="Arial" w:eastAsia="Cambria" w:hAnsi="Arial"/>
          <w:color w:val="000000"/>
          <w:sz w:val="20"/>
        </w:rPr>
        <w:t>experience</w:t>
      </w:r>
      <w:r w:rsidR="00E05991">
        <w:rPr>
          <w:rFonts w:ascii="Arial" w:eastAsia="Cambria" w:hAnsi="Arial"/>
          <w:color w:val="000000"/>
          <w:sz w:val="20"/>
        </w:rPr>
        <w:t>, presently</w:t>
      </w:r>
      <w:r w:rsidRPr="00F6760D">
        <w:rPr>
          <w:rFonts w:ascii="Arial" w:eastAsia="Cambria" w:hAnsi="Arial"/>
          <w:color w:val="000000"/>
          <w:sz w:val="20"/>
        </w:rPr>
        <w:t xml:space="preserve"> </w:t>
      </w:r>
      <w:r w:rsidR="00E05991">
        <w:rPr>
          <w:rFonts w:ascii="Arial" w:eastAsia="Cambria" w:hAnsi="Arial"/>
          <w:color w:val="000000"/>
          <w:sz w:val="20"/>
        </w:rPr>
        <w:t>consulting</w:t>
      </w:r>
      <w:r w:rsidR="007675AD">
        <w:rPr>
          <w:rFonts w:ascii="Arial" w:eastAsia="Cambria" w:hAnsi="Arial"/>
          <w:color w:val="000000"/>
          <w:sz w:val="20"/>
        </w:rPr>
        <w:t xml:space="preserve"> with</w:t>
      </w:r>
      <w:r w:rsidRPr="00F6760D">
        <w:rPr>
          <w:rFonts w:ascii="Arial" w:eastAsia="Cambria" w:hAnsi="Arial"/>
          <w:color w:val="000000"/>
          <w:sz w:val="20"/>
        </w:rPr>
        <w:t xml:space="preserve"> </w:t>
      </w:r>
      <w:r>
        <w:rPr>
          <w:rFonts w:ascii="Arial" w:eastAsia="Cambria" w:hAnsi="Arial"/>
          <w:color w:val="000000"/>
          <w:sz w:val="20"/>
        </w:rPr>
        <w:t xml:space="preserve">global </w:t>
      </w:r>
      <w:r w:rsidRPr="00F6760D">
        <w:rPr>
          <w:rFonts w:ascii="Arial" w:eastAsia="Cambria" w:hAnsi="Arial"/>
          <w:color w:val="000000"/>
          <w:sz w:val="20"/>
        </w:rPr>
        <w:t>project management teams</w:t>
      </w:r>
      <w:r>
        <w:rPr>
          <w:rFonts w:ascii="Arial" w:eastAsia="Cambria" w:hAnsi="Arial"/>
          <w:color w:val="000000"/>
          <w:sz w:val="20"/>
        </w:rPr>
        <w:t xml:space="preserve"> to operationally define, align and deliver analytics, metrics, and reporting to support the ability to</w:t>
      </w:r>
      <w:r w:rsidRPr="00F6760D">
        <w:rPr>
          <w:rFonts w:ascii="Arial" w:eastAsia="Cambria" w:hAnsi="Arial"/>
          <w:color w:val="000000"/>
          <w:sz w:val="20"/>
        </w:rPr>
        <w:t xml:space="preserve"> monitor and control critical aspects of the clinical trial.</w:t>
      </w:r>
      <w:r>
        <w:rPr>
          <w:rFonts w:ascii="Arial" w:eastAsia="Cambria" w:hAnsi="Arial"/>
          <w:color w:val="000000"/>
          <w:sz w:val="20"/>
        </w:rPr>
        <w:t xml:space="preserve">  </w:t>
      </w:r>
      <w:r w:rsidR="00692A07">
        <w:rPr>
          <w:rFonts w:ascii="Arial" w:eastAsia="Cambria" w:hAnsi="Arial"/>
          <w:color w:val="000000"/>
          <w:sz w:val="20"/>
        </w:rPr>
        <w:t>Technology is leveraged</w:t>
      </w:r>
      <w:r w:rsidRPr="00F6760D">
        <w:rPr>
          <w:rFonts w:ascii="Arial" w:eastAsia="Cambria" w:hAnsi="Arial"/>
          <w:color w:val="000000"/>
          <w:sz w:val="20"/>
        </w:rPr>
        <w:t xml:space="preserve"> </w:t>
      </w:r>
      <w:r>
        <w:rPr>
          <w:rFonts w:ascii="Arial" w:eastAsia="Cambria" w:hAnsi="Arial"/>
          <w:color w:val="000000"/>
          <w:sz w:val="20"/>
        </w:rPr>
        <w:t>to develop</w:t>
      </w:r>
      <w:r w:rsidRPr="00F6760D">
        <w:rPr>
          <w:rFonts w:ascii="Arial" w:eastAsia="Cambria" w:hAnsi="Arial"/>
          <w:color w:val="000000"/>
          <w:sz w:val="20"/>
        </w:rPr>
        <w:t xml:space="preserve"> creative and unconventional approach</w:t>
      </w:r>
      <w:r>
        <w:rPr>
          <w:rFonts w:ascii="Arial" w:eastAsia="Cambria" w:hAnsi="Arial"/>
          <w:color w:val="000000"/>
          <w:sz w:val="20"/>
        </w:rPr>
        <w:t>es to provide process improve</w:t>
      </w:r>
      <w:r w:rsidR="00692A07">
        <w:rPr>
          <w:rFonts w:ascii="Arial" w:eastAsia="Cambria" w:hAnsi="Arial"/>
          <w:color w:val="000000"/>
          <w:sz w:val="20"/>
        </w:rPr>
        <w:t>ments</w:t>
      </w:r>
      <w:r w:rsidR="00802BD2">
        <w:rPr>
          <w:rFonts w:ascii="Arial" w:eastAsia="Cambria" w:hAnsi="Arial"/>
          <w:color w:val="000000"/>
          <w:sz w:val="20"/>
        </w:rPr>
        <w:t xml:space="preserve">, </w:t>
      </w:r>
      <w:r w:rsidR="00692A07">
        <w:rPr>
          <w:rFonts w:ascii="Arial" w:eastAsia="Cambria" w:hAnsi="Arial"/>
          <w:color w:val="000000"/>
          <w:sz w:val="20"/>
        </w:rPr>
        <w:t>and</w:t>
      </w:r>
      <w:r>
        <w:rPr>
          <w:rFonts w:ascii="Arial" w:eastAsia="Cambria" w:hAnsi="Arial"/>
          <w:color w:val="000000"/>
          <w:sz w:val="20"/>
        </w:rPr>
        <w:t xml:space="preserve"> </w:t>
      </w:r>
      <w:r w:rsidR="00692A07">
        <w:rPr>
          <w:rFonts w:ascii="Arial" w:eastAsia="Cambria" w:hAnsi="Arial"/>
          <w:color w:val="000000"/>
          <w:sz w:val="20"/>
        </w:rPr>
        <w:t xml:space="preserve">innovative and customized </w:t>
      </w:r>
      <w:r>
        <w:rPr>
          <w:rFonts w:ascii="Arial" w:eastAsia="Cambria" w:hAnsi="Arial"/>
          <w:color w:val="000000"/>
          <w:sz w:val="20"/>
        </w:rPr>
        <w:t xml:space="preserve">strategic solutions that </w:t>
      </w:r>
      <w:r w:rsidR="00692A07">
        <w:rPr>
          <w:rFonts w:ascii="Arial" w:eastAsia="Cambria" w:hAnsi="Arial"/>
          <w:color w:val="000000"/>
          <w:sz w:val="20"/>
        </w:rPr>
        <w:t>realize cost savings, efficiency improvements, and operational objectives.</w:t>
      </w:r>
      <w:r>
        <w:rPr>
          <w:rFonts w:ascii="Arial" w:eastAsia="Cambria" w:hAnsi="Arial"/>
          <w:color w:val="000000"/>
          <w:sz w:val="20"/>
        </w:rPr>
        <w:t xml:space="preserve">  Previous experience </w:t>
      </w:r>
      <w:r w:rsidR="00692A07">
        <w:rPr>
          <w:rFonts w:ascii="Arial" w:eastAsia="Cambria" w:hAnsi="Arial"/>
          <w:color w:val="000000"/>
          <w:sz w:val="20"/>
        </w:rPr>
        <w:t>includes</w:t>
      </w:r>
      <w:r w:rsidR="007377B8">
        <w:rPr>
          <w:rFonts w:ascii="Arial" w:eastAsia="Cambria" w:hAnsi="Arial"/>
          <w:color w:val="000000"/>
          <w:sz w:val="20"/>
        </w:rPr>
        <w:t xml:space="preserve"> over four</w:t>
      </w:r>
      <w:r w:rsidR="000501DD">
        <w:rPr>
          <w:rFonts w:ascii="Arial" w:eastAsia="Cambria" w:hAnsi="Arial"/>
          <w:color w:val="000000"/>
          <w:sz w:val="20"/>
        </w:rPr>
        <w:t xml:space="preserve"> and a half</w:t>
      </w:r>
      <w:r w:rsidR="007377B8">
        <w:rPr>
          <w:rFonts w:ascii="Arial" w:eastAsia="Cambria" w:hAnsi="Arial"/>
          <w:color w:val="000000"/>
          <w:sz w:val="20"/>
        </w:rPr>
        <w:t xml:space="preserve"> years of</w:t>
      </w:r>
      <w:r w:rsidR="00692A07">
        <w:rPr>
          <w:rFonts w:ascii="Arial" w:eastAsia="Cambria" w:hAnsi="Arial"/>
          <w:color w:val="000000"/>
          <w:sz w:val="20"/>
        </w:rPr>
        <w:t xml:space="preserve"> regional</w:t>
      </w:r>
      <w:r>
        <w:rPr>
          <w:rFonts w:ascii="Arial" w:eastAsia="Cambria" w:hAnsi="Arial"/>
          <w:color w:val="000000"/>
          <w:sz w:val="20"/>
        </w:rPr>
        <w:t xml:space="preserve"> </w:t>
      </w:r>
      <w:r w:rsidR="003E09D1">
        <w:rPr>
          <w:rFonts w:ascii="Arial" w:eastAsia="Cambria" w:hAnsi="Arial"/>
          <w:color w:val="000000"/>
          <w:sz w:val="20"/>
        </w:rPr>
        <w:t xml:space="preserve">CRA experience, over one year </w:t>
      </w:r>
      <w:r w:rsidR="007377B8">
        <w:rPr>
          <w:rFonts w:ascii="Arial" w:eastAsia="Cambria" w:hAnsi="Arial"/>
          <w:color w:val="000000"/>
          <w:sz w:val="20"/>
        </w:rPr>
        <w:t xml:space="preserve">as </w:t>
      </w:r>
      <w:r w:rsidR="003E09D1">
        <w:rPr>
          <w:rFonts w:ascii="Arial" w:eastAsia="Cambria" w:hAnsi="Arial"/>
          <w:color w:val="000000"/>
          <w:sz w:val="20"/>
        </w:rPr>
        <w:t xml:space="preserve">an </w:t>
      </w:r>
      <w:r w:rsidR="007377B8">
        <w:rPr>
          <w:rFonts w:ascii="Arial" w:eastAsia="Cambria" w:hAnsi="Arial"/>
          <w:color w:val="000000"/>
          <w:sz w:val="20"/>
        </w:rPr>
        <w:t>in-house CRA</w:t>
      </w:r>
      <w:r w:rsidR="00802BD2">
        <w:rPr>
          <w:rFonts w:ascii="Arial" w:eastAsia="Cambria" w:hAnsi="Arial"/>
          <w:color w:val="000000"/>
          <w:sz w:val="20"/>
        </w:rPr>
        <w:t xml:space="preserve"> and </w:t>
      </w:r>
      <w:r w:rsidR="003E09D1">
        <w:rPr>
          <w:rFonts w:ascii="Arial" w:eastAsia="Cambria" w:hAnsi="Arial"/>
          <w:color w:val="000000"/>
          <w:sz w:val="20"/>
        </w:rPr>
        <w:t xml:space="preserve">four years of </w:t>
      </w:r>
      <w:r w:rsidR="00802BD2">
        <w:rPr>
          <w:rFonts w:ascii="Arial" w:eastAsia="Cambria" w:hAnsi="Arial"/>
          <w:color w:val="000000"/>
          <w:sz w:val="20"/>
        </w:rPr>
        <w:t>clinical site experience</w:t>
      </w:r>
      <w:r w:rsidRPr="00F6760D">
        <w:rPr>
          <w:rFonts w:ascii="Arial" w:eastAsia="Cambria" w:hAnsi="Arial"/>
          <w:color w:val="000000"/>
          <w:sz w:val="20"/>
        </w:rPr>
        <w:t xml:space="preserve">. </w:t>
      </w:r>
      <w:r w:rsidR="007377B8">
        <w:rPr>
          <w:rFonts w:ascii="Arial" w:eastAsia="Cambria" w:hAnsi="Arial"/>
          <w:color w:val="000000"/>
          <w:sz w:val="20"/>
        </w:rPr>
        <w:t>Protocol</w:t>
      </w:r>
      <w:r>
        <w:rPr>
          <w:rFonts w:ascii="Arial" w:eastAsia="Cambria" w:hAnsi="Arial"/>
          <w:color w:val="000000"/>
          <w:sz w:val="20"/>
        </w:rPr>
        <w:t xml:space="preserve"> experience includes IND and </w:t>
      </w:r>
      <w:r w:rsidRPr="00F6760D">
        <w:rPr>
          <w:rFonts w:ascii="Arial" w:eastAsia="Cambria" w:hAnsi="Arial"/>
          <w:color w:val="000000"/>
          <w:sz w:val="20"/>
        </w:rPr>
        <w:t>IDE</w:t>
      </w:r>
      <w:r>
        <w:rPr>
          <w:rFonts w:ascii="Arial" w:eastAsia="Cambria" w:hAnsi="Arial"/>
          <w:color w:val="000000"/>
          <w:sz w:val="20"/>
        </w:rPr>
        <w:t xml:space="preserve"> trials</w:t>
      </w:r>
      <w:r w:rsidRPr="00F6760D">
        <w:rPr>
          <w:rFonts w:ascii="Arial" w:eastAsia="Cambria" w:hAnsi="Arial"/>
          <w:color w:val="000000"/>
          <w:sz w:val="20"/>
        </w:rPr>
        <w:t>, and NIH funded trials</w:t>
      </w:r>
      <w:r>
        <w:rPr>
          <w:rFonts w:ascii="Arial" w:eastAsia="Cambria" w:hAnsi="Arial"/>
          <w:color w:val="000000"/>
          <w:sz w:val="20"/>
        </w:rPr>
        <w:t xml:space="preserve"> for</w:t>
      </w:r>
      <w:r w:rsidRPr="00F6760D">
        <w:rPr>
          <w:rFonts w:ascii="Arial" w:eastAsia="Cambria" w:hAnsi="Arial"/>
          <w:color w:val="000000"/>
          <w:sz w:val="20"/>
        </w:rPr>
        <w:t xml:space="preserve"> multiple therapeutic areas</w:t>
      </w:r>
      <w:r>
        <w:rPr>
          <w:rFonts w:ascii="Arial" w:eastAsia="Cambria" w:hAnsi="Arial"/>
          <w:color w:val="000000"/>
          <w:sz w:val="20"/>
        </w:rPr>
        <w:t xml:space="preserve">, extensive cross-functional collaboration, and a contributing role in locking </w:t>
      </w:r>
      <w:r w:rsidRPr="00F6760D">
        <w:rPr>
          <w:rFonts w:ascii="Arial" w:eastAsia="Cambria" w:hAnsi="Arial"/>
          <w:color w:val="000000"/>
          <w:sz w:val="20"/>
        </w:rPr>
        <w:t>seven clinical trial databases</w:t>
      </w:r>
      <w:r>
        <w:rPr>
          <w:rFonts w:ascii="Arial" w:eastAsia="Cambria" w:hAnsi="Arial"/>
          <w:color w:val="000000"/>
          <w:sz w:val="20"/>
        </w:rPr>
        <w:t xml:space="preserve">.  </w:t>
      </w:r>
    </w:p>
    <w:p w:rsidR="00DC3358" w:rsidRDefault="00DC3358" w:rsidP="000337C5">
      <w:pPr>
        <w:rPr>
          <w:rFonts w:ascii="Arial" w:hAnsi="Arial" w:cs="Arial"/>
          <w:b/>
          <w:sz w:val="20"/>
          <w:szCs w:val="20"/>
          <w:u w:val="single"/>
        </w:rPr>
      </w:pPr>
    </w:p>
    <w:p w:rsidR="000A2D8C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74557C">
        <w:rPr>
          <w:rFonts w:ascii="Arial" w:hAnsi="Arial" w:cs="Arial"/>
          <w:b/>
          <w:sz w:val="20"/>
          <w:szCs w:val="20"/>
          <w:u w:val="single"/>
        </w:rPr>
        <w:t>EDUCATION</w:t>
      </w: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D1F22">
        <w:rPr>
          <w:rFonts w:ascii="Arial" w:hAnsi="Arial" w:cs="Arial"/>
          <w:i/>
          <w:sz w:val="20"/>
          <w:szCs w:val="20"/>
        </w:rPr>
        <w:t>Florida Institute of Technology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Melbourne, Florida</w:t>
      </w:r>
    </w:p>
    <w:p w:rsidR="00F6760D" w:rsidRPr="00B57F98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="00171963">
        <w:rPr>
          <w:rFonts w:ascii="Arial" w:hAnsi="Arial" w:cs="Arial"/>
          <w:sz w:val="20"/>
          <w:szCs w:val="20"/>
        </w:rPr>
        <w:t>aster of Business Administration</w:t>
      </w:r>
      <w:r>
        <w:rPr>
          <w:rFonts w:ascii="Arial" w:hAnsi="Arial" w:cs="Arial"/>
          <w:sz w:val="20"/>
          <w:szCs w:val="20"/>
        </w:rPr>
        <w:t xml:space="preserve">, Major: Project Management, </w:t>
      </w:r>
      <w:r>
        <w:rPr>
          <w:rFonts w:ascii="Arial" w:hAnsi="Arial" w:cs="Arial"/>
          <w:i/>
          <w:sz w:val="20"/>
          <w:szCs w:val="20"/>
        </w:rPr>
        <w:t>Mar 2014</w:t>
      </w: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spacing w:line="120" w:lineRule="auto"/>
        <w:rPr>
          <w:rFonts w:ascii="Arial" w:hAnsi="Arial" w:cs="Arial"/>
          <w:b/>
          <w:sz w:val="20"/>
          <w:szCs w:val="20"/>
        </w:rPr>
      </w:pPr>
    </w:p>
    <w:p w:rsidR="00F6760D" w:rsidRPr="00ED1F22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D1F22">
        <w:rPr>
          <w:rFonts w:ascii="Arial" w:hAnsi="Arial" w:cs="Arial"/>
          <w:i/>
          <w:sz w:val="20"/>
          <w:szCs w:val="20"/>
        </w:rPr>
        <w:t>University of North Carolina</w:t>
      </w:r>
      <w:r w:rsidRPr="00ED1F22">
        <w:rPr>
          <w:rFonts w:ascii="Arial" w:hAnsi="Arial" w:cs="Arial"/>
          <w:sz w:val="20"/>
          <w:szCs w:val="20"/>
        </w:rPr>
        <w:t xml:space="preserve"> at Chapel Hill</w:t>
      </w: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171963">
        <w:rPr>
          <w:rFonts w:ascii="Arial" w:hAnsi="Arial" w:cs="Arial"/>
          <w:sz w:val="20"/>
          <w:szCs w:val="20"/>
        </w:rPr>
        <w:t>achelors,</w:t>
      </w:r>
      <w:r>
        <w:rPr>
          <w:rFonts w:ascii="Arial" w:hAnsi="Arial" w:cs="Arial"/>
          <w:sz w:val="20"/>
          <w:szCs w:val="20"/>
        </w:rPr>
        <w:t xml:space="preserve"> Major: </w:t>
      </w:r>
      <w:r w:rsidR="00171963">
        <w:rPr>
          <w:rFonts w:ascii="Arial" w:hAnsi="Arial" w:cs="Arial"/>
          <w:sz w:val="20"/>
          <w:szCs w:val="20"/>
        </w:rPr>
        <w:t>Chemistry</w:t>
      </w:r>
      <w:r>
        <w:rPr>
          <w:rFonts w:ascii="Arial" w:hAnsi="Arial" w:cs="Arial"/>
          <w:sz w:val="20"/>
          <w:szCs w:val="20"/>
        </w:rPr>
        <w:t xml:space="preserve">, Major: </w:t>
      </w:r>
      <w:r w:rsidR="00171963">
        <w:rPr>
          <w:rFonts w:ascii="Arial" w:hAnsi="Arial" w:cs="Arial"/>
          <w:sz w:val="20"/>
          <w:szCs w:val="20"/>
        </w:rPr>
        <w:t>Biology</w:t>
      </w:r>
      <w:r>
        <w:rPr>
          <w:rFonts w:ascii="Arial" w:hAnsi="Arial" w:cs="Arial"/>
          <w:sz w:val="20"/>
          <w:szCs w:val="20"/>
        </w:rPr>
        <w:t>, May 2007</w:t>
      </w: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spacing w:line="120" w:lineRule="auto"/>
        <w:rPr>
          <w:rFonts w:ascii="Arial" w:hAnsi="Arial" w:cs="Arial"/>
          <w:b/>
          <w:sz w:val="20"/>
          <w:szCs w:val="20"/>
        </w:rPr>
      </w:pP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D1F22">
        <w:rPr>
          <w:rFonts w:ascii="Arial" w:hAnsi="Arial" w:cs="Arial"/>
          <w:i/>
          <w:sz w:val="20"/>
          <w:szCs w:val="20"/>
        </w:rPr>
        <w:t>Alamance Community College</w:t>
      </w:r>
      <w:r>
        <w:rPr>
          <w:rFonts w:ascii="Arial" w:hAnsi="Arial" w:cs="Arial"/>
          <w:sz w:val="20"/>
          <w:szCs w:val="20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sz w:val="20"/>
              <w:szCs w:val="20"/>
            </w:rPr>
            <w:t>Burlington</w:t>
          </w:r>
        </w:smartTag>
        <w:r>
          <w:rPr>
            <w:rFonts w:ascii="Arial" w:hAnsi="Arial" w:cs="Arial"/>
            <w:sz w:val="20"/>
            <w:szCs w:val="20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  <w:sz w:val="20"/>
              <w:szCs w:val="20"/>
            </w:rPr>
            <w:t>NC</w:t>
          </w:r>
        </w:smartTag>
      </w:smartTag>
    </w:p>
    <w:p w:rsidR="00F6760D" w:rsidRDefault="00171963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Associates</w:t>
      </w:r>
      <w:r w:rsidR="00F6760D">
        <w:rPr>
          <w:rFonts w:ascii="Arial" w:hAnsi="Arial" w:cs="Arial"/>
          <w:sz w:val="20"/>
          <w:szCs w:val="20"/>
        </w:rPr>
        <w:t xml:space="preserve"> in Natural Sciences, July 2004</w:t>
      </w: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F6760D" w:rsidRDefault="00F6760D" w:rsidP="00F6760D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CERTIFICATION</w:t>
      </w:r>
      <w:r w:rsidR="00E05991">
        <w:rPr>
          <w:rFonts w:ascii="Arial" w:hAnsi="Arial" w:cs="Arial"/>
          <w:b/>
          <w:sz w:val="20"/>
          <w:szCs w:val="20"/>
          <w:u w:val="single"/>
        </w:rPr>
        <w:t>S</w:t>
      </w:r>
    </w:p>
    <w:p w:rsidR="007675AD" w:rsidRDefault="007675AD" w:rsidP="007675AD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L</w:t>
      </w:r>
      <w:r w:rsidR="00650111">
        <w:rPr>
          <w:rFonts w:ascii="Arial" w:hAnsi="Arial" w:cs="Arial"/>
          <w:bCs/>
          <w:sz w:val="20"/>
          <w:szCs w:val="20"/>
        </w:rPr>
        <w:t xml:space="preserve">ean Six Sigma Green Belt, </w:t>
      </w:r>
      <w:r w:rsidR="00650111" w:rsidRPr="00776EA2">
        <w:rPr>
          <w:rFonts w:ascii="Arial" w:hAnsi="Arial" w:cs="Arial"/>
          <w:bCs/>
          <w:i/>
          <w:sz w:val="20"/>
          <w:szCs w:val="20"/>
          <w:u w:val="single"/>
        </w:rPr>
        <w:t>BMGI</w:t>
      </w:r>
      <w:r w:rsidR="00650111">
        <w:rPr>
          <w:rFonts w:ascii="Arial" w:hAnsi="Arial" w:cs="Arial"/>
          <w:bCs/>
          <w:sz w:val="20"/>
          <w:szCs w:val="20"/>
        </w:rPr>
        <w:t xml:space="preserve"> (in progress)</w:t>
      </w:r>
      <w:r w:rsidR="00650111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 xml:space="preserve">Expected </w:t>
      </w:r>
      <w:r w:rsidR="0092709A">
        <w:rPr>
          <w:rFonts w:ascii="Arial" w:hAnsi="Arial" w:cs="Arial"/>
          <w:bCs/>
          <w:sz w:val="20"/>
          <w:szCs w:val="20"/>
        </w:rPr>
        <w:t>Jun</w:t>
      </w:r>
      <w:r w:rsidR="00BD783C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 xml:space="preserve"> 2015</w:t>
      </w:r>
    </w:p>
    <w:p w:rsidR="007675AD" w:rsidRDefault="007675AD" w:rsidP="007675AD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Certified Associate in Project Management</w:t>
      </w:r>
      <w:r w:rsidR="00E05991">
        <w:rPr>
          <w:rFonts w:ascii="Arial" w:hAnsi="Arial" w:cs="Arial"/>
          <w:bCs/>
          <w:sz w:val="20"/>
          <w:szCs w:val="20"/>
        </w:rPr>
        <w:t xml:space="preserve">, </w:t>
      </w:r>
      <w:r w:rsidR="00E05991" w:rsidRPr="00776EA2">
        <w:rPr>
          <w:rFonts w:ascii="Arial" w:hAnsi="Arial" w:cs="Arial"/>
          <w:bCs/>
          <w:i/>
          <w:sz w:val="20"/>
          <w:szCs w:val="20"/>
          <w:u w:val="single"/>
        </w:rPr>
        <w:t>Project Management Institute</w:t>
      </w:r>
      <w:r w:rsidR="00505B19">
        <w:rPr>
          <w:rFonts w:ascii="Arial" w:hAnsi="Arial" w:cs="Arial"/>
          <w:bCs/>
          <w:i/>
          <w:sz w:val="20"/>
          <w:szCs w:val="20"/>
          <w:u w:val="single"/>
        </w:rPr>
        <w:t xml:space="preserve"> (PMI)</w:t>
      </w:r>
      <w:r w:rsidR="00BD783C">
        <w:rPr>
          <w:rFonts w:ascii="Arial" w:hAnsi="Arial" w:cs="Arial"/>
          <w:bCs/>
          <w:sz w:val="20"/>
          <w:szCs w:val="20"/>
        </w:rPr>
        <w:tab/>
        <w:t xml:space="preserve">Mar. 2015 </w:t>
      </w:r>
    </w:p>
    <w:p w:rsidR="00F6760D" w:rsidRDefault="00F6760D" w:rsidP="00BD783C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46472">
        <w:rPr>
          <w:rFonts w:ascii="Arial" w:hAnsi="Arial" w:cs="Arial"/>
          <w:bCs/>
          <w:sz w:val="20"/>
          <w:szCs w:val="20"/>
        </w:rPr>
        <w:t xml:space="preserve">Expert GCP Exam for </w:t>
      </w:r>
      <w:proofErr w:type="gramStart"/>
      <w:r w:rsidR="00BD783C" w:rsidRPr="00F46472">
        <w:rPr>
          <w:rFonts w:ascii="Arial" w:hAnsi="Arial" w:cs="Arial"/>
          <w:bCs/>
          <w:sz w:val="20"/>
          <w:szCs w:val="20"/>
        </w:rPr>
        <w:t>Manag</w:t>
      </w:r>
      <w:r w:rsidR="00BD783C">
        <w:rPr>
          <w:rFonts w:ascii="Arial" w:hAnsi="Arial" w:cs="Arial"/>
          <w:bCs/>
          <w:sz w:val="20"/>
          <w:szCs w:val="20"/>
        </w:rPr>
        <w:t>ers &amp;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Staff Interacting with Investigational S</w:t>
      </w:r>
      <w:r w:rsidRPr="00F46472">
        <w:rPr>
          <w:rFonts w:ascii="Arial" w:hAnsi="Arial" w:cs="Arial"/>
          <w:bCs/>
          <w:sz w:val="20"/>
          <w:szCs w:val="20"/>
        </w:rPr>
        <w:t>ites</w:t>
      </w:r>
      <w:r w:rsidR="00BD783C">
        <w:rPr>
          <w:rFonts w:ascii="Arial" w:hAnsi="Arial" w:cs="Arial"/>
          <w:bCs/>
          <w:sz w:val="20"/>
          <w:szCs w:val="20"/>
        </w:rPr>
        <w:t xml:space="preserve">, </w:t>
      </w:r>
      <w:r w:rsidR="00BD783C" w:rsidRPr="00776EA2">
        <w:rPr>
          <w:rFonts w:ascii="Arial" w:hAnsi="Arial" w:cs="Arial"/>
          <w:bCs/>
          <w:i/>
          <w:sz w:val="20"/>
          <w:szCs w:val="20"/>
          <w:u w:val="single"/>
        </w:rPr>
        <w:t>Barnett</w:t>
      </w:r>
      <w:r w:rsidR="00BD783C" w:rsidRPr="00BD783C">
        <w:rPr>
          <w:rFonts w:ascii="Arial" w:hAnsi="Arial" w:cs="Arial"/>
          <w:bCs/>
          <w:i/>
          <w:sz w:val="20"/>
          <w:szCs w:val="20"/>
        </w:rPr>
        <w:t xml:space="preserve"> </w:t>
      </w:r>
      <w:r w:rsidR="00BD783C">
        <w:rPr>
          <w:rFonts w:ascii="Arial" w:hAnsi="Arial" w:cs="Arial"/>
          <w:bCs/>
          <w:sz w:val="20"/>
          <w:szCs w:val="20"/>
        </w:rPr>
        <w:tab/>
        <w:t>Apr. 2014</w:t>
      </w:r>
    </w:p>
    <w:p w:rsidR="00F6760D" w:rsidRDefault="00F6760D" w:rsidP="000337C5">
      <w:pPr>
        <w:rPr>
          <w:rFonts w:ascii="Arial" w:hAnsi="Arial" w:cs="Arial"/>
          <w:b/>
          <w:sz w:val="20"/>
          <w:szCs w:val="20"/>
          <w:u w:val="single"/>
        </w:rPr>
      </w:pPr>
    </w:p>
    <w:p w:rsidR="00DC3358" w:rsidRDefault="00DC3358" w:rsidP="00DC3358">
      <w:pPr>
        <w:rPr>
          <w:rFonts w:ascii="Arial" w:hAnsi="Arial" w:cs="Arial"/>
          <w:b/>
          <w:sz w:val="20"/>
          <w:szCs w:val="20"/>
          <w:u w:val="single"/>
        </w:rPr>
      </w:pPr>
      <w:r w:rsidRPr="002678DA">
        <w:rPr>
          <w:rFonts w:ascii="Arial" w:hAnsi="Arial" w:cs="Arial"/>
          <w:b/>
          <w:sz w:val="20"/>
          <w:szCs w:val="20"/>
          <w:u w:val="single"/>
        </w:rPr>
        <w:t>PROFESSIONAL EXPERIENCE</w:t>
      </w:r>
    </w:p>
    <w:p w:rsidR="00F6760D" w:rsidRDefault="009A0422" w:rsidP="005958D4">
      <w:pPr>
        <w:tabs>
          <w:tab w:val="right" w:pos="9270"/>
        </w:tabs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Quintiles, </w:t>
      </w:r>
      <w:r>
        <w:rPr>
          <w:rFonts w:ascii="Arial" w:hAnsi="Arial" w:cs="Arial"/>
          <w:sz w:val="20"/>
          <w:szCs w:val="20"/>
        </w:rPr>
        <w:t>Raleigh, NC</w:t>
      </w:r>
      <w:r w:rsidR="002E4E84">
        <w:rPr>
          <w:rFonts w:ascii="Arial" w:hAnsi="Arial" w:cs="Arial"/>
          <w:sz w:val="20"/>
          <w:szCs w:val="20"/>
        </w:rPr>
        <w:tab/>
      </w:r>
      <w:r w:rsidRPr="008870CD">
        <w:rPr>
          <w:rFonts w:ascii="Arial" w:hAnsi="Arial" w:cs="Arial"/>
          <w:b/>
          <w:sz w:val="20"/>
          <w:szCs w:val="20"/>
        </w:rPr>
        <w:t>Nov. 2012 – Present</w:t>
      </w:r>
    </w:p>
    <w:p w:rsidR="00F6760D" w:rsidRDefault="00EE137E" w:rsidP="002E4E84">
      <w:pPr>
        <w:tabs>
          <w:tab w:val="right" w:pos="927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Integrated Process Technology</w:t>
      </w:r>
      <w:r w:rsidR="009A0422" w:rsidRPr="009A0422">
        <w:rPr>
          <w:rFonts w:ascii="Arial" w:hAnsi="Arial" w:cs="Arial"/>
          <w:b/>
          <w:sz w:val="20"/>
          <w:szCs w:val="20"/>
        </w:rPr>
        <w:t xml:space="preserve"> Specialist 2</w:t>
      </w:r>
      <w:r w:rsidR="002E4E84">
        <w:rPr>
          <w:rFonts w:ascii="Arial" w:hAnsi="Arial" w:cs="Arial"/>
          <w:sz w:val="20"/>
          <w:szCs w:val="20"/>
        </w:rPr>
        <w:tab/>
      </w:r>
      <w:r w:rsidR="009A0422">
        <w:rPr>
          <w:rFonts w:ascii="Arial" w:hAnsi="Arial" w:cs="Arial"/>
          <w:sz w:val="20"/>
          <w:szCs w:val="20"/>
        </w:rPr>
        <w:t>Apr. 2014</w:t>
      </w:r>
      <w:r w:rsidR="00F6760D">
        <w:rPr>
          <w:rFonts w:ascii="Arial" w:hAnsi="Arial" w:cs="Arial"/>
          <w:sz w:val="20"/>
          <w:szCs w:val="20"/>
        </w:rPr>
        <w:t xml:space="preserve"> – </w:t>
      </w:r>
      <w:r w:rsidR="009A0422">
        <w:rPr>
          <w:rFonts w:ascii="Arial" w:hAnsi="Arial" w:cs="Arial"/>
          <w:sz w:val="20"/>
          <w:szCs w:val="20"/>
        </w:rPr>
        <w:t>Present</w:t>
      </w:r>
    </w:p>
    <w:p w:rsidR="00F6760D" w:rsidRDefault="009A0422" w:rsidP="005958D4">
      <w:pPr>
        <w:tabs>
          <w:tab w:val="right" w:pos="9270"/>
        </w:tabs>
        <w:jc w:val="both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Technical Solutions Specialist,</w:t>
      </w:r>
      <w:r w:rsidR="002E4E84">
        <w:rPr>
          <w:rFonts w:ascii="Arial" w:hAnsi="Arial" w:cs="Arial"/>
          <w:b/>
          <w:i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Nov. 2012 – Apr. 2014</w:t>
      </w:r>
    </w:p>
    <w:p w:rsidR="0002395F" w:rsidRDefault="0002395F" w:rsidP="0002395F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Consult with global project management team to align operational guidance with measurable and controllable processes, </w:t>
      </w:r>
      <w:r w:rsidRPr="00F6760D">
        <w:rPr>
          <w:rFonts w:ascii="Arial" w:hAnsi="Arial" w:cs="Arial"/>
          <w:bCs/>
          <w:sz w:val="20"/>
          <w:szCs w:val="20"/>
        </w:rPr>
        <w:t xml:space="preserve">triggers, </w:t>
      </w:r>
      <w:r>
        <w:rPr>
          <w:rFonts w:ascii="Arial" w:hAnsi="Arial" w:cs="Arial"/>
          <w:bCs/>
          <w:sz w:val="20"/>
          <w:szCs w:val="20"/>
        </w:rPr>
        <w:t>and thresholds for risk-based monitoring models.</w:t>
      </w:r>
    </w:p>
    <w:p w:rsidR="001F0EEF" w:rsidRDefault="00412104" w:rsidP="001F0EEF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</w:t>
      </w:r>
      <w:r w:rsidR="004235F8">
        <w:rPr>
          <w:rFonts w:ascii="Arial" w:hAnsi="Arial" w:cs="Arial"/>
          <w:bCs/>
          <w:sz w:val="20"/>
          <w:szCs w:val="20"/>
        </w:rPr>
        <w:t xml:space="preserve">anage the initiation, planning, </w:t>
      </w:r>
      <w:r>
        <w:rPr>
          <w:rFonts w:ascii="Arial" w:hAnsi="Arial" w:cs="Arial"/>
          <w:bCs/>
          <w:sz w:val="20"/>
          <w:szCs w:val="20"/>
        </w:rPr>
        <w:t xml:space="preserve">development, </w:t>
      </w:r>
      <w:r w:rsidR="004235F8">
        <w:rPr>
          <w:rFonts w:ascii="Arial" w:hAnsi="Arial" w:cs="Arial"/>
          <w:bCs/>
          <w:sz w:val="20"/>
          <w:szCs w:val="20"/>
        </w:rPr>
        <w:t>execution</w:t>
      </w:r>
      <w:r>
        <w:rPr>
          <w:rFonts w:ascii="Arial" w:hAnsi="Arial" w:cs="Arial"/>
          <w:bCs/>
          <w:sz w:val="20"/>
          <w:szCs w:val="20"/>
        </w:rPr>
        <w:t>,</w:t>
      </w:r>
      <w:r w:rsidR="004235F8">
        <w:rPr>
          <w:rFonts w:ascii="Arial" w:hAnsi="Arial" w:cs="Arial"/>
          <w:bCs/>
          <w:sz w:val="20"/>
          <w:szCs w:val="20"/>
        </w:rPr>
        <w:t xml:space="preserve"> and monitoring</w:t>
      </w:r>
      <w:r>
        <w:rPr>
          <w:rFonts w:ascii="Arial" w:hAnsi="Arial" w:cs="Arial"/>
          <w:bCs/>
          <w:sz w:val="20"/>
          <w:szCs w:val="20"/>
        </w:rPr>
        <w:t xml:space="preserve"> and control</w:t>
      </w:r>
      <w:r w:rsidR="004235F8">
        <w:rPr>
          <w:rFonts w:ascii="Arial" w:hAnsi="Arial" w:cs="Arial"/>
          <w:bCs/>
          <w:sz w:val="20"/>
          <w:szCs w:val="20"/>
        </w:rPr>
        <w:t xml:space="preserve"> of </w:t>
      </w:r>
      <w:r w:rsidR="0002395F">
        <w:rPr>
          <w:rFonts w:ascii="Arial" w:hAnsi="Arial" w:cs="Arial"/>
          <w:bCs/>
          <w:sz w:val="20"/>
          <w:szCs w:val="20"/>
        </w:rPr>
        <w:t>reporting and analytical</w:t>
      </w:r>
      <w:r w:rsidR="004235F8">
        <w:rPr>
          <w:rFonts w:ascii="Arial" w:hAnsi="Arial" w:cs="Arial"/>
          <w:bCs/>
          <w:sz w:val="20"/>
          <w:szCs w:val="20"/>
        </w:rPr>
        <w:t xml:space="preserve"> models, and </w:t>
      </w:r>
      <w:r w:rsidR="001F0EEF">
        <w:rPr>
          <w:rFonts w:ascii="Arial" w:hAnsi="Arial" w:cs="Arial"/>
          <w:bCs/>
          <w:sz w:val="20"/>
          <w:szCs w:val="20"/>
        </w:rPr>
        <w:t xml:space="preserve">novel processes </w:t>
      </w:r>
      <w:r w:rsidR="004235F8">
        <w:rPr>
          <w:rFonts w:ascii="Arial" w:hAnsi="Arial" w:cs="Arial"/>
          <w:bCs/>
          <w:sz w:val="20"/>
          <w:szCs w:val="20"/>
        </w:rPr>
        <w:t>to support study operations</w:t>
      </w:r>
      <w:r w:rsidR="001F0EEF">
        <w:rPr>
          <w:rFonts w:ascii="Arial" w:hAnsi="Arial" w:cs="Arial"/>
          <w:bCs/>
          <w:sz w:val="20"/>
          <w:szCs w:val="20"/>
        </w:rPr>
        <w:t>.</w:t>
      </w:r>
    </w:p>
    <w:p w:rsidR="00F6760D" w:rsidRDefault="00025E58" w:rsidP="008310C6">
      <w:pPr>
        <w:widowControl w:val="0"/>
        <w:numPr>
          <w:ilvl w:val="0"/>
          <w:numId w:val="35"/>
        </w:numPr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</w:t>
      </w:r>
      <w:r w:rsidR="00E92391">
        <w:rPr>
          <w:rFonts w:ascii="Arial" w:hAnsi="Arial" w:cs="Arial"/>
          <w:bCs/>
          <w:sz w:val="20"/>
          <w:szCs w:val="20"/>
        </w:rPr>
        <w:t xml:space="preserve">ecommend, </w:t>
      </w:r>
      <w:r>
        <w:rPr>
          <w:rFonts w:ascii="Arial" w:hAnsi="Arial" w:cs="Arial"/>
          <w:bCs/>
          <w:sz w:val="20"/>
          <w:szCs w:val="20"/>
        </w:rPr>
        <w:t xml:space="preserve">select </w:t>
      </w:r>
      <w:r w:rsidR="00E92391">
        <w:rPr>
          <w:rFonts w:ascii="Arial" w:hAnsi="Arial" w:cs="Arial"/>
          <w:bCs/>
          <w:sz w:val="20"/>
          <w:szCs w:val="20"/>
        </w:rPr>
        <w:t xml:space="preserve">and apply </w:t>
      </w:r>
      <w:r w:rsidR="00A3230E">
        <w:rPr>
          <w:rFonts w:ascii="Arial" w:hAnsi="Arial" w:cs="Arial"/>
          <w:bCs/>
          <w:sz w:val="20"/>
          <w:szCs w:val="20"/>
        </w:rPr>
        <w:t>technical and analytic</w:t>
      </w:r>
      <w:r w:rsidR="00B679F9">
        <w:rPr>
          <w:rFonts w:ascii="Arial" w:hAnsi="Arial" w:cs="Arial"/>
          <w:bCs/>
          <w:sz w:val="20"/>
          <w:szCs w:val="20"/>
        </w:rPr>
        <w:t xml:space="preserve"> methodologies to </w:t>
      </w:r>
      <w:r w:rsidR="00A3230E">
        <w:rPr>
          <w:rFonts w:ascii="Arial" w:hAnsi="Arial" w:cs="Arial"/>
          <w:bCs/>
          <w:sz w:val="20"/>
          <w:szCs w:val="20"/>
        </w:rPr>
        <w:t>improv</w:t>
      </w:r>
      <w:r w:rsidR="00322E9D">
        <w:rPr>
          <w:rFonts w:ascii="Arial" w:hAnsi="Arial" w:cs="Arial"/>
          <w:bCs/>
          <w:sz w:val="20"/>
          <w:szCs w:val="20"/>
        </w:rPr>
        <w:t>e</w:t>
      </w:r>
      <w:r w:rsidR="00A3230E">
        <w:rPr>
          <w:rFonts w:ascii="Arial" w:hAnsi="Arial" w:cs="Arial"/>
          <w:bCs/>
          <w:sz w:val="20"/>
          <w:szCs w:val="20"/>
        </w:rPr>
        <w:t xml:space="preserve"> </w:t>
      </w:r>
      <w:r w:rsidR="00F6760D" w:rsidRPr="00F6760D">
        <w:rPr>
          <w:rFonts w:ascii="Arial" w:hAnsi="Arial" w:cs="Arial"/>
          <w:bCs/>
          <w:sz w:val="20"/>
          <w:szCs w:val="20"/>
        </w:rPr>
        <w:t>the ability to monitor and control recruitment, site readiness, and data-cleaning</w:t>
      </w:r>
      <w:r w:rsidR="008310C6">
        <w:rPr>
          <w:rFonts w:ascii="Arial" w:hAnsi="Arial" w:cs="Arial"/>
          <w:bCs/>
          <w:sz w:val="20"/>
          <w:szCs w:val="20"/>
        </w:rPr>
        <w:t>.</w:t>
      </w:r>
    </w:p>
    <w:p w:rsidR="00F6760D" w:rsidRDefault="00B679F9" w:rsidP="008310C6">
      <w:pPr>
        <w:widowControl w:val="0"/>
        <w:numPr>
          <w:ilvl w:val="0"/>
          <w:numId w:val="35"/>
        </w:numPr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Define, d</w:t>
      </w:r>
      <w:r w:rsidR="00F6760D" w:rsidRPr="00F6760D">
        <w:rPr>
          <w:rFonts w:ascii="Arial" w:hAnsi="Arial" w:cs="Arial"/>
          <w:bCs/>
          <w:sz w:val="20"/>
          <w:szCs w:val="20"/>
        </w:rPr>
        <w:t>evel</w:t>
      </w:r>
      <w:r w:rsidR="00A3230E">
        <w:rPr>
          <w:rFonts w:ascii="Arial" w:hAnsi="Arial" w:cs="Arial"/>
          <w:bCs/>
          <w:sz w:val="20"/>
          <w:szCs w:val="20"/>
        </w:rPr>
        <w:t>op and deliver customized trial-</w:t>
      </w:r>
      <w:r w:rsidR="00F6760D" w:rsidRPr="00F6760D">
        <w:rPr>
          <w:rFonts w:ascii="Arial" w:hAnsi="Arial" w:cs="Arial"/>
          <w:bCs/>
          <w:sz w:val="20"/>
          <w:szCs w:val="20"/>
        </w:rPr>
        <w:t>specific</w:t>
      </w:r>
      <w:r w:rsidR="00D66283">
        <w:rPr>
          <w:rFonts w:ascii="Arial" w:hAnsi="Arial" w:cs="Arial"/>
          <w:bCs/>
          <w:sz w:val="20"/>
          <w:szCs w:val="20"/>
        </w:rPr>
        <w:t xml:space="preserve"> </w:t>
      </w:r>
      <w:r w:rsidR="00412104">
        <w:rPr>
          <w:rFonts w:ascii="Arial" w:hAnsi="Arial" w:cs="Arial"/>
          <w:bCs/>
          <w:sz w:val="20"/>
          <w:szCs w:val="20"/>
        </w:rPr>
        <w:t>reporting tools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 to </w:t>
      </w:r>
      <w:r w:rsidR="00FE599C">
        <w:rPr>
          <w:rFonts w:ascii="Arial" w:hAnsi="Arial" w:cs="Arial"/>
          <w:bCs/>
          <w:sz w:val="20"/>
          <w:szCs w:val="20"/>
        </w:rPr>
        <w:t xml:space="preserve">monitor </w:t>
      </w:r>
      <w:r w:rsidR="00F6760D" w:rsidRPr="00F6760D">
        <w:rPr>
          <w:rFonts w:ascii="Arial" w:hAnsi="Arial" w:cs="Arial"/>
          <w:bCs/>
          <w:sz w:val="20"/>
          <w:szCs w:val="20"/>
        </w:rPr>
        <w:t>project team</w:t>
      </w:r>
      <w:r w:rsidR="00412104">
        <w:rPr>
          <w:rFonts w:ascii="Arial" w:hAnsi="Arial" w:cs="Arial"/>
          <w:bCs/>
          <w:sz w:val="20"/>
          <w:szCs w:val="20"/>
        </w:rPr>
        <w:t xml:space="preserve"> performance and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 compliance, </w:t>
      </w:r>
      <w:r w:rsidR="00412104">
        <w:rPr>
          <w:rFonts w:ascii="Arial" w:hAnsi="Arial" w:cs="Arial"/>
          <w:bCs/>
          <w:sz w:val="20"/>
          <w:szCs w:val="20"/>
        </w:rPr>
        <w:t xml:space="preserve">and the </w:t>
      </w:r>
      <w:r w:rsidR="00F6760D" w:rsidRPr="00F6760D">
        <w:rPr>
          <w:rFonts w:ascii="Arial" w:hAnsi="Arial" w:cs="Arial"/>
          <w:bCs/>
          <w:sz w:val="20"/>
          <w:szCs w:val="20"/>
        </w:rPr>
        <w:t>identification and escalation of out-of-scope tasks</w:t>
      </w:r>
      <w:r w:rsidR="00412104">
        <w:rPr>
          <w:rFonts w:ascii="Arial" w:hAnsi="Arial" w:cs="Arial"/>
          <w:bCs/>
          <w:sz w:val="20"/>
          <w:szCs w:val="20"/>
        </w:rPr>
        <w:t>.</w:t>
      </w:r>
    </w:p>
    <w:p w:rsidR="00322E9D" w:rsidRDefault="00322E9D" w:rsidP="00322E9D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Execute</w:t>
      </w:r>
      <w:r w:rsidR="00412104">
        <w:rPr>
          <w:rFonts w:ascii="Arial" w:hAnsi="Arial" w:cs="Arial"/>
          <w:bCs/>
          <w:sz w:val="20"/>
          <w:szCs w:val="20"/>
        </w:rPr>
        <w:t>, monitor</w:t>
      </w:r>
      <w:r>
        <w:rPr>
          <w:rFonts w:ascii="Arial" w:hAnsi="Arial" w:cs="Arial"/>
          <w:bCs/>
          <w:sz w:val="20"/>
          <w:szCs w:val="20"/>
        </w:rPr>
        <w:t xml:space="preserve"> and control </w:t>
      </w:r>
      <w:r w:rsidRPr="00F6760D">
        <w:rPr>
          <w:rFonts w:ascii="Arial" w:hAnsi="Arial" w:cs="Arial"/>
          <w:bCs/>
          <w:sz w:val="20"/>
          <w:szCs w:val="20"/>
        </w:rPr>
        <w:t>proce</w:t>
      </w:r>
      <w:r w:rsidR="00412104">
        <w:rPr>
          <w:rFonts w:ascii="Arial" w:hAnsi="Arial" w:cs="Arial"/>
          <w:bCs/>
          <w:sz w:val="20"/>
          <w:szCs w:val="20"/>
        </w:rPr>
        <w:t>dures</w:t>
      </w:r>
      <w:r w:rsidRPr="00F6760D">
        <w:rPr>
          <w:rFonts w:ascii="Arial" w:hAnsi="Arial" w:cs="Arial"/>
          <w:bCs/>
          <w:sz w:val="20"/>
          <w:szCs w:val="20"/>
        </w:rPr>
        <w:t xml:space="preserve"> to improve efficiency and cost effectiveness </w:t>
      </w:r>
      <w:r>
        <w:rPr>
          <w:rFonts w:ascii="Arial" w:hAnsi="Arial" w:cs="Arial"/>
          <w:bCs/>
          <w:sz w:val="20"/>
          <w:szCs w:val="20"/>
        </w:rPr>
        <w:t xml:space="preserve">towards </w:t>
      </w:r>
      <w:r w:rsidR="00412104">
        <w:rPr>
          <w:rFonts w:ascii="Arial" w:hAnsi="Arial" w:cs="Arial"/>
          <w:bCs/>
          <w:sz w:val="20"/>
          <w:szCs w:val="20"/>
        </w:rPr>
        <w:t xml:space="preserve">information exchange </w:t>
      </w:r>
      <w:r w:rsidRPr="00F6760D">
        <w:rPr>
          <w:rFonts w:ascii="Arial" w:hAnsi="Arial" w:cs="Arial"/>
          <w:bCs/>
          <w:sz w:val="20"/>
          <w:szCs w:val="20"/>
        </w:rPr>
        <w:t>between project teams and investigational sites</w:t>
      </w:r>
      <w:r>
        <w:rPr>
          <w:rFonts w:ascii="Arial" w:hAnsi="Arial" w:cs="Arial"/>
          <w:bCs/>
          <w:sz w:val="20"/>
          <w:szCs w:val="20"/>
        </w:rPr>
        <w:t>.</w:t>
      </w:r>
    </w:p>
    <w:p w:rsidR="00FA6672" w:rsidRDefault="00FA6672" w:rsidP="00FA6672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Act as technical liaison between Data Management and the global project team as needed, and support global team members in </w:t>
      </w:r>
      <w:r w:rsidR="00602583">
        <w:rPr>
          <w:rFonts w:ascii="Arial" w:hAnsi="Arial" w:cs="Arial"/>
          <w:bCs/>
          <w:sz w:val="20"/>
          <w:szCs w:val="20"/>
        </w:rPr>
        <w:t xml:space="preserve">the </w:t>
      </w:r>
      <w:r>
        <w:rPr>
          <w:rFonts w:ascii="Arial" w:hAnsi="Arial" w:cs="Arial"/>
          <w:bCs/>
          <w:sz w:val="20"/>
          <w:szCs w:val="20"/>
        </w:rPr>
        <w:t>use of trial specific applications and source systems.</w:t>
      </w:r>
    </w:p>
    <w:p w:rsidR="00F6760D" w:rsidRDefault="0002395F" w:rsidP="008310C6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Cs/>
          <w:sz w:val="20"/>
          <w:szCs w:val="20"/>
        </w:rPr>
        <w:t>Infosario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Business Champion: s</w:t>
      </w:r>
      <w:r w:rsidR="00F6760D" w:rsidRPr="00F6760D">
        <w:rPr>
          <w:rFonts w:ascii="Arial" w:hAnsi="Arial" w:cs="Arial"/>
          <w:bCs/>
          <w:sz w:val="20"/>
          <w:szCs w:val="20"/>
        </w:rPr>
        <w:t>uppo</w:t>
      </w:r>
      <w:r w:rsidR="008310C6">
        <w:rPr>
          <w:rFonts w:ascii="Arial" w:hAnsi="Arial" w:cs="Arial"/>
          <w:bCs/>
          <w:sz w:val="20"/>
          <w:szCs w:val="20"/>
        </w:rPr>
        <w:t xml:space="preserve">rt </w:t>
      </w:r>
      <w:proofErr w:type="spellStart"/>
      <w:r w:rsidR="008310C6">
        <w:rPr>
          <w:rFonts w:ascii="Arial" w:hAnsi="Arial" w:cs="Arial"/>
          <w:bCs/>
          <w:sz w:val="20"/>
          <w:szCs w:val="20"/>
        </w:rPr>
        <w:t>Infosario</w:t>
      </w:r>
      <w:proofErr w:type="spellEnd"/>
      <w:r w:rsidR="008310C6">
        <w:rPr>
          <w:rFonts w:ascii="Arial" w:hAnsi="Arial" w:cs="Arial"/>
          <w:bCs/>
          <w:sz w:val="20"/>
          <w:szCs w:val="20"/>
        </w:rPr>
        <w:t xml:space="preserve">® </w:t>
      </w:r>
      <w:r>
        <w:rPr>
          <w:rFonts w:ascii="Arial" w:hAnsi="Arial" w:cs="Arial"/>
          <w:bCs/>
          <w:sz w:val="20"/>
          <w:szCs w:val="20"/>
        </w:rPr>
        <w:t xml:space="preserve">adoption </w:t>
      </w:r>
      <w:r w:rsidR="008310C6">
        <w:rPr>
          <w:rFonts w:ascii="Arial" w:hAnsi="Arial" w:cs="Arial"/>
          <w:bCs/>
          <w:sz w:val="20"/>
          <w:szCs w:val="20"/>
        </w:rPr>
        <w:t>objectives</w:t>
      </w:r>
      <w:r>
        <w:rPr>
          <w:rFonts w:ascii="Arial" w:hAnsi="Arial" w:cs="Arial"/>
          <w:bCs/>
          <w:sz w:val="20"/>
          <w:szCs w:val="20"/>
        </w:rPr>
        <w:t>;</w:t>
      </w:r>
      <w:r w:rsidR="00322E9D">
        <w:rPr>
          <w:rFonts w:ascii="Arial" w:hAnsi="Arial" w:cs="Arial"/>
          <w:bCs/>
          <w:sz w:val="20"/>
          <w:szCs w:val="20"/>
        </w:rPr>
        <w:t xml:space="preserve"> provide 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individual and </w:t>
      </w:r>
      <w:r w:rsidR="00602583">
        <w:rPr>
          <w:rFonts w:ascii="Arial" w:hAnsi="Arial" w:cs="Arial"/>
          <w:bCs/>
          <w:sz w:val="20"/>
          <w:szCs w:val="20"/>
        </w:rPr>
        <w:t xml:space="preserve">global </w:t>
      </w:r>
      <w:r w:rsidR="00F6760D" w:rsidRPr="00F6760D">
        <w:rPr>
          <w:rFonts w:ascii="Arial" w:hAnsi="Arial" w:cs="Arial"/>
          <w:bCs/>
          <w:sz w:val="20"/>
          <w:szCs w:val="20"/>
        </w:rPr>
        <w:t>g</w:t>
      </w:r>
      <w:r>
        <w:rPr>
          <w:rFonts w:ascii="Arial" w:hAnsi="Arial" w:cs="Arial"/>
          <w:bCs/>
          <w:sz w:val="20"/>
          <w:szCs w:val="20"/>
        </w:rPr>
        <w:t>roup trainings and presentation;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end-user point-of-contact</w:t>
      </w:r>
      <w:r w:rsidR="008310C6">
        <w:rPr>
          <w:rFonts w:ascii="Arial" w:hAnsi="Arial" w:cs="Arial"/>
          <w:bCs/>
          <w:sz w:val="20"/>
          <w:szCs w:val="20"/>
        </w:rPr>
        <w:t>.</w:t>
      </w:r>
    </w:p>
    <w:p w:rsidR="00F6760D" w:rsidRDefault="00F6760D" w:rsidP="008310C6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 w:rsidRPr="00F6760D">
        <w:rPr>
          <w:rFonts w:ascii="Arial" w:hAnsi="Arial" w:cs="Arial"/>
          <w:bCs/>
          <w:sz w:val="20"/>
          <w:szCs w:val="20"/>
        </w:rPr>
        <w:t xml:space="preserve">Ensure accessibility to Quintiles team members as source of technical knowledge for CTMS, </w:t>
      </w:r>
      <w:proofErr w:type="spellStart"/>
      <w:r w:rsidRPr="00F6760D">
        <w:rPr>
          <w:rFonts w:ascii="Arial" w:hAnsi="Arial" w:cs="Arial"/>
          <w:bCs/>
          <w:sz w:val="20"/>
          <w:szCs w:val="20"/>
        </w:rPr>
        <w:t>eDC</w:t>
      </w:r>
      <w:proofErr w:type="spellEnd"/>
      <w:r w:rsidRPr="00F6760D">
        <w:rPr>
          <w:rFonts w:ascii="Arial" w:hAnsi="Arial" w:cs="Arial"/>
          <w:bCs/>
          <w:sz w:val="20"/>
          <w:szCs w:val="20"/>
        </w:rPr>
        <w:t>, IXRS, Microsoft Office</w:t>
      </w:r>
      <w:r w:rsidR="00366CD5">
        <w:rPr>
          <w:rFonts w:ascii="Arial" w:hAnsi="Arial" w:cs="Arial"/>
          <w:bCs/>
          <w:sz w:val="20"/>
          <w:szCs w:val="20"/>
        </w:rPr>
        <w:t xml:space="preserve"> applications</w:t>
      </w:r>
      <w:r w:rsidRPr="00F6760D">
        <w:rPr>
          <w:rFonts w:ascii="Arial" w:hAnsi="Arial" w:cs="Arial"/>
          <w:bCs/>
          <w:sz w:val="20"/>
          <w:szCs w:val="20"/>
        </w:rPr>
        <w:t>; develop and present trainings when requested</w:t>
      </w:r>
      <w:r w:rsidR="008310C6">
        <w:rPr>
          <w:rFonts w:ascii="Arial" w:hAnsi="Arial" w:cs="Arial"/>
          <w:bCs/>
          <w:sz w:val="20"/>
          <w:szCs w:val="20"/>
        </w:rPr>
        <w:t>.</w:t>
      </w:r>
    </w:p>
    <w:p w:rsidR="00F6760D" w:rsidRDefault="00366CD5" w:rsidP="008310C6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Independently and collaboratively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 support </w:t>
      </w:r>
      <w:r w:rsidR="00F2390C">
        <w:rPr>
          <w:rFonts w:ascii="Arial" w:hAnsi="Arial" w:cs="Arial"/>
          <w:bCs/>
          <w:sz w:val="20"/>
          <w:szCs w:val="20"/>
        </w:rPr>
        <w:t>IPT</w:t>
      </w:r>
      <w:r w:rsidR="00602583">
        <w:rPr>
          <w:rFonts w:ascii="Arial" w:hAnsi="Arial" w:cs="Arial"/>
          <w:bCs/>
          <w:sz w:val="20"/>
          <w:szCs w:val="20"/>
        </w:rPr>
        <w:t xml:space="preserve"> Specialist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role improvement through emphasis on continuous improvement: knowledge share, technical initiatives, </w:t>
      </w:r>
      <w:r w:rsidR="00BC7EFB">
        <w:rPr>
          <w:rFonts w:ascii="Arial" w:hAnsi="Arial" w:cs="Arial"/>
          <w:bCs/>
          <w:sz w:val="20"/>
          <w:szCs w:val="20"/>
        </w:rPr>
        <w:t xml:space="preserve">and </w:t>
      </w:r>
      <w:r w:rsidR="0002395F">
        <w:rPr>
          <w:rFonts w:ascii="Arial" w:hAnsi="Arial" w:cs="Arial"/>
          <w:bCs/>
          <w:sz w:val="20"/>
          <w:szCs w:val="20"/>
        </w:rPr>
        <w:t>independent</w:t>
      </w:r>
      <w:r w:rsidR="00F6760D" w:rsidRPr="00F6760D">
        <w:rPr>
          <w:rFonts w:ascii="Arial" w:hAnsi="Arial" w:cs="Arial"/>
          <w:bCs/>
          <w:sz w:val="20"/>
          <w:szCs w:val="20"/>
        </w:rPr>
        <w:t xml:space="preserve"> analysis</w:t>
      </w:r>
      <w:r w:rsidR="0002395F">
        <w:rPr>
          <w:rFonts w:ascii="Arial" w:hAnsi="Arial" w:cs="Arial"/>
          <w:bCs/>
          <w:sz w:val="20"/>
          <w:szCs w:val="20"/>
        </w:rPr>
        <w:t xml:space="preserve"> efforts</w:t>
      </w:r>
      <w:r w:rsidR="008310C6">
        <w:rPr>
          <w:rFonts w:ascii="Arial" w:hAnsi="Arial" w:cs="Arial"/>
          <w:bCs/>
          <w:sz w:val="20"/>
          <w:szCs w:val="20"/>
        </w:rPr>
        <w:t>.</w:t>
      </w:r>
    </w:p>
    <w:p w:rsidR="00F6760D" w:rsidRDefault="00F6760D" w:rsidP="008310C6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 w:rsidRPr="00F6760D">
        <w:rPr>
          <w:rFonts w:ascii="Arial" w:hAnsi="Arial" w:cs="Arial"/>
          <w:bCs/>
          <w:sz w:val="20"/>
          <w:szCs w:val="20"/>
        </w:rPr>
        <w:t xml:space="preserve">Provide technical support </w:t>
      </w:r>
      <w:r w:rsidR="00A13A45">
        <w:rPr>
          <w:rFonts w:ascii="Arial" w:hAnsi="Arial" w:cs="Arial"/>
          <w:bCs/>
          <w:sz w:val="20"/>
          <w:szCs w:val="20"/>
        </w:rPr>
        <w:t xml:space="preserve">and guidance </w:t>
      </w:r>
      <w:r w:rsidRPr="00F6760D">
        <w:rPr>
          <w:rFonts w:ascii="Arial" w:hAnsi="Arial" w:cs="Arial"/>
          <w:bCs/>
          <w:sz w:val="20"/>
          <w:szCs w:val="20"/>
        </w:rPr>
        <w:t xml:space="preserve">to new and less experienced </w:t>
      </w:r>
      <w:r w:rsidR="00322E9D">
        <w:rPr>
          <w:rFonts w:ascii="Arial" w:hAnsi="Arial" w:cs="Arial"/>
          <w:bCs/>
          <w:sz w:val="20"/>
          <w:szCs w:val="20"/>
        </w:rPr>
        <w:t>team</w:t>
      </w:r>
      <w:r w:rsidRPr="00F6760D">
        <w:rPr>
          <w:rFonts w:ascii="Arial" w:hAnsi="Arial" w:cs="Arial"/>
          <w:bCs/>
          <w:sz w:val="20"/>
          <w:szCs w:val="20"/>
        </w:rPr>
        <w:t xml:space="preserve"> members</w:t>
      </w:r>
      <w:r w:rsidR="008310C6">
        <w:rPr>
          <w:rFonts w:ascii="Arial" w:hAnsi="Arial" w:cs="Arial"/>
          <w:bCs/>
          <w:sz w:val="20"/>
          <w:szCs w:val="20"/>
        </w:rPr>
        <w:t>.</w:t>
      </w:r>
    </w:p>
    <w:p w:rsidR="00F6760D" w:rsidRPr="00F6760D" w:rsidRDefault="00F6760D" w:rsidP="008310C6">
      <w:pPr>
        <w:widowControl w:val="0"/>
        <w:numPr>
          <w:ilvl w:val="0"/>
          <w:numId w:val="35"/>
        </w:numPr>
        <w:tabs>
          <w:tab w:val="right" w:pos="360"/>
        </w:tabs>
        <w:autoSpaceDE w:val="0"/>
        <w:autoSpaceDN w:val="0"/>
        <w:adjustRightInd w:val="0"/>
        <w:ind w:hanging="180"/>
        <w:rPr>
          <w:rFonts w:ascii="Arial" w:hAnsi="Arial" w:cs="Arial"/>
          <w:bCs/>
          <w:sz w:val="20"/>
          <w:szCs w:val="20"/>
        </w:rPr>
      </w:pPr>
      <w:r w:rsidRPr="00F6760D">
        <w:rPr>
          <w:rFonts w:ascii="Arial" w:hAnsi="Arial" w:cs="Arial"/>
          <w:bCs/>
          <w:sz w:val="20"/>
          <w:szCs w:val="20"/>
        </w:rPr>
        <w:t>Drive Quintiles policies and procedures by providing new hire training when requested</w:t>
      </w:r>
      <w:r w:rsidR="008310C6">
        <w:rPr>
          <w:rFonts w:ascii="Arial" w:hAnsi="Arial" w:cs="Arial"/>
          <w:bCs/>
          <w:sz w:val="20"/>
          <w:szCs w:val="20"/>
        </w:rPr>
        <w:t>.</w:t>
      </w:r>
    </w:p>
    <w:p w:rsidR="00F6760D" w:rsidRPr="00761EC2" w:rsidRDefault="00F6760D" w:rsidP="00F6760D">
      <w:pPr>
        <w:rPr>
          <w:rFonts w:ascii="Arial" w:hAnsi="Arial" w:cs="Arial"/>
          <w:b/>
          <w:i/>
          <w:sz w:val="20"/>
          <w:szCs w:val="20"/>
        </w:rPr>
      </w:pPr>
    </w:p>
    <w:p w:rsidR="00602583" w:rsidRDefault="00602583" w:rsidP="00DC3358">
      <w:pPr>
        <w:rPr>
          <w:rFonts w:ascii="Arial" w:hAnsi="Arial" w:cs="Arial"/>
          <w:b/>
          <w:sz w:val="20"/>
          <w:szCs w:val="20"/>
        </w:rPr>
      </w:pPr>
    </w:p>
    <w:p w:rsidR="00FE3E89" w:rsidRDefault="008A7228" w:rsidP="005958D4">
      <w:pPr>
        <w:tabs>
          <w:tab w:val="right" w:pos="9270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Aerotek</w:t>
      </w:r>
      <w:proofErr w:type="spellEnd"/>
      <w:r>
        <w:rPr>
          <w:rFonts w:ascii="Arial" w:hAnsi="Arial" w:cs="Arial"/>
          <w:b/>
          <w:sz w:val="20"/>
          <w:szCs w:val="20"/>
        </w:rPr>
        <w:t>, Contract:</w:t>
      </w:r>
      <w:r w:rsidR="00FE3E89">
        <w:rPr>
          <w:rFonts w:ascii="Arial" w:hAnsi="Arial" w:cs="Arial"/>
          <w:b/>
          <w:sz w:val="20"/>
          <w:szCs w:val="20"/>
        </w:rPr>
        <w:t xml:space="preserve"> Quintiles, </w:t>
      </w:r>
      <w:r w:rsidR="00FE3E89">
        <w:rPr>
          <w:rFonts w:ascii="Arial" w:hAnsi="Arial" w:cs="Arial"/>
          <w:sz w:val="20"/>
          <w:szCs w:val="20"/>
        </w:rPr>
        <w:t>Raleigh, NC</w:t>
      </w:r>
      <w:r w:rsidR="002E4E84">
        <w:rPr>
          <w:rFonts w:ascii="Arial" w:hAnsi="Arial" w:cs="Arial"/>
          <w:sz w:val="20"/>
          <w:szCs w:val="20"/>
        </w:rPr>
        <w:tab/>
      </w:r>
      <w:r w:rsidR="00FE3E89" w:rsidRPr="008870CD">
        <w:rPr>
          <w:rFonts w:ascii="Arial" w:hAnsi="Arial" w:cs="Arial"/>
          <w:b/>
          <w:sz w:val="20"/>
          <w:szCs w:val="20"/>
        </w:rPr>
        <w:t xml:space="preserve">Oct. 2011 </w:t>
      </w:r>
      <w:r w:rsidR="00761EC2" w:rsidRPr="008870CD">
        <w:rPr>
          <w:rFonts w:ascii="Arial" w:hAnsi="Arial" w:cs="Arial"/>
          <w:b/>
          <w:sz w:val="20"/>
          <w:szCs w:val="20"/>
        </w:rPr>
        <w:t>–</w:t>
      </w:r>
      <w:r w:rsidR="00FE3E89" w:rsidRPr="008870CD">
        <w:rPr>
          <w:rFonts w:ascii="Arial" w:hAnsi="Arial" w:cs="Arial"/>
          <w:b/>
          <w:sz w:val="20"/>
          <w:szCs w:val="20"/>
        </w:rPr>
        <w:t xml:space="preserve"> </w:t>
      </w:r>
      <w:r w:rsidR="00F6760D" w:rsidRPr="008870CD">
        <w:rPr>
          <w:rFonts w:ascii="Arial" w:hAnsi="Arial" w:cs="Arial"/>
          <w:b/>
          <w:sz w:val="20"/>
          <w:szCs w:val="20"/>
        </w:rPr>
        <w:t>Nov. 2012</w:t>
      </w:r>
    </w:p>
    <w:p w:rsidR="00761EC2" w:rsidRPr="00761EC2" w:rsidRDefault="00761EC2" w:rsidP="00DC3358">
      <w:p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In-House Clinical Research Associate</w:t>
      </w:r>
      <w:r w:rsidR="00E40CD4">
        <w:rPr>
          <w:rFonts w:ascii="Arial" w:hAnsi="Arial" w:cs="Arial"/>
          <w:b/>
          <w:i/>
          <w:sz w:val="20"/>
          <w:szCs w:val="20"/>
        </w:rPr>
        <w:t xml:space="preserve"> </w:t>
      </w:r>
    </w:p>
    <w:p w:rsidR="00FE3E89" w:rsidRPr="00FE3E89" w:rsidRDefault="001A2EC8" w:rsidP="00FE3E89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Assessed and managed</w:t>
      </w:r>
      <w:r w:rsidR="00FB02F3">
        <w:rPr>
          <w:rFonts w:ascii="Arial" w:hAnsi="Arial" w:cs="Arial"/>
          <w:bCs/>
          <w:sz w:val="20"/>
          <w:szCs w:val="20"/>
        </w:rPr>
        <w:t xml:space="preserve"> </w:t>
      </w:r>
      <w:r w:rsidR="000A7355">
        <w:rPr>
          <w:rFonts w:ascii="Arial" w:hAnsi="Arial" w:cs="Arial"/>
          <w:bCs/>
          <w:sz w:val="20"/>
          <w:szCs w:val="20"/>
        </w:rPr>
        <w:t>investigational</w:t>
      </w:r>
      <w:r w:rsidR="00FB02F3">
        <w:rPr>
          <w:rFonts w:ascii="Arial" w:hAnsi="Arial" w:cs="Arial"/>
          <w:bCs/>
          <w:sz w:val="20"/>
          <w:szCs w:val="20"/>
        </w:rPr>
        <w:t xml:space="preserve"> site</w:t>
      </w:r>
      <w:r>
        <w:rPr>
          <w:rFonts w:ascii="Arial" w:hAnsi="Arial" w:cs="Arial"/>
          <w:bCs/>
          <w:sz w:val="20"/>
          <w:szCs w:val="20"/>
        </w:rPr>
        <w:t>’s</w:t>
      </w:r>
      <w:r w:rsidR="00FB02F3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clinical trial </w:t>
      </w:r>
      <w:r w:rsidR="000A7355">
        <w:rPr>
          <w:rFonts w:ascii="Arial" w:hAnsi="Arial" w:cs="Arial"/>
          <w:bCs/>
          <w:sz w:val="20"/>
          <w:szCs w:val="20"/>
        </w:rPr>
        <w:t>performance</w:t>
      </w:r>
      <w:r w:rsidR="00187B1F">
        <w:rPr>
          <w:rFonts w:ascii="Arial" w:hAnsi="Arial" w:cs="Arial"/>
          <w:bCs/>
          <w:sz w:val="20"/>
          <w:szCs w:val="20"/>
        </w:rPr>
        <w:t xml:space="preserve"> in accordance with </w:t>
      </w:r>
      <w:r>
        <w:rPr>
          <w:rFonts w:ascii="Arial" w:hAnsi="Arial" w:cs="Arial"/>
          <w:bCs/>
          <w:sz w:val="20"/>
          <w:szCs w:val="20"/>
        </w:rPr>
        <w:t xml:space="preserve">the clinical protocol, Quintiles operational procedures, </w:t>
      </w:r>
      <w:r w:rsidR="00187B1F">
        <w:rPr>
          <w:rFonts w:ascii="Arial" w:hAnsi="Arial" w:cs="Arial"/>
          <w:bCs/>
          <w:sz w:val="20"/>
          <w:szCs w:val="20"/>
        </w:rPr>
        <w:t>Federal Regulations,</w:t>
      </w:r>
      <w:r w:rsidR="00784631">
        <w:rPr>
          <w:rFonts w:ascii="Arial" w:hAnsi="Arial" w:cs="Arial"/>
          <w:bCs/>
          <w:sz w:val="20"/>
          <w:szCs w:val="20"/>
        </w:rPr>
        <w:t xml:space="preserve"> and</w:t>
      </w:r>
      <w:r w:rsidR="00FB02F3">
        <w:rPr>
          <w:rFonts w:ascii="Arial" w:hAnsi="Arial" w:cs="Arial"/>
          <w:bCs/>
          <w:sz w:val="20"/>
          <w:szCs w:val="20"/>
        </w:rPr>
        <w:t xml:space="preserve"> ICH/GCP</w:t>
      </w:r>
      <w:r>
        <w:rPr>
          <w:rFonts w:ascii="Arial" w:hAnsi="Arial" w:cs="Arial"/>
          <w:bCs/>
          <w:sz w:val="20"/>
          <w:szCs w:val="20"/>
        </w:rPr>
        <w:t xml:space="preserve"> guidelines</w:t>
      </w:r>
      <w:r w:rsidR="00FB02F3">
        <w:rPr>
          <w:rFonts w:ascii="Arial" w:hAnsi="Arial" w:cs="Arial"/>
          <w:bCs/>
          <w:sz w:val="20"/>
          <w:szCs w:val="20"/>
        </w:rPr>
        <w:t>.</w:t>
      </w:r>
    </w:p>
    <w:p w:rsidR="00FE3E89" w:rsidRPr="00FE3E89" w:rsidRDefault="00FE3E89" w:rsidP="00FE3E89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FE3E89">
        <w:rPr>
          <w:rFonts w:ascii="Arial" w:hAnsi="Arial" w:cs="Arial"/>
          <w:bCs/>
          <w:sz w:val="20"/>
          <w:szCs w:val="20"/>
        </w:rPr>
        <w:t>Follow</w:t>
      </w:r>
      <w:r w:rsidR="008310C6">
        <w:rPr>
          <w:rFonts w:ascii="Arial" w:hAnsi="Arial" w:cs="Arial"/>
          <w:bCs/>
          <w:sz w:val="20"/>
          <w:szCs w:val="20"/>
        </w:rPr>
        <w:t>ed</w:t>
      </w:r>
      <w:r w:rsidRPr="00FE3E89">
        <w:rPr>
          <w:rFonts w:ascii="Arial" w:hAnsi="Arial" w:cs="Arial"/>
          <w:bCs/>
          <w:sz w:val="20"/>
          <w:szCs w:val="20"/>
        </w:rPr>
        <w:t xml:space="preserve"> established guidelines in the collection and tracking of clinical data and </w:t>
      </w:r>
      <w:r w:rsidR="00D86D43">
        <w:rPr>
          <w:rFonts w:ascii="Arial" w:hAnsi="Arial" w:cs="Arial"/>
          <w:bCs/>
          <w:sz w:val="20"/>
          <w:szCs w:val="20"/>
        </w:rPr>
        <w:t>query resolution</w:t>
      </w:r>
      <w:r w:rsidRPr="00FE3E89">
        <w:rPr>
          <w:rFonts w:ascii="Arial" w:hAnsi="Arial" w:cs="Arial"/>
          <w:bCs/>
          <w:sz w:val="20"/>
          <w:szCs w:val="20"/>
        </w:rPr>
        <w:t xml:space="preserve">. </w:t>
      </w:r>
    </w:p>
    <w:p w:rsidR="00FE3E89" w:rsidRPr="00FE3E89" w:rsidRDefault="00FE3E89" w:rsidP="00FE3E89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FE3E89">
        <w:rPr>
          <w:rFonts w:ascii="Arial" w:hAnsi="Arial" w:cs="Arial"/>
          <w:bCs/>
          <w:sz w:val="20"/>
          <w:szCs w:val="20"/>
        </w:rPr>
        <w:t>Evaluate</w:t>
      </w:r>
      <w:r w:rsidR="008310C6">
        <w:rPr>
          <w:rFonts w:ascii="Arial" w:hAnsi="Arial" w:cs="Arial"/>
          <w:bCs/>
          <w:sz w:val="20"/>
          <w:szCs w:val="20"/>
        </w:rPr>
        <w:t>d</w:t>
      </w:r>
      <w:r w:rsidRPr="00FE3E89">
        <w:rPr>
          <w:rFonts w:ascii="Arial" w:hAnsi="Arial" w:cs="Arial"/>
          <w:bCs/>
          <w:sz w:val="20"/>
          <w:szCs w:val="20"/>
        </w:rPr>
        <w:t xml:space="preserve"> and ensure</w:t>
      </w:r>
      <w:r w:rsidR="000A2D8C">
        <w:rPr>
          <w:rFonts w:ascii="Arial" w:hAnsi="Arial" w:cs="Arial"/>
          <w:bCs/>
          <w:sz w:val="20"/>
          <w:szCs w:val="20"/>
        </w:rPr>
        <w:t>d</w:t>
      </w:r>
      <w:r w:rsidRPr="00FE3E89">
        <w:rPr>
          <w:rFonts w:ascii="Arial" w:hAnsi="Arial" w:cs="Arial"/>
          <w:bCs/>
          <w:sz w:val="20"/>
          <w:szCs w:val="20"/>
        </w:rPr>
        <w:t xml:space="preserve"> that all data and study documents </w:t>
      </w:r>
      <w:r w:rsidR="000A2D8C">
        <w:rPr>
          <w:rFonts w:ascii="Arial" w:hAnsi="Arial" w:cs="Arial"/>
          <w:bCs/>
          <w:sz w:val="20"/>
          <w:szCs w:val="20"/>
        </w:rPr>
        <w:t>were</w:t>
      </w:r>
      <w:r w:rsidR="000A2D8C" w:rsidRPr="00FE3E89">
        <w:rPr>
          <w:rFonts w:ascii="Arial" w:hAnsi="Arial" w:cs="Arial"/>
          <w:bCs/>
          <w:sz w:val="20"/>
          <w:szCs w:val="20"/>
        </w:rPr>
        <w:t xml:space="preserve"> </w:t>
      </w:r>
      <w:r w:rsidRPr="00FE3E89">
        <w:rPr>
          <w:rFonts w:ascii="Arial" w:hAnsi="Arial" w:cs="Arial"/>
          <w:bCs/>
          <w:sz w:val="20"/>
          <w:szCs w:val="20"/>
        </w:rPr>
        <w:t>handled consistently</w:t>
      </w:r>
      <w:r w:rsidR="001A2EC8">
        <w:rPr>
          <w:rFonts w:ascii="Arial" w:hAnsi="Arial" w:cs="Arial"/>
          <w:bCs/>
          <w:sz w:val="20"/>
          <w:szCs w:val="20"/>
        </w:rPr>
        <w:t xml:space="preserve"> and accurately</w:t>
      </w:r>
      <w:r w:rsidR="007617C2">
        <w:rPr>
          <w:rFonts w:ascii="Arial" w:hAnsi="Arial" w:cs="Arial"/>
          <w:bCs/>
          <w:sz w:val="20"/>
          <w:szCs w:val="20"/>
        </w:rPr>
        <w:t>, adhering data protection and integrity needs in compliance with</w:t>
      </w:r>
      <w:r w:rsidR="001A2EC8">
        <w:rPr>
          <w:rFonts w:ascii="Arial" w:hAnsi="Arial" w:cs="Arial"/>
          <w:bCs/>
          <w:sz w:val="20"/>
          <w:szCs w:val="20"/>
        </w:rPr>
        <w:t xml:space="preserve"> regulatory requirement</w:t>
      </w:r>
      <w:r w:rsidR="007617C2">
        <w:rPr>
          <w:rFonts w:ascii="Arial" w:hAnsi="Arial" w:cs="Arial"/>
          <w:bCs/>
          <w:sz w:val="20"/>
          <w:szCs w:val="20"/>
        </w:rPr>
        <w:t>s.</w:t>
      </w:r>
    </w:p>
    <w:p w:rsidR="00FE3E89" w:rsidRPr="00FE3E89" w:rsidRDefault="00FB73DC" w:rsidP="00FE3E89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Monitored</w:t>
      </w:r>
      <w:r w:rsidRPr="00FE3E89">
        <w:rPr>
          <w:rFonts w:ascii="Arial" w:hAnsi="Arial" w:cs="Arial"/>
          <w:bCs/>
          <w:sz w:val="20"/>
          <w:szCs w:val="20"/>
        </w:rPr>
        <w:t xml:space="preserve"> </w:t>
      </w:r>
      <w:r w:rsidR="00D86D43">
        <w:rPr>
          <w:rFonts w:ascii="Arial" w:hAnsi="Arial" w:cs="Arial"/>
          <w:bCs/>
          <w:sz w:val="20"/>
          <w:szCs w:val="20"/>
        </w:rPr>
        <w:t xml:space="preserve">study </w:t>
      </w:r>
      <w:r w:rsidR="00FE3E89" w:rsidRPr="00FE3E89">
        <w:rPr>
          <w:rFonts w:ascii="Arial" w:hAnsi="Arial" w:cs="Arial"/>
          <w:bCs/>
          <w:sz w:val="20"/>
          <w:szCs w:val="20"/>
        </w:rPr>
        <w:t>subject progress</w:t>
      </w:r>
      <w:r w:rsidR="00784631">
        <w:rPr>
          <w:rFonts w:ascii="Arial" w:hAnsi="Arial" w:cs="Arial"/>
          <w:bCs/>
          <w:sz w:val="20"/>
          <w:szCs w:val="20"/>
        </w:rPr>
        <w:t xml:space="preserve"> </w:t>
      </w:r>
      <w:r w:rsidR="00182D54">
        <w:rPr>
          <w:rFonts w:ascii="Arial" w:hAnsi="Arial" w:cs="Arial"/>
          <w:bCs/>
          <w:sz w:val="20"/>
          <w:szCs w:val="20"/>
        </w:rPr>
        <w:t>for</w:t>
      </w:r>
      <w:r w:rsidR="00FE3E89" w:rsidRPr="00FE3E89">
        <w:rPr>
          <w:rFonts w:ascii="Arial" w:hAnsi="Arial" w:cs="Arial"/>
          <w:bCs/>
          <w:sz w:val="20"/>
          <w:szCs w:val="20"/>
        </w:rPr>
        <w:t xml:space="preserve"> </w:t>
      </w:r>
      <w:r w:rsidR="007F16C8">
        <w:rPr>
          <w:rFonts w:ascii="Arial" w:hAnsi="Arial" w:cs="Arial"/>
          <w:bCs/>
          <w:sz w:val="20"/>
          <w:szCs w:val="20"/>
        </w:rPr>
        <w:t>safety and endpoint reporting, subject retention, protocol adherence</w:t>
      </w:r>
      <w:r w:rsidR="00FE3E89" w:rsidRPr="00FE3E89">
        <w:rPr>
          <w:rFonts w:ascii="Arial" w:hAnsi="Arial" w:cs="Arial"/>
          <w:bCs/>
          <w:sz w:val="20"/>
          <w:szCs w:val="20"/>
        </w:rPr>
        <w:t>; recommend</w:t>
      </w:r>
      <w:r w:rsidR="007F16C8">
        <w:rPr>
          <w:rFonts w:ascii="Arial" w:hAnsi="Arial" w:cs="Arial"/>
          <w:bCs/>
          <w:sz w:val="20"/>
          <w:szCs w:val="20"/>
        </w:rPr>
        <w:t>ing corrective action</w:t>
      </w:r>
      <w:r w:rsidR="00784631">
        <w:rPr>
          <w:rFonts w:ascii="Arial" w:hAnsi="Arial" w:cs="Arial"/>
          <w:bCs/>
          <w:sz w:val="20"/>
          <w:szCs w:val="20"/>
        </w:rPr>
        <w:t xml:space="preserve"> as needed</w:t>
      </w:r>
      <w:r w:rsidR="007F16C8">
        <w:rPr>
          <w:rFonts w:ascii="Arial" w:hAnsi="Arial" w:cs="Arial"/>
          <w:bCs/>
          <w:sz w:val="20"/>
          <w:szCs w:val="20"/>
        </w:rPr>
        <w:t>.</w:t>
      </w:r>
    </w:p>
    <w:p w:rsidR="00FE3E89" w:rsidRDefault="007F16C8" w:rsidP="00FE3E89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Provide</w:t>
      </w:r>
      <w:r w:rsidR="008310C6">
        <w:rPr>
          <w:rFonts w:ascii="Arial" w:hAnsi="Arial" w:cs="Arial"/>
          <w:bCs/>
          <w:sz w:val="20"/>
          <w:szCs w:val="20"/>
        </w:rPr>
        <w:t>d</w:t>
      </w:r>
      <w:r>
        <w:rPr>
          <w:rFonts w:ascii="Arial" w:hAnsi="Arial" w:cs="Arial"/>
          <w:bCs/>
          <w:sz w:val="20"/>
          <w:szCs w:val="20"/>
        </w:rPr>
        <w:t xml:space="preserve"> regulatory, GCP, protocol, and other </w:t>
      </w:r>
      <w:r w:rsidR="007617C2">
        <w:rPr>
          <w:rFonts w:ascii="Arial" w:hAnsi="Arial" w:cs="Arial"/>
          <w:bCs/>
          <w:sz w:val="20"/>
          <w:szCs w:val="20"/>
        </w:rPr>
        <w:t xml:space="preserve">related </w:t>
      </w:r>
      <w:r>
        <w:rPr>
          <w:rFonts w:ascii="Arial" w:hAnsi="Arial" w:cs="Arial"/>
          <w:bCs/>
          <w:sz w:val="20"/>
          <w:szCs w:val="20"/>
        </w:rPr>
        <w:t>guidance to clinical site staff as needed</w:t>
      </w:r>
      <w:r w:rsidR="00FE3E89" w:rsidRPr="00FE3E89">
        <w:rPr>
          <w:rFonts w:ascii="Arial" w:hAnsi="Arial" w:cs="Arial"/>
          <w:bCs/>
          <w:sz w:val="20"/>
          <w:szCs w:val="20"/>
        </w:rPr>
        <w:t>.</w:t>
      </w:r>
    </w:p>
    <w:p w:rsidR="008B7867" w:rsidRDefault="008B7867" w:rsidP="008B7867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830931">
        <w:rPr>
          <w:rFonts w:ascii="Arial" w:hAnsi="Arial" w:cs="Arial"/>
          <w:bCs/>
          <w:sz w:val="20"/>
          <w:szCs w:val="20"/>
        </w:rPr>
        <w:t>Liaise</w:t>
      </w:r>
      <w:r w:rsidR="008310C6">
        <w:rPr>
          <w:rFonts w:ascii="Arial" w:hAnsi="Arial" w:cs="Arial"/>
          <w:bCs/>
          <w:sz w:val="20"/>
          <w:szCs w:val="20"/>
        </w:rPr>
        <w:t>d</w:t>
      </w:r>
      <w:r w:rsidRPr="00830931">
        <w:rPr>
          <w:rFonts w:ascii="Arial" w:hAnsi="Arial" w:cs="Arial"/>
          <w:bCs/>
          <w:sz w:val="20"/>
          <w:szCs w:val="20"/>
        </w:rPr>
        <w:t xml:space="preserve"> with on-site CRAs and provide</w:t>
      </w:r>
      <w:r w:rsidR="000A2D8C">
        <w:rPr>
          <w:rFonts w:ascii="Arial" w:hAnsi="Arial" w:cs="Arial"/>
          <w:bCs/>
          <w:sz w:val="20"/>
          <w:szCs w:val="20"/>
        </w:rPr>
        <w:t>d</w:t>
      </w:r>
      <w:r w:rsidRPr="00830931">
        <w:rPr>
          <w:rFonts w:ascii="Arial" w:hAnsi="Arial" w:cs="Arial"/>
          <w:bCs/>
          <w:sz w:val="20"/>
          <w:szCs w:val="20"/>
        </w:rPr>
        <w:t xml:space="preserve"> guidance to Clinical Assistant staff</w:t>
      </w:r>
      <w:r w:rsidR="0058241A">
        <w:rPr>
          <w:rFonts w:ascii="Arial" w:hAnsi="Arial" w:cs="Arial"/>
          <w:bCs/>
          <w:sz w:val="20"/>
          <w:szCs w:val="20"/>
        </w:rPr>
        <w:t xml:space="preserve"> members</w:t>
      </w:r>
      <w:r w:rsidRPr="00830931">
        <w:rPr>
          <w:rFonts w:ascii="Arial" w:hAnsi="Arial" w:cs="Arial"/>
          <w:bCs/>
          <w:sz w:val="20"/>
          <w:szCs w:val="20"/>
        </w:rPr>
        <w:t>.</w:t>
      </w:r>
    </w:p>
    <w:p w:rsidR="00830931" w:rsidRPr="00830931" w:rsidRDefault="00830931" w:rsidP="00830931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</w:t>
      </w:r>
      <w:r w:rsidRPr="00FE3E89">
        <w:rPr>
          <w:rFonts w:ascii="Arial" w:hAnsi="Arial" w:cs="Arial"/>
          <w:bCs/>
          <w:sz w:val="20"/>
          <w:szCs w:val="20"/>
        </w:rPr>
        <w:t>ssist</w:t>
      </w:r>
      <w:r w:rsidR="008310C6">
        <w:rPr>
          <w:rFonts w:ascii="Arial" w:hAnsi="Arial" w:cs="Arial"/>
          <w:bCs/>
          <w:sz w:val="20"/>
          <w:szCs w:val="20"/>
        </w:rPr>
        <w:t>ed</w:t>
      </w:r>
      <w:r w:rsidRPr="00FE3E89">
        <w:rPr>
          <w:rFonts w:ascii="Arial" w:hAnsi="Arial" w:cs="Arial"/>
          <w:bCs/>
          <w:sz w:val="20"/>
          <w:szCs w:val="20"/>
        </w:rPr>
        <w:t xml:space="preserve"> in the development of site specific recruitment, retention and follow up plans / processes</w:t>
      </w:r>
      <w:r w:rsidR="00ED1F22">
        <w:rPr>
          <w:rFonts w:ascii="Arial" w:hAnsi="Arial" w:cs="Arial"/>
          <w:bCs/>
          <w:sz w:val="20"/>
          <w:szCs w:val="20"/>
        </w:rPr>
        <w:t>.</w:t>
      </w:r>
      <w:r w:rsidRPr="00FE3E89">
        <w:rPr>
          <w:rFonts w:ascii="Arial" w:hAnsi="Arial" w:cs="Arial"/>
          <w:bCs/>
          <w:sz w:val="20"/>
          <w:szCs w:val="20"/>
        </w:rPr>
        <w:t xml:space="preserve"> </w:t>
      </w:r>
    </w:p>
    <w:p w:rsidR="009E301F" w:rsidRDefault="009E301F" w:rsidP="009E301F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Collaborate</w:t>
      </w:r>
      <w:r w:rsidR="008310C6">
        <w:rPr>
          <w:rFonts w:ascii="Arial" w:hAnsi="Arial" w:cs="Arial"/>
          <w:bCs/>
          <w:sz w:val="20"/>
          <w:szCs w:val="20"/>
        </w:rPr>
        <w:t>d</w:t>
      </w:r>
      <w:r>
        <w:rPr>
          <w:rFonts w:ascii="Arial" w:hAnsi="Arial" w:cs="Arial"/>
          <w:bCs/>
          <w:sz w:val="20"/>
          <w:szCs w:val="20"/>
        </w:rPr>
        <w:t xml:space="preserve"> directly with local team lead, </w:t>
      </w:r>
      <w:r w:rsidR="000A2D8C">
        <w:rPr>
          <w:rFonts w:ascii="Arial" w:hAnsi="Arial" w:cs="Arial"/>
          <w:bCs/>
          <w:sz w:val="20"/>
          <w:szCs w:val="20"/>
        </w:rPr>
        <w:t>provid</w:t>
      </w:r>
      <w:r w:rsidR="00784631">
        <w:rPr>
          <w:rFonts w:ascii="Arial" w:hAnsi="Arial" w:cs="Arial"/>
          <w:bCs/>
          <w:sz w:val="20"/>
          <w:szCs w:val="20"/>
        </w:rPr>
        <w:t xml:space="preserve">ing </w:t>
      </w:r>
      <w:r>
        <w:rPr>
          <w:rFonts w:ascii="Arial" w:hAnsi="Arial" w:cs="Arial"/>
          <w:bCs/>
          <w:sz w:val="20"/>
          <w:szCs w:val="20"/>
        </w:rPr>
        <w:t>guidance on process improvements for handling data, new employee training, and information delivery methods to clinical team.</w:t>
      </w:r>
    </w:p>
    <w:p w:rsidR="009E301F" w:rsidRDefault="00F773FD" w:rsidP="009E301F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Act</w:t>
      </w:r>
      <w:r w:rsidR="008310C6">
        <w:rPr>
          <w:rFonts w:ascii="Arial" w:hAnsi="Arial" w:cs="Arial"/>
          <w:bCs/>
          <w:sz w:val="20"/>
          <w:szCs w:val="20"/>
        </w:rPr>
        <w:t>ed</w:t>
      </w:r>
      <w:r>
        <w:rPr>
          <w:rFonts w:ascii="Arial" w:hAnsi="Arial" w:cs="Arial"/>
          <w:bCs/>
          <w:sz w:val="20"/>
          <w:szCs w:val="20"/>
        </w:rPr>
        <w:t xml:space="preserve"> as mentor/preceptor for </w:t>
      </w:r>
      <w:r w:rsidR="009E301F">
        <w:rPr>
          <w:rFonts w:ascii="Arial" w:hAnsi="Arial" w:cs="Arial"/>
          <w:bCs/>
          <w:sz w:val="20"/>
          <w:szCs w:val="20"/>
        </w:rPr>
        <w:t xml:space="preserve">new </w:t>
      </w:r>
      <w:r w:rsidR="009C7FF2">
        <w:rPr>
          <w:rFonts w:ascii="Arial" w:hAnsi="Arial" w:cs="Arial"/>
          <w:bCs/>
          <w:sz w:val="20"/>
          <w:szCs w:val="20"/>
        </w:rPr>
        <w:t>team members.</w:t>
      </w:r>
      <w:r w:rsidR="009E301F">
        <w:rPr>
          <w:rFonts w:ascii="Arial" w:hAnsi="Arial" w:cs="Arial"/>
          <w:bCs/>
          <w:sz w:val="20"/>
          <w:szCs w:val="20"/>
        </w:rPr>
        <w:t xml:space="preserve"> </w:t>
      </w:r>
    </w:p>
    <w:p w:rsidR="00830931" w:rsidRPr="00830931" w:rsidRDefault="00830931" w:rsidP="00830931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FE3E89">
        <w:rPr>
          <w:rFonts w:ascii="Arial" w:hAnsi="Arial" w:cs="Arial"/>
          <w:bCs/>
          <w:sz w:val="20"/>
          <w:szCs w:val="20"/>
        </w:rPr>
        <w:t>Ensure</w:t>
      </w:r>
      <w:r w:rsidR="008310C6">
        <w:rPr>
          <w:rFonts w:ascii="Arial" w:hAnsi="Arial" w:cs="Arial"/>
          <w:bCs/>
          <w:sz w:val="20"/>
          <w:szCs w:val="20"/>
        </w:rPr>
        <w:t>d</w:t>
      </w:r>
      <w:r w:rsidRPr="00FE3E89">
        <w:rPr>
          <w:rFonts w:ascii="Arial" w:hAnsi="Arial" w:cs="Arial"/>
          <w:bCs/>
          <w:sz w:val="20"/>
          <w:szCs w:val="20"/>
        </w:rPr>
        <w:t xml:space="preserve"> compliance with protocol guidelines and requirements of regulatory agencies, including the provisions of the Anti-Kickback Statute (USA) and the False Claims Act (USA).</w:t>
      </w:r>
    </w:p>
    <w:p w:rsidR="00FE3E89" w:rsidRPr="00FE3E89" w:rsidRDefault="00FE3E89" w:rsidP="00DC3358">
      <w:pPr>
        <w:rPr>
          <w:rFonts w:ascii="Arial" w:hAnsi="Arial" w:cs="Arial"/>
          <w:sz w:val="20"/>
          <w:szCs w:val="20"/>
        </w:rPr>
      </w:pPr>
    </w:p>
    <w:p w:rsidR="002B3FF1" w:rsidRDefault="002B3FF1" w:rsidP="005958D4">
      <w:pPr>
        <w:tabs>
          <w:tab w:val="right" w:pos="9270"/>
        </w:tabs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NeoVista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Inc., </w:t>
      </w:r>
      <w:r>
        <w:rPr>
          <w:rFonts w:ascii="Arial" w:hAnsi="Arial" w:cs="Arial"/>
          <w:sz w:val="20"/>
          <w:szCs w:val="20"/>
        </w:rPr>
        <w:t>Newark, CA</w:t>
      </w:r>
      <w:r w:rsidR="002E4E84">
        <w:rPr>
          <w:rFonts w:ascii="Arial" w:hAnsi="Arial" w:cs="Arial"/>
          <w:sz w:val="20"/>
          <w:szCs w:val="20"/>
        </w:rPr>
        <w:tab/>
      </w:r>
      <w:r w:rsidRPr="008870CD">
        <w:rPr>
          <w:rFonts w:ascii="Arial" w:hAnsi="Arial" w:cs="Arial"/>
          <w:b/>
          <w:sz w:val="20"/>
          <w:szCs w:val="20"/>
        </w:rPr>
        <w:t xml:space="preserve">Mar. 2011 </w:t>
      </w:r>
      <w:r w:rsidRPr="008870CD">
        <w:rPr>
          <w:rFonts w:ascii="Arial" w:hAnsi="Arial" w:cs="Arial"/>
          <w:b/>
          <w:bCs/>
          <w:sz w:val="20"/>
          <w:szCs w:val="20"/>
        </w:rPr>
        <w:t xml:space="preserve">– </w:t>
      </w:r>
      <w:r w:rsidR="00FE3E89" w:rsidRPr="008870CD">
        <w:rPr>
          <w:rFonts w:ascii="Arial" w:hAnsi="Arial" w:cs="Arial"/>
          <w:b/>
          <w:sz w:val="20"/>
          <w:szCs w:val="20"/>
        </w:rPr>
        <w:t>Oct. 2011</w:t>
      </w:r>
    </w:p>
    <w:p w:rsidR="002B3FF1" w:rsidRDefault="002B3FF1" w:rsidP="000337C5">
      <w:pPr>
        <w:rPr>
          <w:rFonts w:ascii="Arial" w:hAnsi="Arial" w:cs="Arial"/>
          <w:bCs/>
          <w:sz w:val="20"/>
          <w:szCs w:val="20"/>
        </w:rPr>
      </w:pPr>
      <w:r w:rsidRPr="007324DC">
        <w:rPr>
          <w:rFonts w:ascii="Arial" w:hAnsi="Arial" w:cs="Arial"/>
          <w:b/>
          <w:bCs/>
          <w:i/>
          <w:sz w:val="20"/>
          <w:szCs w:val="20"/>
        </w:rPr>
        <w:t>Clinical Research Associate I</w:t>
      </w:r>
      <w:r w:rsidR="00C8625D">
        <w:rPr>
          <w:rFonts w:ascii="Arial" w:hAnsi="Arial" w:cs="Arial"/>
          <w:b/>
          <w:bCs/>
          <w:i/>
          <w:sz w:val="20"/>
          <w:szCs w:val="20"/>
        </w:rPr>
        <w:t>I</w:t>
      </w:r>
    </w:p>
    <w:p w:rsidR="00187B74" w:rsidRPr="00D33417" w:rsidRDefault="00843DEA" w:rsidP="00A96BA4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Perform</w:t>
      </w:r>
      <w:r w:rsidR="004D6A38">
        <w:rPr>
          <w:rFonts w:ascii="Arial" w:hAnsi="Arial" w:cs="Arial"/>
          <w:bCs/>
          <w:sz w:val="20"/>
          <w:szCs w:val="20"/>
        </w:rPr>
        <w:t>ed</w:t>
      </w:r>
      <w:r w:rsidR="007617C2">
        <w:rPr>
          <w:rFonts w:ascii="Arial" w:hAnsi="Arial" w:cs="Arial"/>
          <w:bCs/>
          <w:sz w:val="20"/>
          <w:szCs w:val="20"/>
        </w:rPr>
        <w:t xml:space="preserve"> </w:t>
      </w:r>
      <w:r w:rsidR="002B3FF1" w:rsidRPr="002B3FF1">
        <w:rPr>
          <w:rFonts w:ascii="Arial" w:hAnsi="Arial" w:cs="Arial"/>
          <w:bCs/>
          <w:sz w:val="20"/>
          <w:szCs w:val="20"/>
        </w:rPr>
        <w:t xml:space="preserve">all aspects of the </w:t>
      </w:r>
      <w:r w:rsidR="007617C2">
        <w:rPr>
          <w:rFonts w:ascii="Arial" w:hAnsi="Arial" w:cs="Arial"/>
          <w:bCs/>
          <w:sz w:val="20"/>
          <w:szCs w:val="20"/>
        </w:rPr>
        <w:t>clinical research monitoring</w:t>
      </w:r>
      <w:r w:rsidR="002B3FF1" w:rsidRPr="002B3FF1">
        <w:rPr>
          <w:rFonts w:ascii="Arial" w:hAnsi="Arial" w:cs="Arial"/>
          <w:bCs/>
          <w:sz w:val="20"/>
          <w:szCs w:val="20"/>
        </w:rPr>
        <w:t xml:space="preserve"> in accordance with </w:t>
      </w:r>
      <w:r w:rsidR="007617C2">
        <w:rPr>
          <w:rFonts w:ascii="Arial" w:hAnsi="Arial" w:cs="Arial"/>
          <w:bCs/>
          <w:sz w:val="20"/>
          <w:szCs w:val="20"/>
        </w:rPr>
        <w:t>Federal Regulations and ICH/GCP guidelines</w:t>
      </w:r>
      <w:r w:rsidR="00684C65">
        <w:rPr>
          <w:rFonts w:ascii="Arial" w:hAnsi="Arial" w:cs="Arial"/>
          <w:bCs/>
          <w:sz w:val="20"/>
          <w:szCs w:val="20"/>
        </w:rPr>
        <w:t>, assessing subject</w:t>
      </w:r>
      <w:r w:rsidR="00A473EE">
        <w:rPr>
          <w:rFonts w:ascii="Arial" w:hAnsi="Arial" w:cs="Arial"/>
          <w:bCs/>
          <w:sz w:val="20"/>
          <w:szCs w:val="20"/>
        </w:rPr>
        <w:t xml:space="preserve"> safety, data integrity, and</w:t>
      </w:r>
      <w:r w:rsidR="00684C65">
        <w:rPr>
          <w:rFonts w:ascii="Arial" w:hAnsi="Arial" w:cs="Arial"/>
          <w:bCs/>
          <w:sz w:val="20"/>
          <w:szCs w:val="20"/>
        </w:rPr>
        <w:t xml:space="preserve"> medical device </w:t>
      </w:r>
      <w:r w:rsidR="002B3FF1" w:rsidRPr="002B3FF1">
        <w:rPr>
          <w:rFonts w:ascii="Arial" w:hAnsi="Arial" w:cs="Arial"/>
          <w:bCs/>
          <w:sz w:val="20"/>
          <w:szCs w:val="20"/>
        </w:rPr>
        <w:t xml:space="preserve">efficacy. </w:t>
      </w:r>
    </w:p>
    <w:p w:rsidR="00D33417" w:rsidRPr="00DE3D7A" w:rsidRDefault="00DE3D7A" w:rsidP="00A96BA4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Prepare</w:t>
      </w:r>
      <w:r w:rsidR="004D6A38">
        <w:rPr>
          <w:rFonts w:ascii="Arial" w:hAnsi="Arial" w:cs="Arial"/>
          <w:bCs/>
          <w:sz w:val="20"/>
          <w:szCs w:val="20"/>
        </w:rPr>
        <w:t>d/wro</w:t>
      </w:r>
      <w:r>
        <w:rPr>
          <w:rFonts w:ascii="Arial" w:hAnsi="Arial" w:cs="Arial"/>
          <w:bCs/>
          <w:sz w:val="20"/>
          <w:szCs w:val="20"/>
        </w:rPr>
        <w:t>te</w:t>
      </w:r>
      <w:r w:rsidR="00D33417">
        <w:rPr>
          <w:rFonts w:ascii="Arial" w:hAnsi="Arial" w:cs="Arial"/>
          <w:bCs/>
          <w:sz w:val="20"/>
          <w:szCs w:val="20"/>
        </w:rPr>
        <w:t xml:space="preserve"> SAE </w:t>
      </w:r>
      <w:r>
        <w:rPr>
          <w:rFonts w:ascii="Arial" w:hAnsi="Arial" w:cs="Arial"/>
          <w:bCs/>
          <w:sz w:val="20"/>
          <w:szCs w:val="20"/>
        </w:rPr>
        <w:t xml:space="preserve">Safety Summaries </w:t>
      </w:r>
      <w:r w:rsidR="007F16C8">
        <w:rPr>
          <w:rFonts w:ascii="Arial" w:hAnsi="Arial" w:cs="Arial"/>
          <w:bCs/>
          <w:sz w:val="20"/>
          <w:szCs w:val="20"/>
        </w:rPr>
        <w:t>for</w:t>
      </w:r>
      <w:r w:rsidR="00D33417">
        <w:rPr>
          <w:rFonts w:ascii="Arial" w:hAnsi="Arial" w:cs="Arial"/>
          <w:bCs/>
          <w:sz w:val="20"/>
          <w:szCs w:val="20"/>
        </w:rPr>
        <w:t xml:space="preserve"> </w:t>
      </w:r>
      <w:r w:rsidR="00FC28DC">
        <w:rPr>
          <w:rFonts w:ascii="Arial" w:hAnsi="Arial" w:cs="Arial"/>
          <w:bCs/>
          <w:sz w:val="20"/>
          <w:szCs w:val="20"/>
        </w:rPr>
        <w:t>submission to regulatory agencies</w:t>
      </w:r>
      <w:r w:rsidR="00D33417">
        <w:rPr>
          <w:rFonts w:ascii="Arial" w:hAnsi="Arial" w:cs="Arial"/>
          <w:bCs/>
          <w:sz w:val="20"/>
          <w:szCs w:val="20"/>
        </w:rPr>
        <w:t>.</w:t>
      </w:r>
    </w:p>
    <w:p w:rsidR="00DE3D7A" w:rsidRPr="00D33417" w:rsidRDefault="00DE3D7A" w:rsidP="00A96BA4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Review</w:t>
      </w:r>
      <w:r w:rsidR="004D6A38">
        <w:rPr>
          <w:rFonts w:ascii="Arial" w:hAnsi="Arial" w:cs="Arial"/>
          <w:bCs/>
          <w:sz w:val="20"/>
          <w:szCs w:val="20"/>
        </w:rPr>
        <w:t>ed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FC28DC">
        <w:rPr>
          <w:rFonts w:ascii="Arial" w:hAnsi="Arial" w:cs="Arial"/>
          <w:bCs/>
          <w:sz w:val="20"/>
          <w:szCs w:val="20"/>
        </w:rPr>
        <w:t xml:space="preserve">clinical </w:t>
      </w:r>
      <w:r>
        <w:rPr>
          <w:rFonts w:ascii="Arial" w:hAnsi="Arial" w:cs="Arial"/>
          <w:bCs/>
          <w:sz w:val="20"/>
          <w:szCs w:val="20"/>
        </w:rPr>
        <w:t>SAE reports and work</w:t>
      </w:r>
      <w:r w:rsidR="00560EF9">
        <w:rPr>
          <w:rFonts w:ascii="Arial" w:hAnsi="Arial" w:cs="Arial"/>
          <w:bCs/>
          <w:sz w:val="20"/>
          <w:szCs w:val="20"/>
        </w:rPr>
        <w:t>ed</w:t>
      </w:r>
      <w:r>
        <w:rPr>
          <w:rFonts w:ascii="Arial" w:hAnsi="Arial" w:cs="Arial"/>
          <w:bCs/>
          <w:sz w:val="20"/>
          <w:szCs w:val="20"/>
        </w:rPr>
        <w:t xml:space="preserve"> directly with clinical sites to resolve data </w:t>
      </w:r>
      <w:r w:rsidR="00584B5C">
        <w:rPr>
          <w:rFonts w:ascii="Arial" w:hAnsi="Arial" w:cs="Arial"/>
          <w:bCs/>
          <w:sz w:val="20"/>
          <w:szCs w:val="20"/>
        </w:rPr>
        <w:t>discrepancies</w:t>
      </w:r>
      <w:r w:rsidR="00E10EF4">
        <w:rPr>
          <w:rFonts w:ascii="Arial" w:hAnsi="Arial" w:cs="Arial"/>
          <w:bCs/>
          <w:sz w:val="20"/>
          <w:szCs w:val="20"/>
        </w:rPr>
        <w:t>.</w:t>
      </w:r>
    </w:p>
    <w:p w:rsidR="00DE3D7A" w:rsidRPr="00DE3D7A" w:rsidRDefault="00D33417" w:rsidP="00DE3D7A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Collaborate</w:t>
      </w:r>
      <w:r w:rsidR="004D6A38">
        <w:rPr>
          <w:rFonts w:ascii="Arial" w:hAnsi="Arial" w:cs="Arial"/>
          <w:bCs/>
          <w:sz w:val="20"/>
          <w:szCs w:val="20"/>
        </w:rPr>
        <w:t>d</w:t>
      </w:r>
      <w:r>
        <w:rPr>
          <w:rFonts w:ascii="Arial" w:hAnsi="Arial" w:cs="Arial"/>
          <w:bCs/>
          <w:sz w:val="20"/>
          <w:szCs w:val="20"/>
        </w:rPr>
        <w:t xml:space="preserve"> with Safety</w:t>
      </w:r>
      <w:r w:rsidR="00FC28DC">
        <w:rPr>
          <w:rFonts w:ascii="Arial" w:hAnsi="Arial" w:cs="Arial"/>
          <w:bCs/>
          <w:sz w:val="20"/>
          <w:szCs w:val="20"/>
        </w:rPr>
        <w:t xml:space="preserve"> Surveillance</w:t>
      </w:r>
      <w:r>
        <w:rPr>
          <w:rFonts w:ascii="Arial" w:hAnsi="Arial" w:cs="Arial"/>
          <w:bCs/>
          <w:sz w:val="20"/>
          <w:szCs w:val="20"/>
        </w:rPr>
        <w:t xml:space="preserve"> and Data Management to reconcile safety and clinical</w:t>
      </w:r>
      <w:r w:rsidR="009E2A3C">
        <w:rPr>
          <w:rFonts w:ascii="Arial" w:hAnsi="Arial" w:cs="Arial"/>
          <w:bCs/>
          <w:sz w:val="20"/>
          <w:szCs w:val="20"/>
        </w:rPr>
        <w:t xml:space="preserve"> data</w:t>
      </w:r>
      <w:r w:rsidR="00E10EF4">
        <w:rPr>
          <w:rFonts w:ascii="Arial" w:hAnsi="Arial" w:cs="Arial"/>
          <w:bCs/>
          <w:sz w:val="20"/>
          <w:szCs w:val="20"/>
        </w:rPr>
        <w:t>.</w:t>
      </w:r>
    </w:p>
    <w:p w:rsidR="00DE3D7A" w:rsidRPr="002B3FF1" w:rsidRDefault="00843DEA" w:rsidP="00A96BA4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Conduct</w:t>
      </w:r>
      <w:r w:rsidR="004D6A38">
        <w:rPr>
          <w:rFonts w:ascii="Arial" w:hAnsi="Arial" w:cs="Arial"/>
          <w:bCs/>
          <w:sz w:val="20"/>
          <w:szCs w:val="20"/>
        </w:rPr>
        <w:t>ed</w:t>
      </w:r>
      <w:r w:rsidR="001F5DDF">
        <w:rPr>
          <w:rFonts w:ascii="Arial" w:hAnsi="Arial" w:cs="Arial"/>
          <w:bCs/>
          <w:sz w:val="20"/>
          <w:szCs w:val="20"/>
        </w:rPr>
        <w:t xml:space="preserve"> </w:t>
      </w:r>
      <w:r w:rsidR="00DE3D7A">
        <w:rPr>
          <w:rFonts w:ascii="Arial" w:hAnsi="Arial" w:cs="Arial"/>
          <w:bCs/>
          <w:sz w:val="20"/>
          <w:szCs w:val="20"/>
        </w:rPr>
        <w:t>phone interviews with potential candidates</w:t>
      </w:r>
      <w:r w:rsidR="00FC28DC">
        <w:rPr>
          <w:rFonts w:ascii="Arial" w:hAnsi="Arial" w:cs="Arial"/>
          <w:bCs/>
          <w:sz w:val="20"/>
          <w:szCs w:val="20"/>
        </w:rPr>
        <w:t xml:space="preserve"> for CRA, safety surveillance, and medical writing positions, and provided hiring feedback to managers.</w:t>
      </w:r>
    </w:p>
    <w:p w:rsidR="00FA3ACE" w:rsidRPr="002B3FF1" w:rsidRDefault="00FA3ACE" w:rsidP="00FA3ACE">
      <w:pPr>
        <w:widowControl w:val="0"/>
        <w:tabs>
          <w:tab w:val="right" w:pos="891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:rsidR="00BA788A" w:rsidRDefault="000956AF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The </w:t>
      </w:r>
      <w:r w:rsidR="000337C5" w:rsidRPr="00B23D7F">
        <w:rPr>
          <w:rFonts w:ascii="Arial" w:hAnsi="Arial" w:cs="Arial"/>
          <w:b/>
          <w:bCs/>
          <w:sz w:val="20"/>
          <w:szCs w:val="20"/>
        </w:rPr>
        <w:t>Duke Clinical Research Institute</w:t>
      </w:r>
      <w:r w:rsidR="000337C5" w:rsidRPr="00B23D7F">
        <w:rPr>
          <w:rFonts w:ascii="Arial" w:hAnsi="Arial" w:cs="Arial"/>
          <w:bCs/>
          <w:sz w:val="20"/>
          <w:szCs w:val="20"/>
        </w:rPr>
        <w:t>, Durham, NC</w:t>
      </w:r>
      <w:r w:rsidR="002E4E84">
        <w:rPr>
          <w:rFonts w:ascii="Arial" w:hAnsi="Arial" w:cs="Arial"/>
          <w:bCs/>
          <w:sz w:val="20"/>
          <w:szCs w:val="20"/>
        </w:rPr>
        <w:tab/>
      </w:r>
      <w:r w:rsidRPr="008870CD">
        <w:rPr>
          <w:rFonts w:ascii="Arial" w:hAnsi="Arial" w:cs="Arial"/>
          <w:b/>
          <w:bCs/>
          <w:sz w:val="20"/>
          <w:szCs w:val="20"/>
        </w:rPr>
        <w:t>Aug. 2007</w:t>
      </w:r>
      <w:r w:rsidR="000337C5" w:rsidRPr="008870CD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2B3FF1" w:rsidRPr="008870CD">
        <w:rPr>
          <w:rFonts w:ascii="Arial" w:hAnsi="Arial" w:cs="Arial"/>
          <w:b/>
          <w:bCs/>
          <w:sz w:val="20"/>
          <w:szCs w:val="20"/>
        </w:rPr>
        <w:t>Mar. 2011</w:t>
      </w:r>
    </w:p>
    <w:p w:rsidR="000337C5" w:rsidRDefault="000337C5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7324DC">
        <w:rPr>
          <w:rFonts w:ascii="Arial" w:hAnsi="Arial" w:cs="Arial"/>
          <w:b/>
          <w:bCs/>
          <w:i/>
          <w:sz w:val="20"/>
          <w:szCs w:val="20"/>
        </w:rPr>
        <w:t>Clinical Research Associate II</w:t>
      </w:r>
      <w:r w:rsidR="002E4E84">
        <w:rPr>
          <w:rFonts w:ascii="Arial" w:hAnsi="Arial" w:cs="Arial"/>
          <w:b/>
          <w:bCs/>
          <w:i/>
          <w:sz w:val="20"/>
          <w:szCs w:val="20"/>
        </w:rPr>
        <w:tab/>
      </w:r>
      <w:r w:rsidR="000956AF">
        <w:rPr>
          <w:rFonts w:ascii="Arial" w:hAnsi="Arial" w:cs="Arial"/>
          <w:bCs/>
          <w:sz w:val="20"/>
          <w:szCs w:val="20"/>
        </w:rPr>
        <w:t xml:space="preserve">Oct. 2008 </w:t>
      </w:r>
      <w:r w:rsidR="000956AF" w:rsidRPr="00B23D7F">
        <w:rPr>
          <w:rFonts w:ascii="Arial" w:hAnsi="Arial" w:cs="Arial"/>
          <w:bCs/>
          <w:sz w:val="20"/>
          <w:szCs w:val="20"/>
        </w:rPr>
        <w:t>–</w:t>
      </w:r>
      <w:r w:rsidR="000956AF">
        <w:rPr>
          <w:rFonts w:ascii="Arial" w:hAnsi="Arial" w:cs="Arial"/>
          <w:bCs/>
          <w:sz w:val="20"/>
          <w:szCs w:val="20"/>
        </w:rPr>
        <w:t xml:space="preserve"> </w:t>
      </w:r>
      <w:r w:rsidR="002B3FF1">
        <w:rPr>
          <w:rFonts w:ascii="Arial" w:hAnsi="Arial" w:cs="Arial"/>
          <w:bCs/>
          <w:sz w:val="20"/>
          <w:szCs w:val="20"/>
        </w:rPr>
        <w:t>Mar. 2011</w:t>
      </w:r>
    </w:p>
    <w:p w:rsidR="0083576F" w:rsidRDefault="0083576F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7324DC">
        <w:rPr>
          <w:rFonts w:ascii="Arial" w:hAnsi="Arial" w:cs="Arial"/>
          <w:b/>
          <w:bCs/>
          <w:i/>
          <w:sz w:val="20"/>
          <w:szCs w:val="20"/>
        </w:rPr>
        <w:t>Clinical Research Associate I</w:t>
      </w:r>
      <w:r w:rsidR="002E4E84">
        <w:rPr>
          <w:rFonts w:ascii="Arial" w:hAnsi="Arial" w:cs="Arial"/>
          <w:b/>
          <w:bCs/>
          <w:i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Aug. 2007 – Oct.</w:t>
      </w:r>
      <w:r w:rsidRPr="00B23D7F">
        <w:rPr>
          <w:rFonts w:ascii="Arial" w:hAnsi="Arial" w:cs="Arial"/>
          <w:bCs/>
          <w:sz w:val="20"/>
          <w:szCs w:val="20"/>
        </w:rPr>
        <w:t xml:space="preserve"> 2008</w:t>
      </w:r>
    </w:p>
    <w:p w:rsidR="0083576F" w:rsidRPr="0083576F" w:rsidRDefault="007617C2" w:rsidP="0083576F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Assessed and managed investigational site’s clinical trial </w:t>
      </w:r>
      <w:r w:rsidR="0083576F" w:rsidRPr="0083576F">
        <w:rPr>
          <w:rFonts w:ascii="Arial" w:hAnsi="Arial" w:cs="Arial"/>
          <w:bCs/>
          <w:sz w:val="20"/>
          <w:szCs w:val="20"/>
        </w:rPr>
        <w:t>activities simultaneously across multiple</w:t>
      </w:r>
      <w:r w:rsidR="0083576F" w:rsidRPr="0083576F">
        <w:rPr>
          <w:rFonts w:ascii="Arial" w:hAnsi="Arial" w:cs="Arial"/>
          <w:bCs/>
          <w:i/>
          <w:sz w:val="20"/>
          <w:szCs w:val="20"/>
        </w:rPr>
        <w:t xml:space="preserve"> </w:t>
      </w:r>
      <w:r w:rsidR="0083576F" w:rsidRPr="0083576F">
        <w:rPr>
          <w:rFonts w:ascii="Arial" w:hAnsi="Arial" w:cs="Arial"/>
          <w:bCs/>
          <w:sz w:val="20"/>
          <w:szCs w:val="20"/>
        </w:rPr>
        <w:t>therapeutic areas and protocols</w:t>
      </w:r>
      <w:r w:rsidR="0083576F" w:rsidRPr="0083576F">
        <w:rPr>
          <w:rFonts w:ascii="Arial" w:hAnsi="Arial" w:cs="Arial"/>
          <w:bCs/>
          <w:i/>
          <w:sz w:val="20"/>
          <w:szCs w:val="20"/>
        </w:rPr>
        <w:t xml:space="preserve"> </w:t>
      </w:r>
      <w:r w:rsidR="0083576F" w:rsidRPr="0083576F">
        <w:rPr>
          <w:rFonts w:ascii="Arial" w:hAnsi="Arial" w:cs="Arial"/>
          <w:bCs/>
          <w:sz w:val="20"/>
          <w:szCs w:val="20"/>
        </w:rPr>
        <w:t>from pre-enrollment to database lock stages of trial progress.</w:t>
      </w:r>
    </w:p>
    <w:p w:rsidR="0083576F" w:rsidRDefault="0083576F" w:rsidP="003207BA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B15C19">
        <w:rPr>
          <w:rFonts w:ascii="Arial" w:hAnsi="Arial" w:cs="Arial"/>
          <w:bCs/>
          <w:sz w:val="20"/>
          <w:szCs w:val="20"/>
        </w:rPr>
        <w:t>Conduct</w:t>
      </w:r>
      <w:r>
        <w:rPr>
          <w:rFonts w:ascii="Arial" w:hAnsi="Arial" w:cs="Arial"/>
          <w:bCs/>
          <w:sz w:val="20"/>
          <w:szCs w:val="20"/>
        </w:rPr>
        <w:t xml:space="preserve">ed site selection, </w:t>
      </w:r>
      <w:r w:rsidRPr="00B15C19">
        <w:rPr>
          <w:rFonts w:ascii="Arial" w:hAnsi="Arial" w:cs="Arial"/>
          <w:bCs/>
          <w:sz w:val="20"/>
          <w:szCs w:val="20"/>
        </w:rPr>
        <w:t>initiation, periodic monitorin</w:t>
      </w:r>
      <w:r>
        <w:rPr>
          <w:rFonts w:ascii="Arial" w:hAnsi="Arial" w:cs="Arial"/>
          <w:bCs/>
          <w:sz w:val="20"/>
          <w:szCs w:val="20"/>
        </w:rPr>
        <w:t>g, and close-out visits in accordance with Federal Regulations,</w:t>
      </w:r>
      <w:r w:rsidRPr="00B15C19">
        <w:rPr>
          <w:rFonts w:ascii="Arial" w:hAnsi="Arial" w:cs="Arial"/>
          <w:bCs/>
          <w:sz w:val="20"/>
          <w:szCs w:val="20"/>
        </w:rPr>
        <w:t xml:space="preserve"> </w:t>
      </w:r>
      <w:r w:rsidR="007617C2">
        <w:rPr>
          <w:rFonts w:ascii="Arial" w:hAnsi="Arial" w:cs="Arial"/>
          <w:bCs/>
          <w:sz w:val="20"/>
          <w:szCs w:val="20"/>
        </w:rPr>
        <w:t>ICH/</w:t>
      </w:r>
      <w:r>
        <w:rPr>
          <w:rFonts w:ascii="Arial" w:hAnsi="Arial" w:cs="Arial"/>
          <w:bCs/>
          <w:sz w:val="20"/>
          <w:szCs w:val="20"/>
        </w:rPr>
        <w:t>GCP guidelines, and organizational policy.</w:t>
      </w:r>
    </w:p>
    <w:p w:rsidR="002C6A2B" w:rsidRDefault="002C6A2B" w:rsidP="003207BA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Assessed </w:t>
      </w:r>
      <w:r w:rsidRPr="009F33EA">
        <w:rPr>
          <w:rFonts w:ascii="Arial" w:hAnsi="Arial" w:cs="Arial"/>
          <w:bCs/>
          <w:sz w:val="20"/>
          <w:szCs w:val="20"/>
        </w:rPr>
        <w:t>capabilities</w:t>
      </w:r>
      <w:r>
        <w:rPr>
          <w:rFonts w:ascii="Arial" w:hAnsi="Arial" w:cs="Arial"/>
          <w:bCs/>
          <w:sz w:val="20"/>
          <w:szCs w:val="20"/>
        </w:rPr>
        <w:t xml:space="preserve"> of site personnel, facilities, equipment, and recruitment plan</w:t>
      </w:r>
      <w:r w:rsidR="009F33EA">
        <w:rPr>
          <w:rFonts w:ascii="Arial" w:hAnsi="Arial" w:cs="Arial"/>
          <w:bCs/>
          <w:sz w:val="20"/>
          <w:szCs w:val="20"/>
        </w:rPr>
        <w:t>s</w:t>
      </w:r>
      <w:r>
        <w:rPr>
          <w:rFonts w:ascii="Arial" w:hAnsi="Arial" w:cs="Arial"/>
          <w:bCs/>
          <w:sz w:val="20"/>
          <w:szCs w:val="20"/>
        </w:rPr>
        <w:t xml:space="preserve"> of potential and enrolling sites defining, evaluating, and implementing alternative criteria as needed.</w:t>
      </w:r>
    </w:p>
    <w:p w:rsidR="0083576F" w:rsidRPr="00B15C19" w:rsidRDefault="0083576F" w:rsidP="003207BA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B15C19">
        <w:rPr>
          <w:rFonts w:ascii="Arial" w:hAnsi="Arial" w:cs="Arial"/>
          <w:bCs/>
          <w:sz w:val="20"/>
          <w:szCs w:val="20"/>
        </w:rPr>
        <w:t>Manage</w:t>
      </w:r>
      <w:r>
        <w:rPr>
          <w:rFonts w:ascii="Arial" w:hAnsi="Arial" w:cs="Arial"/>
          <w:bCs/>
          <w:sz w:val="20"/>
          <w:szCs w:val="20"/>
        </w:rPr>
        <w:t>d</w:t>
      </w:r>
      <w:r w:rsidRPr="00B15C19">
        <w:rPr>
          <w:rFonts w:ascii="Arial" w:hAnsi="Arial" w:cs="Arial"/>
          <w:bCs/>
          <w:sz w:val="20"/>
          <w:szCs w:val="20"/>
        </w:rPr>
        <w:t xml:space="preserve"> and review</w:t>
      </w:r>
      <w:r>
        <w:rPr>
          <w:rFonts w:ascii="Arial" w:hAnsi="Arial" w:cs="Arial"/>
          <w:bCs/>
          <w:sz w:val="20"/>
          <w:szCs w:val="20"/>
        </w:rPr>
        <w:t>ed clinical</w:t>
      </w:r>
      <w:r w:rsidRPr="00B15C19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data integrity</w:t>
      </w:r>
      <w:r w:rsidRPr="00B15C19">
        <w:rPr>
          <w:rFonts w:ascii="Arial" w:hAnsi="Arial" w:cs="Arial"/>
          <w:bCs/>
          <w:sz w:val="20"/>
          <w:szCs w:val="20"/>
        </w:rPr>
        <w:t xml:space="preserve"> to identify safet</w:t>
      </w:r>
      <w:r>
        <w:rPr>
          <w:rFonts w:ascii="Arial" w:hAnsi="Arial" w:cs="Arial"/>
          <w:bCs/>
          <w:sz w:val="20"/>
          <w:szCs w:val="20"/>
        </w:rPr>
        <w:t xml:space="preserve">y concerns </w:t>
      </w:r>
      <w:r w:rsidRPr="00B15C19">
        <w:rPr>
          <w:rFonts w:ascii="Arial" w:hAnsi="Arial" w:cs="Arial"/>
          <w:bCs/>
          <w:sz w:val="20"/>
          <w:szCs w:val="20"/>
        </w:rPr>
        <w:t>and data trends</w:t>
      </w:r>
      <w:r>
        <w:rPr>
          <w:rFonts w:ascii="Arial" w:hAnsi="Arial" w:cs="Arial"/>
          <w:bCs/>
          <w:sz w:val="20"/>
          <w:szCs w:val="20"/>
        </w:rPr>
        <w:t>,</w:t>
      </w:r>
      <w:r w:rsidRPr="00B15C19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providing routine, for-cause, and pro-active training and guidance to clinical site staff as needed.</w:t>
      </w:r>
    </w:p>
    <w:p w:rsidR="0083576F" w:rsidRDefault="0083576F" w:rsidP="003207BA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 w:rsidRPr="00B15C19">
        <w:rPr>
          <w:rFonts w:ascii="Arial" w:hAnsi="Arial" w:cs="Arial"/>
          <w:bCs/>
          <w:sz w:val="20"/>
          <w:szCs w:val="20"/>
        </w:rPr>
        <w:t>Maintain</w:t>
      </w:r>
      <w:r>
        <w:rPr>
          <w:rFonts w:ascii="Arial" w:hAnsi="Arial" w:cs="Arial"/>
          <w:bCs/>
          <w:sz w:val="20"/>
          <w:szCs w:val="20"/>
        </w:rPr>
        <w:t>ed</w:t>
      </w:r>
      <w:r w:rsidRPr="00B15C19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communications</w:t>
      </w:r>
      <w:r w:rsidRPr="00B15C19">
        <w:rPr>
          <w:rFonts w:ascii="Arial" w:hAnsi="Arial" w:cs="Arial"/>
          <w:bCs/>
          <w:sz w:val="20"/>
          <w:szCs w:val="20"/>
        </w:rPr>
        <w:t xml:space="preserve"> with investigational sites in response to site activities and inquiries</w:t>
      </w:r>
      <w:r>
        <w:rPr>
          <w:rFonts w:ascii="Arial" w:hAnsi="Arial" w:cs="Arial"/>
          <w:bCs/>
          <w:sz w:val="20"/>
          <w:szCs w:val="20"/>
        </w:rPr>
        <w:t>,</w:t>
      </w:r>
      <w:r w:rsidRPr="00B15C19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providing guidance and implementing solutions as needed.</w:t>
      </w:r>
    </w:p>
    <w:p w:rsidR="002C6A2B" w:rsidRDefault="002C6A2B" w:rsidP="003207BA">
      <w:pPr>
        <w:widowControl w:val="0"/>
        <w:numPr>
          <w:ilvl w:val="0"/>
          <w:numId w:val="10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Communicated non-compliance trends and assisted in development of corrective action plans.</w:t>
      </w:r>
    </w:p>
    <w:p w:rsidR="00A470EB" w:rsidRDefault="00A470EB" w:rsidP="003207BA">
      <w:pPr>
        <w:widowControl w:val="0"/>
        <w:numPr>
          <w:ilvl w:val="0"/>
          <w:numId w:val="10"/>
        </w:numPr>
        <w:tabs>
          <w:tab w:val="clear" w:pos="720"/>
          <w:tab w:val="num" w:pos="360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Author</w:t>
      </w:r>
      <w:r w:rsidR="00220A57">
        <w:rPr>
          <w:rFonts w:ascii="Arial" w:hAnsi="Arial" w:cs="Arial"/>
          <w:bCs/>
          <w:sz w:val="20"/>
          <w:szCs w:val="20"/>
        </w:rPr>
        <w:t>ed</w:t>
      </w:r>
      <w:r w:rsidR="002C6A2B">
        <w:rPr>
          <w:rFonts w:ascii="Arial" w:hAnsi="Arial" w:cs="Arial"/>
          <w:bCs/>
          <w:sz w:val="20"/>
          <w:szCs w:val="20"/>
        </w:rPr>
        <w:t xml:space="preserve"> and/or collaborated in the development of</w:t>
      </w:r>
      <w:r>
        <w:rPr>
          <w:rFonts w:ascii="Arial" w:hAnsi="Arial" w:cs="Arial"/>
          <w:bCs/>
          <w:sz w:val="20"/>
          <w:szCs w:val="20"/>
        </w:rPr>
        <w:t xml:space="preserve"> project</w:t>
      </w:r>
      <w:r w:rsidR="002C6A2B">
        <w:rPr>
          <w:rFonts w:ascii="Arial" w:hAnsi="Arial" w:cs="Arial"/>
          <w:bCs/>
          <w:sz w:val="20"/>
          <w:szCs w:val="20"/>
        </w:rPr>
        <w:t xml:space="preserve"> specific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C6A2B">
        <w:rPr>
          <w:rFonts w:ascii="Arial" w:hAnsi="Arial" w:cs="Arial"/>
          <w:bCs/>
          <w:sz w:val="20"/>
          <w:szCs w:val="20"/>
        </w:rPr>
        <w:t xml:space="preserve">operational </w:t>
      </w:r>
      <w:r>
        <w:rPr>
          <w:rFonts w:ascii="Arial" w:hAnsi="Arial" w:cs="Arial"/>
          <w:bCs/>
          <w:sz w:val="20"/>
          <w:szCs w:val="20"/>
        </w:rPr>
        <w:t>documents</w:t>
      </w:r>
      <w:r w:rsidR="002C6A2B">
        <w:rPr>
          <w:rFonts w:ascii="Arial" w:hAnsi="Arial" w:cs="Arial"/>
          <w:bCs/>
          <w:sz w:val="20"/>
          <w:szCs w:val="20"/>
        </w:rPr>
        <w:t xml:space="preserve"> and forms, working practices,</w:t>
      </w:r>
      <w:r w:rsidR="009F33EA">
        <w:rPr>
          <w:rFonts w:ascii="Arial" w:hAnsi="Arial" w:cs="Arial"/>
          <w:bCs/>
          <w:sz w:val="20"/>
          <w:szCs w:val="20"/>
        </w:rPr>
        <w:t xml:space="preserve"> and</w:t>
      </w:r>
      <w:r w:rsidR="002C6A2B">
        <w:rPr>
          <w:rFonts w:ascii="Arial" w:hAnsi="Arial" w:cs="Arial"/>
          <w:bCs/>
          <w:sz w:val="20"/>
          <w:szCs w:val="20"/>
        </w:rPr>
        <w:t xml:space="preserve"> training materials and plans </w:t>
      </w:r>
      <w:r w:rsidR="009F33EA">
        <w:rPr>
          <w:rFonts w:ascii="Arial" w:hAnsi="Arial" w:cs="Arial"/>
          <w:bCs/>
          <w:sz w:val="20"/>
          <w:szCs w:val="20"/>
        </w:rPr>
        <w:t>as required.</w:t>
      </w:r>
    </w:p>
    <w:p w:rsidR="00916CBD" w:rsidRDefault="00220A57" w:rsidP="003207BA">
      <w:pPr>
        <w:widowControl w:val="0"/>
        <w:numPr>
          <w:ilvl w:val="0"/>
          <w:numId w:val="10"/>
        </w:numPr>
        <w:tabs>
          <w:tab w:val="clear" w:pos="720"/>
          <w:tab w:val="num" w:pos="360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Collaborate</w:t>
      </w:r>
      <w:r w:rsidR="009C2853">
        <w:rPr>
          <w:rFonts w:ascii="Arial" w:hAnsi="Arial" w:cs="Arial"/>
          <w:bCs/>
          <w:sz w:val="20"/>
          <w:szCs w:val="20"/>
        </w:rPr>
        <w:t>d</w:t>
      </w:r>
      <w:r>
        <w:rPr>
          <w:rFonts w:ascii="Arial" w:hAnsi="Arial" w:cs="Arial"/>
          <w:bCs/>
          <w:sz w:val="20"/>
          <w:szCs w:val="20"/>
        </w:rPr>
        <w:t>, review</w:t>
      </w:r>
      <w:r w:rsidR="009C2853">
        <w:rPr>
          <w:rFonts w:ascii="Arial" w:hAnsi="Arial" w:cs="Arial"/>
          <w:bCs/>
          <w:sz w:val="20"/>
          <w:szCs w:val="20"/>
        </w:rPr>
        <w:t>ed</w:t>
      </w:r>
      <w:r>
        <w:rPr>
          <w:rFonts w:ascii="Arial" w:hAnsi="Arial" w:cs="Arial"/>
          <w:bCs/>
          <w:sz w:val="20"/>
          <w:szCs w:val="20"/>
        </w:rPr>
        <w:t>, and provide</w:t>
      </w:r>
      <w:r w:rsidR="009C2853">
        <w:rPr>
          <w:rFonts w:ascii="Arial" w:hAnsi="Arial" w:cs="Arial"/>
          <w:bCs/>
          <w:sz w:val="20"/>
          <w:szCs w:val="20"/>
        </w:rPr>
        <w:t>d</w:t>
      </w:r>
      <w:r>
        <w:rPr>
          <w:rFonts w:ascii="Arial" w:hAnsi="Arial" w:cs="Arial"/>
          <w:bCs/>
          <w:sz w:val="20"/>
          <w:szCs w:val="20"/>
        </w:rPr>
        <w:t xml:space="preserve"> input to </w:t>
      </w:r>
      <w:r w:rsidR="00916CBD">
        <w:rPr>
          <w:rFonts w:ascii="Arial" w:hAnsi="Arial" w:cs="Arial"/>
          <w:bCs/>
          <w:sz w:val="20"/>
          <w:szCs w:val="20"/>
        </w:rPr>
        <w:t>the develop</w:t>
      </w:r>
      <w:r w:rsidR="00F86078">
        <w:rPr>
          <w:rFonts w:ascii="Arial" w:hAnsi="Arial" w:cs="Arial"/>
          <w:bCs/>
          <w:sz w:val="20"/>
          <w:szCs w:val="20"/>
        </w:rPr>
        <w:t>ment</w:t>
      </w:r>
      <w:r w:rsidR="00916CBD">
        <w:rPr>
          <w:rFonts w:ascii="Arial" w:hAnsi="Arial" w:cs="Arial"/>
          <w:bCs/>
          <w:sz w:val="20"/>
          <w:szCs w:val="20"/>
        </w:rPr>
        <w:t xml:space="preserve"> of</w:t>
      </w:r>
      <w:r w:rsidR="00C670F4">
        <w:rPr>
          <w:rFonts w:ascii="Arial" w:hAnsi="Arial" w:cs="Arial"/>
          <w:bCs/>
          <w:sz w:val="20"/>
          <w:szCs w:val="20"/>
        </w:rPr>
        <w:t>:</w:t>
      </w:r>
      <w:r w:rsidR="00916CBD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916CBD">
        <w:rPr>
          <w:rFonts w:ascii="Arial" w:hAnsi="Arial" w:cs="Arial"/>
          <w:bCs/>
          <w:sz w:val="20"/>
          <w:szCs w:val="20"/>
        </w:rPr>
        <w:t>eCRF</w:t>
      </w:r>
      <w:proofErr w:type="spellEnd"/>
      <w:r w:rsidR="00916CBD">
        <w:rPr>
          <w:rFonts w:ascii="Arial" w:hAnsi="Arial" w:cs="Arial"/>
          <w:bCs/>
          <w:sz w:val="20"/>
          <w:szCs w:val="20"/>
        </w:rPr>
        <w:t xml:space="preserve"> spec</w:t>
      </w:r>
      <w:r w:rsidR="007302C4">
        <w:rPr>
          <w:rFonts w:ascii="Arial" w:hAnsi="Arial" w:cs="Arial"/>
          <w:bCs/>
          <w:sz w:val="20"/>
          <w:szCs w:val="20"/>
        </w:rPr>
        <w:t>ification</w:t>
      </w:r>
      <w:r w:rsidR="00916CBD">
        <w:rPr>
          <w:rFonts w:ascii="Arial" w:hAnsi="Arial" w:cs="Arial"/>
          <w:bCs/>
          <w:sz w:val="20"/>
          <w:szCs w:val="20"/>
        </w:rPr>
        <w:t xml:space="preserve">s, </w:t>
      </w:r>
      <w:r w:rsidR="00560EF9">
        <w:rPr>
          <w:rFonts w:ascii="Arial" w:hAnsi="Arial" w:cs="Arial"/>
          <w:bCs/>
          <w:sz w:val="20"/>
          <w:szCs w:val="20"/>
        </w:rPr>
        <w:t xml:space="preserve">clinical </w:t>
      </w:r>
      <w:r w:rsidR="00916CBD">
        <w:rPr>
          <w:rFonts w:ascii="Arial" w:hAnsi="Arial" w:cs="Arial"/>
          <w:bCs/>
          <w:sz w:val="20"/>
          <w:szCs w:val="20"/>
        </w:rPr>
        <w:t>outcomes assessment</w:t>
      </w:r>
      <w:r w:rsidR="00B75725">
        <w:rPr>
          <w:rFonts w:ascii="Arial" w:hAnsi="Arial" w:cs="Arial"/>
          <w:bCs/>
          <w:sz w:val="20"/>
          <w:szCs w:val="20"/>
        </w:rPr>
        <w:t xml:space="preserve"> tools</w:t>
      </w:r>
      <w:r w:rsidR="00916CBD">
        <w:rPr>
          <w:rFonts w:ascii="Arial" w:hAnsi="Arial" w:cs="Arial"/>
          <w:bCs/>
          <w:sz w:val="20"/>
          <w:szCs w:val="20"/>
        </w:rPr>
        <w:t>, trial website content</w:t>
      </w:r>
      <w:r w:rsidR="00AE7B38">
        <w:rPr>
          <w:rFonts w:ascii="Arial" w:hAnsi="Arial" w:cs="Arial"/>
          <w:bCs/>
          <w:sz w:val="20"/>
          <w:szCs w:val="20"/>
        </w:rPr>
        <w:t xml:space="preserve"> and structure</w:t>
      </w:r>
      <w:r w:rsidR="00916CBD">
        <w:rPr>
          <w:rFonts w:ascii="Arial" w:hAnsi="Arial" w:cs="Arial"/>
          <w:bCs/>
          <w:sz w:val="20"/>
          <w:szCs w:val="20"/>
        </w:rPr>
        <w:t xml:space="preserve">, and data collection </w:t>
      </w:r>
      <w:r w:rsidR="0096052F">
        <w:rPr>
          <w:rFonts w:ascii="Arial" w:hAnsi="Arial" w:cs="Arial"/>
          <w:bCs/>
          <w:sz w:val="20"/>
          <w:szCs w:val="20"/>
        </w:rPr>
        <w:t>procedures</w:t>
      </w:r>
      <w:r w:rsidR="00E10EF4">
        <w:rPr>
          <w:rFonts w:ascii="Arial" w:hAnsi="Arial" w:cs="Arial"/>
          <w:bCs/>
          <w:sz w:val="20"/>
          <w:szCs w:val="20"/>
        </w:rPr>
        <w:t>.</w:t>
      </w:r>
    </w:p>
    <w:p w:rsidR="00B75725" w:rsidRDefault="00B75725" w:rsidP="003207BA">
      <w:pPr>
        <w:widowControl w:val="0"/>
        <w:numPr>
          <w:ilvl w:val="0"/>
          <w:numId w:val="10"/>
        </w:numPr>
        <w:tabs>
          <w:tab w:val="clear" w:pos="720"/>
          <w:tab w:val="num" w:pos="360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Developed training materials and presented a</w:t>
      </w:r>
      <w:r w:rsidR="007302C4">
        <w:rPr>
          <w:rFonts w:ascii="Arial" w:hAnsi="Arial" w:cs="Arial"/>
          <w:bCs/>
          <w:sz w:val="20"/>
          <w:szCs w:val="20"/>
        </w:rPr>
        <w:t>t PACTTE Investigator’s Meeting:</w:t>
      </w:r>
      <w:r>
        <w:rPr>
          <w:rFonts w:ascii="Arial" w:hAnsi="Arial" w:cs="Arial"/>
          <w:bCs/>
          <w:sz w:val="20"/>
          <w:szCs w:val="20"/>
        </w:rPr>
        <w:t xml:space="preserve"> assisted in facilitation of PI/Study Coordinator </w:t>
      </w:r>
      <w:proofErr w:type="spellStart"/>
      <w:r>
        <w:rPr>
          <w:rFonts w:ascii="Arial" w:hAnsi="Arial" w:cs="Arial"/>
          <w:bCs/>
          <w:sz w:val="20"/>
          <w:szCs w:val="20"/>
        </w:rPr>
        <w:t>InForm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training</w:t>
      </w:r>
      <w:r w:rsidR="007302C4">
        <w:rPr>
          <w:rFonts w:ascii="Arial" w:hAnsi="Arial" w:cs="Arial"/>
          <w:bCs/>
          <w:sz w:val="20"/>
          <w:szCs w:val="20"/>
        </w:rPr>
        <w:t>,</w:t>
      </w:r>
      <w:r>
        <w:rPr>
          <w:rFonts w:ascii="Arial" w:hAnsi="Arial" w:cs="Arial"/>
          <w:bCs/>
          <w:sz w:val="20"/>
          <w:szCs w:val="20"/>
        </w:rPr>
        <w:t xml:space="preserve"> Cognitive Outcome test training</w:t>
      </w:r>
      <w:r w:rsidR="007302C4">
        <w:rPr>
          <w:rFonts w:ascii="Arial" w:hAnsi="Arial" w:cs="Arial"/>
          <w:bCs/>
          <w:sz w:val="20"/>
          <w:szCs w:val="20"/>
        </w:rPr>
        <w:t>, and other trainings.</w:t>
      </w:r>
    </w:p>
    <w:p w:rsidR="00D90A08" w:rsidRDefault="00D90A08" w:rsidP="003207BA">
      <w:pPr>
        <w:widowControl w:val="0"/>
        <w:numPr>
          <w:ilvl w:val="0"/>
          <w:numId w:val="10"/>
        </w:numPr>
        <w:tabs>
          <w:tab w:val="clear" w:pos="720"/>
          <w:tab w:val="num" w:pos="360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Procured protoco</w:t>
      </w:r>
      <w:r w:rsidR="007302C4">
        <w:rPr>
          <w:rFonts w:ascii="Arial" w:hAnsi="Arial" w:cs="Arial"/>
          <w:bCs/>
          <w:sz w:val="20"/>
          <w:szCs w:val="20"/>
        </w:rPr>
        <w:t>l required medical equipment,</w:t>
      </w:r>
      <w:r>
        <w:rPr>
          <w:rFonts w:ascii="Arial" w:hAnsi="Arial" w:cs="Arial"/>
          <w:bCs/>
          <w:sz w:val="20"/>
          <w:szCs w:val="20"/>
        </w:rPr>
        <w:t xml:space="preserve"> supplies</w:t>
      </w:r>
      <w:r w:rsidR="007302C4">
        <w:rPr>
          <w:rFonts w:ascii="Arial" w:hAnsi="Arial" w:cs="Arial"/>
          <w:bCs/>
          <w:sz w:val="20"/>
          <w:szCs w:val="20"/>
        </w:rPr>
        <w:t>, and negotiated with cognitive-test vendors,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302C4">
        <w:rPr>
          <w:rFonts w:ascii="Arial" w:hAnsi="Arial" w:cs="Arial"/>
          <w:bCs/>
          <w:sz w:val="20"/>
          <w:szCs w:val="20"/>
        </w:rPr>
        <w:t>within</w:t>
      </w:r>
      <w:r>
        <w:rPr>
          <w:rFonts w:ascii="Arial" w:hAnsi="Arial" w:cs="Arial"/>
          <w:bCs/>
          <w:sz w:val="20"/>
          <w:szCs w:val="20"/>
        </w:rPr>
        <w:t xml:space="preserve"> grant </w:t>
      </w:r>
      <w:r w:rsidR="007302C4">
        <w:rPr>
          <w:rFonts w:ascii="Arial" w:hAnsi="Arial" w:cs="Arial"/>
          <w:bCs/>
          <w:sz w:val="20"/>
          <w:szCs w:val="20"/>
        </w:rPr>
        <w:t xml:space="preserve">and budget </w:t>
      </w:r>
      <w:r>
        <w:rPr>
          <w:rFonts w:ascii="Arial" w:hAnsi="Arial" w:cs="Arial"/>
          <w:bCs/>
          <w:sz w:val="20"/>
          <w:szCs w:val="20"/>
        </w:rPr>
        <w:t xml:space="preserve">specifications </w:t>
      </w:r>
      <w:r w:rsidR="00C16849">
        <w:rPr>
          <w:rFonts w:ascii="Arial" w:hAnsi="Arial" w:cs="Arial"/>
          <w:bCs/>
          <w:sz w:val="20"/>
          <w:szCs w:val="20"/>
        </w:rPr>
        <w:t>under direction of project manager.</w:t>
      </w:r>
    </w:p>
    <w:p w:rsidR="00FA3ACE" w:rsidRDefault="00FA3ACE" w:rsidP="003207BA">
      <w:pPr>
        <w:widowControl w:val="0"/>
        <w:numPr>
          <w:ilvl w:val="0"/>
          <w:numId w:val="10"/>
        </w:numPr>
        <w:tabs>
          <w:tab w:val="clear" w:pos="720"/>
          <w:tab w:val="num" w:pos="360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Train</w:t>
      </w:r>
      <w:r w:rsidR="00AA2DD6">
        <w:rPr>
          <w:rFonts w:ascii="Arial" w:hAnsi="Arial" w:cs="Arial"/>
          <w:bCs/>
          <w:sz w:val="20"/>
          <w:szCs w:val="20"/>
        </w:rPr>
        <w:t>ed</w:t>
      </w:r>
      <w:r>
        <w:rPr>
          <w:rFonts w:ascii="Arial" w:hAnsi="Arial" w:cs="Arial"/>
          <w:bCs/>
          <w:sz w:val="20"/>
          <w:szCs w:val="20"/>
        </w:rPr>
        <w:t xml:space="preserve"> and evaluate</w:t>
      </w:r>
      <w:r w:rsidR="00AA2DD6">
        <w:rPr>
          <w:rFonts w:ascii="Arial" w:hAnsi="Arial" w:cs="Arial"/>
          <w:bCs/>
          <w:sz w:val="20"/>
          <w:szCs w:val="20"/>
        </w:rPr>
        <w:t>d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C7EFB">
        <w:rPr>
          <w:rFonts w:ascii="Arial" w:hAnsi="Arial" w:cs="Arial"/>
          <w:bCs/>
          <w:sz w:val="20"/>
          <w:szCs w:val="20"/>
        </w:rPr>
        <w:t>proficiency</w:t>
      </w:r>
      <w:r>
        <w:rPr>
          <w:rFonts w:ascii="Arial" w:hAnsi="Arial" w:cs="Arial"/>
          <w:bCs/>
          <w:sz w:val="20"/>
          <w:szCs w:val="20"/>
        </w:rPr>
        <w:t xml:space="preserve"> of junior CRAs </w:t>
      </w:r>
      <w:r w:rsidR="00BC7EFB">
        <w:rPr>
          <w:rFonts w:ascii="Arial" w:hAnsi="Arial" w:cs="Arial"/>
          <w:bCs/>
          <w:sz w:val="20"/>
          <w:szCs w:val="20"/>
        </w:rPr>
        <w:t xml:space="preserve">for </w:t>
      </w:r>
      <w:r>
        <w:rPr>
          <w:rFonts w:ascii="Arial" w:hAnsi="Arial" w:cs="Arial"/>
          <w:bCs/>
          <w:sz w:val="20"/>
          <w:szCs w:val="20"/>
        </w:rPr>
        <w:t xml:space="preserve">all monitoring visit types as </w:t>
      </w:r>
      <w:r w:rsidR="009F33EA">
        <w:rPr>
          <w:rFonts w:ascii="Arial" w:hAnsi="Arial" w:cs="Arial"/>
          <w:bCs/>
          <w:sz w:val="20"/>
          <w:szCs w:val="20"/>
        </w:rPr>
        <w:t>required</w:t>
      </w:r>
      <w:r w:rsidR="00E10EF4">
        <w:rPr>
          <w:rFonts w:ascii="Arial" w:hAnsi="Arial" w:cs="Arial"/>
          <w:bCs/>
          <w:sz w:val="20"/>
          <w:szCs w:val="20"/>
        </w:rPr>
        <w:t>.</w:t>
      </w:r>
    </w:p>
    <w:p w:rsidR="007617C2" w:rsidRDefault="007617C2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:rsidR="00D33417" w:rsidRPr="00B23D7F" w:rsidRDefault="00D33417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The </w:t>
      </w:r>
      <w:r w:rsidRPr="00B23D7F">
        <w:rPr>
          <w:rFonts w:ascii="Arial" w:hAnsi="Arial" w:cs="Arial"/>
          <w:b/>
          <w:bCs/>
          <w:sz w:val="20"/>
          <w:szCs w:val="20"/>
        </w:rPr>
        <w:t>Duke Clinical Research Institute</w:t>
      </w:r>
      <w:r w:rsidRPr="00B23D7F">
        <w:rPr>
          <w:rFonts w:ascii="Arial" w:hAnsi="Arial" w:cs="Arial"/>
          <w:sz w:val="20"/>
          <w:szCs w:val="20"/>
        </w:rPr>
        <w:t>, Durham, NC</w:t>
      </w:r>
      <w:r w:rsidR="002E4E84">
        <w:rPr>
          <w:rFonts w:ascii="Arial" w:hAnsi="Arial" w:cs="Arial"/>
          <w:sz w:val="20"/>
          <w:szCs w:val="20"/>
        </w:rPr>
        <w:tab/>
      </w:r>
      <w:r w:rsidRPr="008870CD">
        <w:rPr>
          <w:rFonts w:ascii="Arial" w:hAnsi="Arial" w:cs="Arial"/>
          <w:b/>
          <w:sz w:val="20"/>
          <w:szCs w:val="20"/>
        </w:rPr>
        <w:t>Aug. 2002 – Aug. 2006</w:t>
      </w:r>
    </w:p>
    <w:p w:rsidR="00D33417" w:rsidRDefault="00260D53" w:rsidP="00D33417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Clinical </w:t>
      </w:r>
      <w:r w:rsidR="00D33417" w:rsidRPr="007324DC">
        <w:rPr>
          <w:rFonts w:ascii="Arial" w:hAnsi="Arial" w:cs="Arial"/>
          <w:b/>
          <w:i/>
          <w:sz w:val="20"/>
          <w:szCs w:val="20"/>
        </w:rPr>
        <w:t>Research Technician</w:t>
      </w:r>
    </w:p>
    <w:p w:rsidR="00D33417" w:rsidRPr="00C567FD" w:rsidRDefault="00D33417" w:rsidP="00D33417">
      <w:pPr>
        <w:widowControl w:val="0"/>
        <w:numPr>
          <w:ilvl w:val="0"/>
          <w:numId w:val="17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Collected and processed</w:t>
      </w:r>
      <w:r w:rsidRPr="00C567FD">
        <w:rPr>
          <w:rFonts w:ascii="Arial" w:hAnsi="Arial" w:cs="Arial"/>
          <w:sz w:val="20"/>
          <w:szCs w:val="20"/>
        </w:rPr>
        <w:t xml:space="preserve"> biological specimens</w:t>
      </w:r>
      <w:r>
        <w:rPr>
          <w:rFonts w:ascii="Arial" w:hAnsi="Arial" w:cs="Arial"/>
          <w:sz w:val="20"/>
          <w:szCs w:val="20"/>
        </w:rPr>
        <w:t xml:space="preserve"> of cardiac catheterization patients</w:t>
      </w:r>
      <w:r w:rsidRPr="00C567FD">
        <w:rPr>
          <w:rFonts w:ascii="Arial" w:hAnsi="Arial" w:cs="Arial"/>
          <w:sz w:val="20"/>
          <w:szCs w:val="20"/>
        </w:rPr>
        <w:t xml:space="preserve"> in accordance with respective trial protocol</w:t>
      </w:r>
      <w:r w:rsidR="00D90A08">
        <w:rPr>
          <w:rFonts w:ascii="Arial" w:hAnsi="Arial" w:cs="Arial"/>
          <w:sz w:val="20"/>
          <w:szCs w:val="20"/>
        </w:rPr>
        <w:t xml:space="preserve"> and regulatory requirements.</w:t>
      </w:r>
    </w:p>
    <w:p w:rsidR="00D33417" w:rsidRPr="00C567FD" w:rsidRDefault="00D33417" w:rsidP="00D33417">
      <w:pPr>
        <w:widowControl w:val="0"/>
        <w:numPr>
          <w:ilvl w:val="0"/>
          <w:numId w:val="17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 w:rsidRPr="00C567FD">
        <w:rPr>
          <w:rFonts w:ascii="Arial" w:hAnsi="Arial" w:cs="Arial"/>
          <w:sz w:val="20"/>
          <w:szCs w:val="20"/>
        </w:rPr>
        <w:t>Conducted follow-up evaluations on enrolled cardiology trial patients across multiple trials</w:t>
      </w:r>
      <w:r w:rsidR="004D6A38">
        <w:rPr>
          <w:rFonts w:ascii="Arial" w:hAnsi="Arial" w:cs="Arial"/>
          <w:sz w:val="20"/>
          <w:szCs w:val="20"/>
        </w:rPr>
        <w:t>.</w:t>
      </w:r>
    </w:p>
    <w:p w:rsidR="00D33417" w:rsidRDefault="00D33417" w:rsidP="00D33417">
      <w:pPr>
        <w:widowControl w:val="0"/>
        <w:numPr>
          <w:ilvl w:val="0"/>
          <w:numId w:val="17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 w:rsidRPr="00C567FD">
        <w:rPr>
          <w:rFonts w:ascii="Arial" w:hAnsi="Arial" w:cs="Arial"/>
          <w:sz w:val="20"/>
          <w:szCs w:val="20"/>
        </w:rPr>
        <w:t xml:space="preserve">Designed and maintained Microsoft Access database </w:t>
      </w:r>
      <w:r>
        <w:rPr>
          <w:rFonts w:ascii="Arial" w:hAnsi="Arial" w:cs="Arial"/>
          <w:sz w:val="20"/>
          <w:szCs w:val="20"/>
        </w:rPr>
        <w:t xml:space="preserve">for </w:t>
      </w:r>
      <w:r w:rsidR="00D90A08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pilot</w:t>
      </w:r>
      <w:r w:rsidRPr="00C567FD">
        <w:rPr>
          <w:rFonts w:ascii="Arial" w:hAnsi="Arial" w:cs="Arial"/>
          <w:sz w:val="20"/>
          <w:szCs w:val="20"/>
        </w:rPr>
        <w:t xml:space="preserve"> t</w:t>
      </w:r>
      <w:r>
        <w:rPr>
          <w:rFonts w:ascii="Arial" w:hAnsi="Arial" w:cs="Arial"/>
          <w:sz w:val="20"/>
          <w:szCs w:val="20"/>
        </w:rPr>
        <w:t xml:space="preserve">rial to capture and analyze </w:t>
      </w:r>
      <w:r w:rsidRPr="00C567FD">
        <w:rPr>
          <w:rFonts w:ascii="Arial" w:hAnsi="Arial" w:cs="Arial"/>
          <w:sz w:val="20"/>
          <w:szCs w:val="20"/>
        </w:rPr>
        <w:t>encounter data</w:t>
      </w:r>
      <w:r>
        <w:rPr>
          <w:rFonts w:ascii="Arial" w:hAnsi="Arial" w:cs="Arial"/>
          <w:sz w:val="20"/>
          <w:szCs w:val="20"/>
        </w:rPr>
        <w:t xml:space="preserve"> across all enrolling cardiovascular trials</w:t>
      </w:r>
      <w:r w:rsidR="004D6A38">
        <w:rPr>
          <w:rFonts w:ascii="Arial" w:hAnsi="Arial" w:cs="Arial"/>
          <w:sz w:val="20"/>
          <w:szCs w:val="20"/>
        </w:rPr>
        <w:t>.</w:t>
      </w:r>
    </w:p>
    <w:p w:rsidR="00D33417" w:rsidRPr="00C567FD" w:rsidRDefault="00D33417" w:rsidP="00D33417">
      <w:pPr>
        <w:widowControl w:val="0"/>
        <w:numPr>
          <w:ilvl w:val="0"/>
          <w:numId w:val="17"/>
        </w:numPr>
        <w:tabs>
          <w:tab w:val="clear" w:pos="720"/>
          <w:tab w:val="num" w:pos="374"/>
          <w:tab w:val="right" w:pos="8910"/>
        </w:tabs>
        <w:autoSpaceDE w:val="0"/>
        <w:autoSpaceDN w:val="0"/>
        <w:adjustRightInd w:val="0"/>
        <w:ind w:left="374" w:hanging="18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</w:t>
      </w:r>
      <w:r w:rsidR="00BC7EFB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with the enrollment</w:t>
      </w:r>
      <w:r w:rsidR="00BC7EFB">
        <w:rPr>
          <w:rFonts w:ascii="Arial" w:hAnsi="Arial" w:cs="Arial"/>
          <w:sz w:val="20"/>
          <w:szCs w:val="20"/>
        </w:rPr>
        <w:t xml:space="preserve"> process</w:t>
      </w:r>
      <w:r>
        <w:rPr>
          <w:rFonts w:ascii="Arial" w:hAnsi="Arial" w:cs="Arial"/>
          <w:sz w:val="20"/>
          <w:szCs w:val="20"/>
        </w:rPr>
        <w:t xml:space="preserve"> of subjects into coronary stent trials as available</w:t>
      </w:r>
      <w:r w:rsidR="004D6A38">
        <w:rPr>
          <w:rFonts w:ascii="Arial" w:hAnsi="Arial" w:cs="Arial"/>
          <w:sz w:val="20"/>
          <w:szCs w:val="20"/>
        </w:rPr>
        <w:t>.</w:t>
      </w:r>
    </w:p>
    <w:p w:rsidR="00843DEA" w:rsidRDefault="00843DEA" w:rsidP="00D8670B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F773FD" w:rsidRDefault="00F773FD" w:rsidP="00D8670B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F773FD" w:rsidRDefault="00F773FD" w:rsidP="00F773FD">
      <w:pPr>
        <w:rPr>
          <w:rFonts w:ascii="Arial" w:hAnsi="Arial" w:cs="Arial"/>
          <w:b/>
          <w:sz w:val="20"/>
          <w:szCs w:val="20"/>
          <w:u w:val="single"/>
        </w:rPr>
      </w:pPr>
      <w:r w:rsidRPr="002678DA">
        <w:rPr>
          <w:rFonts w:ascii="Arial" w:hAnsi="Arial" w:cs="Arial"/>
          <w:b/>
          <w:sz w:val="20"/>
          <w:szCs w:val="20"/>
          <w:u w:val="single"/>
        </w:rPr>
        <w:t>PROFESSIONAL EXPERIENCE</w:t>
      </w:r>
      <w:r w:rsidR="00AF5BF8">
        <w:rPr>
          <w:rFonts w:ascii="Arial" w:hAnsi="Arial" w:cs="Arial"/>
          <w:b/>
          <w:sz w:val="20"/>
          <w:szCs w:val="20"/>
          <w:u w:val="single"/>
        </w:rPr>
        <w:t xml:space="preserve"> (Non-Research</w:t>
      </w:r>
      <w:r>
        <w:rPr>
          <w:rFonts w:ascii="Arial" w:hAnsi="Arial" w:cs="Arial"/>
          <w:b/>
          <w:sz w:val="20"/>
          <w:szCs w:val="20"/>
          <w:u w:val="single"/>
        </w:rPr>
        <w:t>)</w:t>
      </w:r>
    </w:p>
    <w:p w:rsidR="00E17EE1" w:rsidRPr="008870CD" w:rsidRDefault="00E17EE1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23D7F">
        <w:rPr>
          <w:rFonts w:ascii="Arial" w:hAnsi="Arial" w:cs="Arial"/>
          <w:b/>
          <w:bCs/>
          <w:sz w:val="20"/>
          <w:szCs w:val="20"/>
        </w:rPr>
        <w:t>CVS Pharmacy</w:t>
      </w:r>
      <w:r w:rsidRPr="00B23D7F">
        <w:rPr>
          <w:rFonts w:ascii="Arial" w:hAnsi="Arial" w:cs="Arial"/>
          <w:sz w:val="20"/>
          <w:szCs w:val="20"/>
        </w:rPr>
        <w:t>, Mebane, NC</w:t>
      </w:r>
      <w:r w:rsidR="002E4E84">
        <w:rPr>
          <w:rFonts w:ascii="Arial" w:hAnsi="Arial" w:cs="Arial"/>
          <w:sz w:val="20"/>
          <w:szCs w:val="20"/>
        </w:rPr>
        <w:tab/>
      </w:r>
      <w:r w:rsidRPr="008870CD">
        <w:rPr>
          <w:rFonts w:ascii="Arial" w:hAnsi="Arial" w:cs="Arial"/>
          <w:b/>
          <w:sz w:val="20"/>
          <w:szCs w:val="20"/>
        </w:rPr>
        <w:t>Jan. 2007 – Aug. 2007</w:t>
      </w:r>
    </w:p>
    <w:p w:rsidR="00E17EE1" w:rsidRPr="00D720C7" w:rsidRDefault="00E17EE1" w:rsidP="00E17EE1">
      <w:pPr>
        <w:widowControl w:val="0"/>
        <w:tabs>
          <w:tab w:val="right" w:pos="7460"/>
        </w:tabs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D720C7">
        <w:rPr>
          <w:rFonts w:ascii="Arial" w:hAnsi="Arial" w:cs="Arial"/>
          <w:bCs/>
          <w:i/>
          <w:sz w:val="20"/>
          <w:szCs w:val="20"/>
        </w:rPr>
        <w:t>Pharmacy Technician</w:t>
      </w:r>
    </w:p>
    <w:p w:rsidR="00E17EE1" w:rsidRPr="00B23D7F" w:rsidRDefault="00E17EE1" w:rsidP="00ED1F22">
      <w:pPr>
        <w:widowControl w:val="0"/>
        <w:tabs>
          <w:tab w:val="right" w:pos="8910"/>
        </w:tabs>
        <w:autoSpaceDE w:val="0"/>
        <w:autoSpaceDN w:val="0"/>
        <w:adjustRightInd w:val="0"/>
        <w:spacing w:line="120" w:lineRule="auto"/>
        <w:rPr>
          <w:rFonts w:ascii="Arial" w:hAnsi="Arial" w:cs="Arial"/>
          <w:b/>
          <w:sz w:val="20"/>
          <w:szCs w:val="20"/>
        </w:rPr>
      </w:pPr>
    </w:p>
    <w:p w:rsidR="00E17EE1" w:rsidRPr="00B23D7F" w:rsidRDefault="00E17EE1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23D7F">
        <w:rPr>
          <w:rFonts w:ascii="Arial" w:hAnsi="Arial" w:cs="Arial"/>
          <w:b/>
          <w:bCs/>
          <w:sz w:val="20"/>
          <w:szCs w:val="20"/>
        </w:rPr>
        <w:t>Duke Medical Center</w:t>
      </w:r>
      <w:r w:rsidRPr="00B23D7F">
        <w:rPr>
          <w:rFonts w:ascii="Arial" w:hAnsi="Arial" w:cs="Arial"/>
          <w:sz w:val="20"/>
          <w:szCs w:val="20"/>
        </w:rPr>
        <w:t>, Durham, NC</w:t>
      </w:r>
      <w:r w:rsidR="002E4E84">
        <w:rPr>
          <w:rFonts w:ascii="Arial" w:hAnsi="Arial" w:cs="Arial"/>
          <w:sz w:val="20"/>
          <w:szCs w:val="20"/>
        </w:rPr>
        <w:tab/>
      </w:r>
      <w:r w:rsidRPr="008870CD">
        <w:rPr>
          <w:rFonts w:ascii="Arial" w:hAnsi="Arial" w:cs="Arial"/>
          <w:b/>
          <w:sz w:val="20"/>
          <w:szCs w:val="20"/>
        </w:rPr>
        <w:t>Dec. 2000 – Aug. 2002</w:t>
      </w:r>
    </w:p>
    <w:p w:rsidR="00E17EE1" w:rsidRPr="00D720C7" w:rsidRDefault="00E17EE1" w:rsidP="00E17EE1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20C7">
        <w:rPr>
          <w:rFonts w:ascii="Arial" w:hAnsi="Arial" w:cs="Arial"/>
          <w:i/>
          <w:sz w:val="20"/>
          <w:szCs w:val="20"/>
        </w:rPr>
        <w:t>Certified Phlebotomy Technician</w:t>
      </w:r>
    </w:p>
    <w:p w:rsidR="00E17EE1" w:rsidRPr="00B23D7F" w:rsidRDefault="00E17EE1" w:rsidP="00ED1F22">
      <w:pPr>
        <w:widowControl w:val="0"/>
        <w:tabs>
          <w:tab w:val="right" w:pos="8910"/>
        </w:tabs>
        <w:autoSpaceDE w:val="0"/>
        <w:autoSpaceDN w:val="0"/>
        <w:adjustRightInd w:val="0"/>
        <w:spacing w:line="120" w:lineRule="auto"/>
        <w:rPr>
          <w:rFonts w:ascii="Arial" w:hAnsi="Arial" w:cs="Arial"/>
          <w:b/>
          <w:sz w:val="20"/>
          <w:szCs w:val="20"/>
        </w:rPr>
      </w:pPr>
    </w:p>
    <w:p w:rsidR="00E17EE1" w:rsidRPr="00B23D7F" w:rsidRDefault="00E17EE1" w:rsidP="005958D4">
      <w:pPr>
        <w:widowControl w:val="0"/>
        <w:tabs>
          <w:tab w:val="right" w:pos="927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23D7F">
        <w:rPr>
          <w:rFonts w:ascii="Arial" w:hAnsi="Arial" w:cs="Arial"/>
          <w:b/>
          <w:bCs/>
          <w:sz w:val="20"/>
          <w:szCs w:val="20"/>
        </w:rPr>
        <w:t>United States Air Force</w:t>
      </w:r>
      <w:r w:rsidRPr="00B23D7F">
        <w:rPr>
          <w:rFonts w:ascii="Arial" w:hAnsi="Arial" w:cs="Arial"/>
          <w:sz w:val="20"/>
          <w:szCs w:val="20"/>
        </w:rPr>
        <w:t>, Seymour Johnson AFB, NC</w:t>
      </w:r>
      <w:r w:rsidR="002E4E84">
        <w:rPr>
          <w:rFonts w:ascii="Arial" w:hAnsi="Arial" w:cs="Arial"/>
          <w:sz w:val="20"/>
          <w:szCs w:val="20"/>
        </w:rPr>
        <w:tab/>
      </w:r>
      <w:r w:rsidRPr="008870CD">
        <w:rPr>
          <w:rFonts w:ascii="Arial" w:hAnsi="Arial" w:cs="Arial"/>
          <w:b/>
          <w:sz w:val="20"/>
          <w:szCs w:val="20"/>
        </w:rPr>
        <w:t>Jun. 1997 – Nov. 2000</w:t>
      </w:r>
    </w:p>
    <w:p w:rsidR="00E17EE1" w:rsidRPr="00D720C7" w:rsidRDefault="00E17EE1" w:rsidP="00E17EE1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  <w:r w:rsidRPr="00D720C7">
        <w:rPr>
          <w:rFonts w:ascii="Arial" w:hAnsi="Arial" w:cs="Arial"/>
          <w:i/>
          <w:sz w:val="20"/>
          <w:szCs w:val="20"/>
        </w:rPr>
        <w:t>Medic/Medical Technician 5 Level</w:t>
      </w:r>
    </w:p>
    <w:p w:rsidR="00E17EE1" w:rsidRPr="00D720C7" w:rsidRDefault="00E17EE1" w:rsidP="00E17EE1">
      <w:pPr>
        <w:widowControl w:val="0"/>
        <w:tabs>
          <w:tab w:val="left" w:pos="187"/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20C7">
        <w:rPr>
          <w:rFonts w:ascii="Arial" w:hAnsi="Arial" w:cs="Arial"/>
          <w:i/>
          <w:sz w:val="20"/>
          <w:szCs w:val="20"/>
        </w:rPr>
        <w:tab/>
        <w:t>Emergency Medical Response Team EMS</w:t>
      </w:r>
      <w:r w:rsidR="008870CD">
        <w:rPr>
          <w:rFonts w:ascii="Arial" w:hAnsi="Arial" w:cs="Arial"/>
          <w:sz w:val="20"/>
          <w:szCs w:val="20"/>
        </w:rPr>
        <w:t xml:space="preserve"> (Oct.1999 – Nov.</w:t>
      </w:r>
      <w:r w:rsidRPr="00D720C7">
        <w:rPr>
          <w:rFonts w:ascii="Arial" w:hAnsi="Arial" w:cs="Arial"/>
          <w:sz w:val="20"/>
          <w:szCs w:val="20"/>
        </w:rPr>
        <w:t>2000)</w:t>
      </w:r>
    </w:p>
    <w:p w:rsidR="00E17EE1" w:rsidRPr="00D720C7" w:rsidRDefault="00E17EE1" w:rsidP="00E17EE1">
      <w:pPr>
        <w:widowControl w:val="0"/>
        <w:tabs>
          <w:tab w:val="left" w:pos="187"/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20C7">
        <w:rPr>
          <w:rFonts w:ascii="Arial" w:hAnsi="Arial" w:cs="Arial"/>
          <w:i/>
          <w:sz w:val="20"/>
          <w:szCs w:val="20"/>
        </w:rPr>
        <w:tab/>
        <w:t>Primary Care Clinic</w:t>
      </w:r>
      <w:r w:rsidR="008870CD">
        <w:rPr>
          <w:rFonts w:ascii="Arial" w:hAnsi="Arial" w:cs="Arial"/>
          <w:sz w:val="20"/>
          <w:szCs w:val="20"/>
        </w:rPr>
        <w:t xml:space="preserve"> (Sep.1998 – Oct.</w:t>
      </w:r>
      <w:r w:rsidRPr="00D720C7">
        <w:rPr>
          <w:rFonts w:ascii="Arial" w:hAnsi="Arial" w:cs="Arial"/>
          <w:sz w:val="20"/>
          <w:szCs w:val="20"/>
        </w:rPr>
        <w:t>1999)</w:t>
      </w:r>
    </w:p>
    <w:p w:rsidR="00E17EE1" w:rsidRPr="00D720C7" w:rsidRDefault="00E17EE1" w:rsidP="00E17EE1">
      <w:pPr>
        <w:widowControl w:val="0"/>
        <w:tabs>
          <w:tab w:val="left" w:pos="187"/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20C7">
        <w:rPr>
          <w:rFonts w:ascii="Arial" w:hAnsi="Arial" w:cs="Arial"/>
          <w:i/>
          <w:sz w:val="20"/>
          <w:szCs w:val="20"/>
        </w:rPr>
        <w:tab/>
      </w:r>
      <w:r w:rsidR="00025E58" w:rsidRPr="00D720C7">
        <w:rPr>
          <w:rFonts w:ascii="Arial" w:hAnsi="Arial" w:cs="Arial"/>
          <w:i/>
          <w:sz w:val="20"/>
          <w:szCs w:val="20"/>
        </w:rPr>
        <w:t>Post-Operative</w:t>
      </w:r>
      <w:r w:rsidRPr="00D720C7">
        <w:rPr>
          <w:rFonts w:ascii="Arial" w:hAnsi="Arial" w:cs="Arial"/>
          <w:i/>
          <w:sz w:val="20"/>
          <w:szCs w:val="20"/>
        </w:rPr>
        <w:t xml:space="preserve"> Ambulatory Procedures Unit</w:t>
      </w:r>
      <w:r w:rsidR="008870CD">
        <w:rPr>
          <w:rFonts w:ascii="Arial" w:hAnsi="Arial" w:cs="Arial"/>
          <w:sz w:val="20"/>
          <w:szCs w:val="20"/>
        </w:rPr>
        <w:t xml:space="preserve"> (Mar.1998 – Sep.</w:t>
      </w:r>
      <w:r w:rsidRPr="00D720C7">
        <w:rPr>
          <w:rFonts w:ascii="Arial" w:hAnsi="Arial" w:cs="Arial"/>
          <w:sz w:val="20"/>
          <w:szCs w:val="20"/>
        </w:rPr>
        <w:t>1998)</w:t>
      </w:r>
    </w:p>
    <w:p w:rsidR="00E17EE1" w:rsidRPr="00D720C7" w:rsidRDefault="00E17EE1" w:rsidP="00E17EE1">
      <w:pPr>
        <w:widowControl w:val="0"/>
        <w:tabs>
          <w:tab w:val="left" w:pos="187"/>
          <w:tab w:val="right" w:pos="89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20C7">
        <w:rPr>
          <w:rFonts w:ascii="Arial" w:hAnsi="Arial" w:cs="Arial"/>
          <w:i/>
          <w:sz w:val="20"/>
          <w:szCs w:val="20"/>
        </w:rPr>
        <w:tab/>
        <w:t>Multi-Service Nursing Unit</w:t>
      </w:r>
      <w:r w:rsidR="008870CD">
        <w:rPr>
          <w:rFonts w:ascii="Arial" w:hAnsi="Arial" w:cs="Arial"/>
          <w:sz w:val="20"/>
          <w:szCs w:val="20"/>
        </w:rPr>
        <w:t xml:space="preserve"> (Jun.1997 – Mar.</w:t>
      </w:r>
      <w:r w:rsidRPr="00D720C7">
        <w:rPr>
          <w:rFonts w:ascii="Arial" w:hAnsi="Arial" w:cs="Arial"/>
          <w:sz w:val="20"/>
          <w:szCs w:val="20"/>
        </w:rPr>
        <w:t>1998)</w:t>
      </w:r>
    </w:p>
    <w:p w:rsidR="00E44834" w:rsidRDefault="00E44834" w:rsidP="00B85898">
      <w:pPr>
        <w:widowControl w:val="0"/>
        <w:tabs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B513DE" w:rsidRDefault="00B513DE" w:rsidP="00E44834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B513DE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  <w:bookmarkStart w:id="0" w:name="_GoBack"/>
      <w:bookmarkEnd w:id="0"/>
    </w:p>
    <w:p w:rsidR="00507A1A" w:rsidRDefault="00507A1A" w:rsidP="00B513DE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B513DE" w:rsidRDefault="00B513DE" w:rsidP="00507A1A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COMPUTER/SOFTWARE SKILLS</w:t>
      </w:r>
    </w:p>
    <w:p w:rsidR="00B513DE" w:rsidRDefault="00B513DE" w:rsidP="00B513DE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8"/>
        <w:gridCol w:w="3960"/>
        <w:gridCol w:w="2610"/>
      </w:tblGrid>
      <w:tr w:rsidR="002377A0" w:rsidRPr="00B90E77" w:rsidTr="00D02E9A">
        <w:tc>
          <w:tcPr>
            <w:tcW w:w="2538" w:type="dxa"/>
            <w:tcBorders>
              <w:right w:val="single" w:sz="4" w:space="0" w:color="auto"/>
            </w:tcBorders>
            <w:shd w:val="clear" w:color="auto" w:fill="A6A6A6"/>
          </w:tcPr>
          <w:p w:rsidR="002377A0" w:rsidRPr="00B90E77" w:rsidRDefault="002377A0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b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b/>
                <w:sz w:val="20"/>
                <w:szCs w:val="20"/>
              </w:rPr>
              <w:t>Vendor</w:t>
            </w:r>
          </w:p>
        </w:tc>
        <w:tc>
          <w:tcPr>
            <w:tcW w:w="3960" w:type="dxa"/>
            <w:tcBorders>
              <w:right w:val="single" w:sz="4" w:space="0" w:color="auto"/>
            </w:tcBorders>
            <w:shd w:val="clear" w:color="auto" w:fill="A6A6A6"/>
          </w:tcPr>
          <w:p w:rsidR="002377A0" w:rsidRPr="00B90E77" w:rsidRDefault="002377A0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b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b/>
                <w:sz w:val="20"/>
                <w:szCs w:val="20"/>
              </w:rPr>
              <w:t>Software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:rsidR="002377A0" w:rsidRPr="00B90E77" w:rsidRDefault="002377A0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b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b/>
                <w:sz w:val="20"/>
                <w:szCs w:val="20"/>
              </w:rPr>
              <w:t>Expertise</w:t>
            </w:r>
          </w:p>
        </w:tc>
      </w:tr>
      <w:tr w:rsidR="00D02E9A" w:rsidRPr="00B90E77" w:rsidTr="00D02E9A">
        <w:tc>
          <w:tcPr>
            <w:tcW w:w="2538" w:type="dxa"/>
            <w:vMerge w:val="restart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Microsoft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Access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Beginner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Excel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Expert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Excel Visual Basic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One Note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Outlook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Experienced User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PowerPoint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Project 2010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SharePoint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Word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 w:val="restart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Adobe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Acrobat Pro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LiveCycle Designer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Beginner</w:t>
            </w:r>
          </w:p>
        </w:tc>
      </w:tr>
      <w:tr w:rsidR="00D02E9A" w:rsidRPr="00B90E77" w:rsidTr="00D02E9A">
        <w:tc>
          <w:tcPr>
            <w:tcW w:w="2538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Cisco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WebEx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Experienced user</w:t>
            </w:r>
          </w:p>
        </w:tc>
      </w:tr>
      <w:tr w:rsidR="00C03765" w:rsidRPr="00B90E77" w:rsidTr="00D02E9A">
        <w:tc>
          <w:tcPr>
            <w:tcW w:w="2538" w:type="dxa"/>
            <w:tcBorders>
              <w:right w:val="single" w:sz="4" w:space="0" w:color="auto"/>
            </w:tcBorders>
          </w:tcPr>
          <w:p w:rsidR="00C03765" w:rsidRPr="00B90E77" w:rsidRDefault="00C03765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>
              <w:rPr>
                <w:rFonts w:asciiTheme="minorHAnsi" w:eastAsia="Cambria" w:hAnsiTheme="minorHAnsi" w:cstheme="minorHAnsi"/>
                <w:sz w:val="20"/>
                <w:szCs w:val="20"/>
              </w:rPr>
              <w:t>Minitab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C03765" w:rsidRPr="00B90E77" w:rsidRDefault="00C03765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>
              <w:rPr>
                <w:rFonts w:asciiTheme="minorHAnsi" w:eastAsia="Cambria" w:hAnsiTheme="minorHAnsi" w:cstheme="minorHAnsi"/>
                <w:sz w:val="20"/>
                <w:szCs w:val="20"/>
              </w:rPr>
              <w:t>Minitab17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765" w:rsidRPr="00B90E77" w:rsidRDefault="00C03765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>
              <w:rPr>
                <w:rFonts w:asciiTheme="minorHAnsi" w:eastAsia="Cambria" w:hAnsiTheme="minorHAnsi" w:cstheme="minorHAnsi"/>
                <w:sz w:val="20"/>
                <w:szCs w:val="20"/>
              </w:rPr>
              <w:t>Beginner</w:t>
            </w:r>
          </w:p>
        </w:tc>
      </w:tr>
      <w:tr w:rsidR="00D02E9A" w:rsidRPr="00B90E77" w:rsidTr="00D02E9A">
        <w:tc>
          <w:tcPr>
            <w:tcW w:w="2538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TIBCO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proofErr w:type="spellStart"/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Spotfire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Oracle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Apex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Beginner</w:t>
            </w:r>
          </w:p>
        </w:tc>
      </w:tr>
      <w:tr w:rsidR="00D02E9A" w:rsidRPr="00B90E77" w:rsidTr="00D02E9A">
        <w:tc>
          <w:tcPr>
            <w:tcW w:w="2538" w:type="dxa"/>
            <w:vMerge w:val="restart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Other </w:t>
            </w:r>
            <w:proofErr w:type="spellStart"/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Misc</w:t>
            </w:r>
            <w:proofErr w:type="spellEnd"/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proofErr w:type="spellStart"/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Snagit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Intermediate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007BEC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Web Browsers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Experienced User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007BEC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Windows OS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Experienced User</w:t>
            </w:r>
          </w:p>
        </w:tc>
      </w:tr>
      <w:tr w:rsidR="00D02E9A" w:rsidRPr="00B90E77" w:rsidTr="00D02E9A">
        <w:tc>
          <w:tcPr>
            <w:tcW w:w="2538" w:type="dxa"/>
            <w:vMerge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Win Zip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9A" w:rsidRPr="00B90E77" w:rsidRDefault="00D02E9A" w:rsidP="0072391A">
            <w:pPr>
              <w:widowControl w:val="0"/>
              <w:tabs>
                <w:tab w:val="right" w:pos="4320"/>
                <w:tab w:val="right" w:pos="8910"/>
              </w:tabs>
              <w:autoSpaceDE w:val="0"/>
              <w:autoSpaceDN w:val="0"/>
              <w:adjustRightInd w:val="0"/>
              <w:rPr>
                <w:rFonts w:asciiTheme="minorHAnsi" w:eastAsia="Cambria" w:hAnsiTheme="minorHAnsi" w:cstheme="minorHAnsi"/>
                <w:sz w:val="20"/>
                <w:szCs w:val="20"/>
              </w:rPr>
            </w:pPr>
            <w:r w:rsidRPr="00B90E77">
              <w:rPr>
                <w:rFonts w:asciiTheme="minorHAnsi" w:eastAsia="Cambria" w:hAnsiTheme="minorHAnsi" w:cstheme="minorHAnsi"/>
                <w:sz w:val="20"/>
                <w:szCs w:val="20"/>
              </w:rPr>
              <w:t>Experienced User</w:t>
            </w:r>
          </w:p>
        </w:tc>
      </w:tr>
    </w:tbl>
    <w:p w:rsidR="00B513DE" w:rsidRDefault="00B513DE" w:rsidP="00B513DE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D8670B" w:rsidRDefault="008310C6" w:rsidP="00B513DE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 w:type="page"/>
      </w:r>
      <w:r w:rsidR="00D8670B">
        <w:rPr>
          <w:rFonts w:ascii="Arial" w:hAnsi="Arial" w:cs="Arial"/>
          <w:b/>
          <w:sz w:val="20"/>
          <w:szCs w:val="20"/>
          <w:u w:val="single"/>
        </w:rPr>
        <w:lastRenderedPageBreak/>
        <w:t xml:space="preserve">THERAPEUTIC </w:t>
      </w:r>
      <w:smartTag w:uri="urn:schemas-microsoft-com:office:smarttags" w:element="stockticker">
        <w:r w:rsidR="00D8670B">
          <w:rPr>
            <w:rFonts w:ascii="Arial" w:hAnsi="Arial" w:cs="Arial"/>
            <w:b/>
            <w:sz w:val="20"/>
            <w:szCs w:val="20"/>
            <w:u w:val="single"/>
          </w:rPr>
          <w:t>AREA</w:t>
        </w:r>
      </w:smartTag>
      <w:r w:rsidR="00D8670B">
        <w:rPr>
          <w:rFonts w:ascii="Arial" w:hAnsi="Arial" w:cs="Arial"/>
          <w:b/>
          <w:sz w:val="20"/>
          <w:szCs w:val="20"/>
          <w:u w:val="single"/>
        </w:rPr>
        <w:t xml:space="preserve"> EXPERIENCE</w:t>
      </w:r>
    </w:p>
    <w:p w:rsidR="00D112A6" w:rsidRDefault="00D112A6" w:rsidP="00D8670B">
      <w:pPr>
        <w:widowControl w:val="0"/>
        <w:tabs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W w:w="942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630"/>
        <w:gridCol w:w="3127"/>
      </w:tblGrid>
      <w:tr w:rsidR="003A5C6A" w:rsidTr="001A2218">
        <w:trPr>
          <w:trHeight w:val="525"/>
        </w:trPr>
        <w:tc>
          <w:tcPr>
            <w:tcW w:w="1800" w:type="dxa"/>
            <w:shd w:val="clear" w:color="auto" w:fill="A6A6A6"/>
            <w:vAlign w:val="bottom"/>
            <w:hideMark/>
          </w:tcPr>
          <w:p w:rsidR="005609CD" w:rsidRDefault="005609CD" w:rsidP="00507A1A">
            <w:pPr>
              <w:tabs>
                <w:tab w:val="left" w:pos="368"/>
              </w:tabs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Therapeutic Area</w:t>
            </w:r>
          </w:p>
        </w:tc>
        <w:tc>
          <w:tcPr>
            <w:tcW w:w="3150" w:type="dxa"/>
            <w:shd w:val="clear" w:color="auto" w:fill="A6A6A6"/>
            <w:vAlign w:val="bottom"/>
            <w:hideMark/>
          </w:tcPr>
          <w:p w:rsidR="005609CD" w:rsidRDefault="005609CD" w:rsidP="00AF5BF8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Indication</w:t>
            </w:r>
          </w:p>
        </w:tc>
        <w:tc>
          <w:tcPr>
            <w:tcW w:w="720" w:type="dxa"/>
            <w:shd w:val="clear" w:color="auto" w:fill="A6A6A6"/>
            <w:vAlign w:val="bottom"/>
            <w:hideMark/>
          </w:tcPr>
          <w:p w:rsidR="005609CD" w:rsidRDefault="005609CD" w:rsidP="00AF5BF8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Trial Type</w:t>
            </w:r>
          </w:p>
        </w:tc>
        <w:tc>
          <w:tcPr>
            <w:tcW w:w="630" w:type="dxa"/>
            <w:shd w:val="clear" w:color="auto" w:fill="A6A6A6"/>
            <w:vAlign w:val="bottom"/>
            <w:hideMark/>
          </w:tcPr>
          <w:p w:rsidR="005609CD" w:rsidRDefault="005609CD" w:rsidP="00AF5BF8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Time (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yr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127" w:type="dxa"/>
            <w:shd w:val="clear" w:color="auto" w:fill="A6A6A6"/>
            <w:vAlign w:val="bottom"/>
            <w:hideMark/>
          </w:tcPr>
          <w:p w:rsidR="005609CD" w:rsidRDefault="005609CD" w:rsidP="00AF5BF8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Capacity</w:t>
            </w:r>
          </w:p>
        </w:tc>
      </w:tr>
      <w:tr w:rsidR="00B513DE" w:rsidTr="001A2218">
        <w:trPr>
          <w:trHeight w:val="318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B513DE" w:rsidRPr="00FF0034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FF0034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Cardiovascular</w:t>
            </w:r>
          </w:p>
        </w:tc>
        <w:tc>
          <w:tcPr>
            <w:tcW w:w="3150" w:type="dxa"/>
            <w:vMerge w:val="restart"/>
            <w:shd w:val="clear" w:color="auto" w:fill="auto"/>
            <w:hideMark/>
          </w:tcPr>
          <w:p w:rsidR="00B513DE" w:rsidRPr="00FF0034" w:rsidRDefault="00B513DE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FF0034">
              <w:rPr>
                <w:rFonts w:ascii="Calibri" w:hAnsi="Calibri"/>
                <w:i/>
                <w:color w:val="000000"/>
                <w:sz w:val="20"/>
                <w:szCs w:val="20"/>
              </w:rPr>
              <w:t>Atrial Fibrillation</w:t>
            </w:r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B513DE" w:rsidRPr="00FF0034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FF0034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vMerge w:val="restart"/>
            <w:shd w:val="clear" w:color="auto" w:fill="auto"/>
            <w:hideMark/>
          </w:tcPr>
          <w:p w:rsidR="00B513DE" w:rsidRPr="00FF0034" w:rsidRDefault="00B513DE" w:rsidP="0097334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&gt;1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Pr="00FD7941" w:rsidRDefault="00B513DE" w:rsidP="003A5C6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Analytics, metrics, reporting, solutions</w:t>
            </w:r>
          </w:p>
        </w:tc>
      </w:tr>
      <w:tr w:rsidR="00B513DE" w:rsidTr="001A2218">
        <w:trPr>
          <w:trHeight w:val="318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B513DE" w:rsidRPr="00FF0034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vMerge/>
            <w:shd w:val="clear" w:color="auto" w:fill="auto"/>
            <w:hideMark/>
          </w:tcPr>
          <w:p w:rsidR="00B513DE" w:rsidRPr="00FF0034" w:rsidRDefault="00B513DE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  <w:hideMark/>
          </w:tcPr>
          <w:p w:rsidR="00B513DE" w:rsidRPr="00FF0034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Merge/>
            <w:shd w:val="clear" w:color="auto" w:fill="auto"/>
            <w:hideMark/>
          </w:tcPr>
          <w:p w:rsidR="00B513DE" w:rsidRDefault="00B513DE" w:rsidP="0097334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127" w:type="dxa"/>
            <w:shd w:val="clear" w:color="auto" w:fill="auto"/>
            <w:hideMark/>
          </w:tcPr>
          <w:p w:rsidR="00B513DE" w:rsidRPr="00B039DA" w:rsidRDefault="00B513DE" w:rsidP="00A43C67">
            <w:pPr>
              <w:rPr>
                <w:rFonts w:ascii="Calibri" w:hAnsi="Calibri"/>
                <w:color w:val="000000"/>
                <w:sz w:val="20"/>
                <w:szCs w:val="20"/>
                <w:u w:val="single"/>
              </w:rPr>
            </w:pPr>
            <w:r w:rsidRPr="00B039DA">
              <w:rPr>
                <w:rFonts w:ascii="Calibri" w:hAnsi="Calibri"/>
                <w:color w:val="000000"/>
                <w:sz w:val="20"/>
                <w:szCs w:val="20"/>
                <w:u w:val="single"/>
              </w:rPr>
              <w:t>Database Lock</w:t>
            </w:r>
          </w:p>
        </w:tc>
      </w:tr>
      <w:tr w:rsidR="00B513DE" w:rsidTr="001A2218">
        <w:trPr>
          <w:trHeight w:val="323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B513DE" w:rsidRPr="00FF0034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B513DE" w:rsidRPr="00FF0034" w:rsidRDefault="00B513DE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FF0034">
              <w:rPr>
                <w:rFonts w:ascii="Calibri" w:hAnsi="Calibri"/>
                <w:i/>
                <w:color w:val="000000"/>
                <w:sz w:val="20"/>
                <w:szCs w:val="20"/>
              </w:rPr>
              <w:t>Atrial Fibrillation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FF0034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FF0034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Pr="00FF0034" w:rsidRDefault="00B513DE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Pr="00FD7941" w:rsidRDefault="00B513DE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D7941">
              <w:rPr>
                <w:rFonts w:ascii="Calibri" w:hAnsi="Calibri"/>
                <w:color w:val="000000"/>
                <w:sz w:val="20"/>
                <w:szCs w:val="20"/>
              </w:rPr>
              <w:t>Remote oversight, management, monitoring</w:t>
            </w:r>
          </w:p>
        </w:tc>
      </w:tr>
      <w:tr w:rsidR="00B513DE" w:rsidTr="001A2218">
        <w:trPr>
          <w:trHeight w:val="350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B513DE" w:rsidRPr="00B20F12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B513DE" w:rsidRPr="00164A5E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Interventional Cardiology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164A5E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Research Technician</w:t>
            </w:r>
          </w:p>
        </w:tc>
      </w:tr>
      <w:tr w:rsidR="00B513DE" w:rsidTr="001A2218">
        <w:trPr>
          <w:trHeight w:val="300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B513DE" w:rsidRPr="00B20F12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B513DE" w:rsidRPr="00164A5E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-</w:t>
            </w:r>
            <w:r w:rsidR="00507A1A">
              <w:rPr>
                <w:rFonts w:ascii="Calibri" w:hAnsi="Calibri"/>
                <w:i/>
                <w:color w:val="000000"/>
                <w:sz w:val="20"/>
                <w:szCs w:val="20"/>
              </w:rPr>
              <w:t xml:space="preserve">clinical, </w:t>
            </w: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non-research related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164A5E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Phlebotomy: cardiac, liver, kidney transplant</w:t>
            </w:r>
          </w:p>
        </w:tc>
      </w:tr>
      <w:tr w:rsidR="003A5C6A" w:rsidTr="001A2218">
        <w:trPr>
          <w:trHeight w:val="300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5609CD" w:rsidRPr="00B20F12" w:rsidRDefault="005609CD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Central Nervous System</w:t>
            </w:r>
          </w:p>
        </w:tc>
        <w:tc>
          <w:tcPr>
            <w:tcW w:w="3150" w:type="dxa"/>
            <w:vMerge w:val="restart"/>
            <w:shd w:val="clear" w:color="auto" w:fill="auto"/>
            <w:hideMark/>
          </w:tcPr>
          <w:p w:rsidR="005609CD" w:rsidRPr="00164A5E" w:rsidRDefault="005609CD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Major Depressive Disorder</w:t>
            </w:r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5609CD" w:rsidRPr="00164A5E" w:rsidRDefault="005609CD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vMerge w:val="restart"/>
            <w:shd w:val="clear" w:color="auto" w:fill="auto"/>
            <w:hideMark/>
          </w:tcPr>
          <w:p w:rsidR="005609CD" w:rsidRDefault="005609C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127" w:type="dxa"/>
            <w:shd w:val="clear" w:color="auto" w:fill="auto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Remote oversight, management, monitoring</w:t>
            </w:r>
          </w:p>
        </w:tc>
      </w:tr>
      <w:tr w:rsidR="003A5C6A" w:rsidTr="001A2218">
        <w:trPr>
          <w:trHeight w:val="300"/>
        </w:trPr>
        <w:tc>
          <w:tcPr>
            <w:tcW w:w="1800" w:type="dxa"/>
            <w:vMerge/>
            <w:vAlign w:val="center"/>
            <w:hideMark/>
          </w:tcPr>
          <w:p w:rsidR="005609CD" w:rsidRPr="00B20F12" w:rsidRDefault="005609CD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vMerge/>
            <w:vAlign w:val="center"/>
            <w:hideMark/>
          </w:tcPr>
          <w:p w:rsidR="005609CD" w:rsidRPr="00164A5E" w:rsidRDefault="005609CD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5609CD" w:rsidRPr="00164A5E" w:rsidRDefault="005609CD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127" w:type="dxa"/>
            <w:shd w:val="clear" w:color="auto" w:fill="auto"/>
            <w:hideMark/>
          </w:tcPr>
          <w:p w:rsidR="005609CD" w:rsidRDefault="005609CD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  <w:u w:val="single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  <w:u w:val="single"/>
              </w:rPr>
              <w:t>Database Lock: 3 protocols concurrently</w:t>
            </w:r>
          </w:p>
        </w:tc>
      </w:tr>
      <w:tr w:rsidR="00B513DE" w:rsidTr="001A2218">
        <w:trPr>
          <w:trHeight w:val="314"/>
        </w:trPr>
        <w:tc>
          <w:tcPr>
            <w:tcW w:w="1800" w:type="dxa"/>
            <w:shd w:val="clear" w:color="auto" w:fill="auto"/>
            <w:vAlign w:val="center"/>
            <w:hideMark/>
          </w:tcPr>
          <w:p w:rsidR="00B513DE" w:rsidRPr="00B20F12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Emergency Care</w:t>
            </w:r>
          </w:p>
        </w:tc>
        <w:tc>
          <w:tcPr>
            <w:tcW w:w="3150" w:type="dxa"/>
            <w:shd w:val="clear" w:color="auto" w:fill="auto"/>
            <w:hideMark/>
          </w:tcPr>
          <w:p w:rsidR="00B513DE" w:rsidRPr="00164A5E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-</w:t>
            </w:r>
            <w:r w:rsidR="00507A1A">
              <w:rPr>
                <w:rFonts w:ascii="Calibri" w:hAnsi="Calibri"/>
                <w:i/>
                <w:color w:val="000000"/>
                <w:sz w:val="20"/>
                <w:szCs w:val="20"/>
              </w:rPr>
              <w:t xml:space="preserve"> clinical, non-research related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164A5E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&gt; 1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Provide care: EMT-Intermediate level</w:t>
            </w:r>
          </w:p>
        </w:tc>
      </w:tr>
      <w:tr w:rsidR="003A5C6A" w:rsidTr="001A2218">
        <w:trPr>
          <w:trHeight w:val="300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5609CD" w:rsidRPr="00B20F12" w:rsidRDefault="005609CD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Gerontology / Hematology</w:t>
            </w:r>
          </w:p>
        </w:tc>
        <w:tc>
          <w:tcPr>
            <w:tcW w:w="3150" w:type="dxa"/>
            <w:vMerge w:val="restart"/>
            <w:shd w:val="clear" w:color="auto" w:fill="auto"/>
            <w:hideMark/>
          </w:tcPr>
          <w:p w:rsidR="005609CD" w:rsidRPr="00164A5E" w:rsidRDefault="005609CD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Anemia</w:t>
            </w:r>
          </w:p>
        </w:tc>
        <w:tc>
          <w:tcPr>
            <w:tcW w:w="720" w:type="dxa"/>
            <w:vMerge w:val="restart"/>
            <w:shd w:val="clear" w:color="auto" w:fill="auto"/>
            <w:hideMark/>
          </w:tcPr>
          <w:p w:rsidR="005609CD" w:rsidRPr="00164A5E" w:rsidRDefault="005609CD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IND,    NIH / NIA</w:t>
            </w:r>
          </w:p>
        </w:tc>
        <w:tc>
          <w:tcPr>
            <w:tcW w:w="630" w:type="dxa"/>
            <w:vMerge w:val="restart"/>
            <w:shd w:val="clear" w:color="auto" w:fill="auto"/>
            <w:hideMark/>
          </w:tcPr>
          <w:p w:rsidR="005609CD" w:rsidRDefault="005609C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&gt; 1 </w:t>
            </w:r>
          </w:p>
        </w:tc>
        <w:tc>
          <w:tcPr>
            <w:tcW w:w="3127" w:type="dxa"/>
            <w:shd w:val="clear" w:color="auto" w:fill="auto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Project document development / editing</w:t>
            </w:r>
          </w:p>
        </w:tc>
      </w:tr>
      <w:tr w:rsidR="003A5C6A" w:rsidTr="001A2218">
        <w:trPr>
          <w:trHeight w:val="300"/>
        </w:trPr>
        <w:tc>
          <w:tcPr>
            <w:tcW w:w="1800" w:type="dxa"/>
            <w:vMerge/>
            <w:vAlign w:val="center"/>
            <w:hideMark/>
          </w:tcPr>
          <w:p w:rsidR="005609CD" w:rsidRPr="00B20F12" w:rsidRDefault="005609CD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vMerge/>
            <w:vAlign w:val="center"/>
            <w:hideMark/>
          </w:tcPr>
          <w:p w:rsidR="005609CD" w:rsidRPr="00164A5E" w:rsidRDefault="005609CD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5609CD" w:rsidRPr="00164A5E" w:rsidRDefault="005609CD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127" w:type="dxa"/>
            <w:shd w:val="clear" w:color="auto" w:fill="auto"/>
            <w:hideMark/>
          </w:tcPr>
          <w:p w:rsidR="005609CD" w:rsidRDefault="000527D8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</w:t>
            </w:r>
            <w:r w:rsidR="005609CD">
              <w:rPr>
                <w:rFonts w:ascii="Calibri" w:hAnsi="Calibri"/>
                <w:color w:val="000000"/>
                <w:sz w:val="20"/>
                <w:szCs w:val="20"/>
              </w:rPr>
              <w:t>rocure study equipment / devices</w:t>
            </w:r>
          </w:p>
        </w:tc>
      </w:tr>
      <w:tr w:rsidR="003A5C6A" w:rsidTr="001A2218">
        <w:trPr>
          <w:trHeight w:val="287"/>
        </w:trPr>
        <w:tc>
          <w:tcPr>
            <w:tcW w:w="1800" w:type="dxa"/>
            <w:vMerge/>
            <w:vAlign w:val="center"/>
            <w:hideMark/>
          </w:tcPr>
          <w:p w:rsidR="005609CD" w:rsidRPr="00B20F12" w:rsidRDefault="005609CD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vMerge/>
            <w:vAlign w:val="center"/>
            <w:hideMark/>
          </w:tcPr>
          <w:p w:rsidR="005609CD" w:rsidRPr="00164A5E" w:rsidRDefault="005609CD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:rsidR="005609CD" w:rsidRPr="00164A5E" w:rsidRDefault="005609CD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127" w:type="dxa"/>
            <w:shd w:val="clear" w:color="auto" w:fill="auto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Collaboration / development / user testing </w:t>
            </w:r>
          </w:p>
        </w:tc>
      </w:tr>
      <w:tr w:rsidR="00B513DE" w:rsidTr="001A2218">
        <w:trPr>
          <w:trHeight w:val="359"/>
        </w:trPr>
        <w:tc>
          <w:tcPr>
            <w:tcW w:w="1800" w:type="dxa"/>
            <w:shd w:val="clear" w:color="auto" w:fill="auto"/>
            <w:vAlign w:val="center"/>
            <w:hideMark/>
          </w:tcPr>
          <w:p w:rsidR="00B513DE" w:rsidRPr="00FF0034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Hematology</w:t>
            </w:r>
          </w:p>
        </w:tc>
        <w:tc>
          <w:tcPr>
            <w:tcW w:w="3150" w:type="dxa"/>
            <w:shd w:val="clear" w:color="auto" w:fill="auto"/>
            <w:hideMark/>
          </w:tcPr>
          <w:p w:rsidR="00B513DE" w:rsidRPr="00FF0034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Diabetes Mellitus Type II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FF0034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&gt;1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Pr="00FD7941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Analytics, metrics, reporting, solutions</w:t>
            </w:r>
          </w:p>
        </w:tc>
      </w:tr>
      <w:tr w:rsidR="00B513DE" w:rsidTr="001A2218">
        <w:trPr>
          <w:trHeight w:val="341"/>
        </w:trPr>
        <w:tc>
          <w:tcPr>
            <w:tcW w:w="1800" w:type="dxa"/>
            <w:shd w:val="clear" w:color="auto" w:fill="auto"/>
            <w:vAlign w:val="center"/>
            <w:hideMark/>
          </w:tcPr>
          <w:p w:rsidR="00B513DE" w:rsidRPr="00FF0034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Immunology</w:t>
            </w:r>
          </w:p>
        </w:tc>
        <w:tc>
          <w:tcPr>
            <w:tcW w:w="3150" w:type="dxa"/>
            <w:shd w:val="clear" w:color="auto" w:fill="auto"/>
            <w:hideMark/>
          </w:tcPr>
          <w:p w:rsidR="00B513DE" w:rsidRPr="00FF0034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Lupus Erythematosus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FF0034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Pr="00FD7941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Analytics, metrics, reporting, solutions</w:t>
            </w:r>
          </w:p>
        </w:tc>
      </w:tr>
      <w:tr w:rsidR="003A5C6A" w:rsidTr="001A2218">
        <w:trPr>
          <w:trHeight w:val="332"/>
        </w:trPr>
        <w:tc>
          <w:tcPr>
            <w:tcW w:w="1800" w:type="dxa"/>
            <w:shd w:val="clear" w:color="auto" w:fill="auto"/>
            <w:vAlign w:val="center"/>
            <w:hideMark/>
          </w:tcPr>
          <w:p w:rsidR="003A5C6A" w:rsidRPr="00B20F12" w:rsidRDefault="003A5C6A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Infectious Disease</w:t>
            </w:r>
          </w:p>
        </w:tc>
        <w:tc>
          <w:tcPr>
            <w:tcW w:w="3150" w:type="dxa"/>
            <w:shd w:val="clear" w:color="auto" w:fill="auto"/>
            <w:hideMark/>
          </w:tcPr>
          <w:p w:rsidR="003A5C6A" w:rsidRPr="00164A5E" w:rsidRDefault="003A5C6A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Hepatitis C Virus</w:t>
            </w:r>
          </w:p>
        </w:tc>
        <w:tc>
          <w:tcPr>
            <w:tcW w:w="720" w:type="dxa"/>
            <w:shd w:val="clear" w:color="auto" w:fill="auto"/>
            <w:hideMark/>
          </w:tcPr>
          <w:p w:rsidR="003A5C6A" w:rsidRPr="00164A5E" w:rsidRDefault="003A5C6A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3A5C6A" w:rsidRDefault="003A5C6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127" w:type="dxa"/>
            <w:shd w:val="clear" w:color="auto" w:fill="auto"/>
            <w:hideMark/>
          </w:tcPr>
          <w:p w:rsidR="003A5C6A" w:rsidRDefault="003A5C6A" w:rsidP="00C21A1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All aspects of CRA role</w:t>
            </w:r>
          </w:p>
        </w:tc>
      </w:tr>
      <w:tr w:rsidR="00B513DE" w:rsidTr="001A2218">
        <w:trPr>
          <w:trHeight w:val="510"/>
        </w:trPr>
        <w:tc>
          <w:tcPr>
            <w:tcW w:w="1800" w:type="dxa"/>
            <w:shd w:val="clear" w:color="auto" w:fill="auto"/>
            <w:vAlign w:val="center"/>
            <w:hideMark/>
          </w:tcPr>
          <w:p w:rsidR="00B513DE" w:rsidRPr="00B20F12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Multi-Service Nursing Care</w:t>
            </w:r>
          </w:p>
        </w:tc>
        <w:tc>
          <w:tcPr>
            <w:tcW w:w="3150" w:type="dxa"/>
            <w:shd w:val="clear" w:color="auto" w:fill="auto"/>
            <w:hideMark/>
          </w:tcPr>
          <w:p w:rsidR="00B513DE" w:rsidRPr="00164A5E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-</w:t>
            </w:r>
            <w:r w:rsidR="00507A1A">
              <w:rPr>
                <w:rFonts w:ascii="Calibri" w:hAnsi="Calibri"/>
                <w:i/>
                <w:color w:val="000000"/>
                <w:sz w:val="20"/>
                <w:szCs w:val="20"/>
              </w:rPr>
              <w:t xml:space="preserve"> clinical, non-research related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164A5E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NA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Provide clinical patient care</w:t>
            </w:r>
          </w:p>
        </w:tc>
      </w:tr>
      <w:tr w:rsidR="00B513DE" w:rsidTr="001A2218">
        <w:trPr>
          <w:trHeight w:val="359"/>
        </w:trPr>
        <w:tc>
          <w:tcPr>
            <w:tcW w:w="1800" w:type="dxa"/>
            <w:shd w:val="clear" w:color="auto" w:fill="auto"/>
            <w:vAlign w:val="center"/>
            <w:hideMark/>
          </w:tcPr>
          <w:p w:rsidR="00B513DE" w:rsidRPr="00B20F12" w:rsidRDefault="00B513DE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Ophthalmology</w:t>
            </w:r>
          </w:p>
        </w:tc>
        <w:tc>
          <w:tcPr>
            <w:tcW w:w="3150" w:type="dxa"/>
            <w:shd w:val="clear" w:color="auto" w:fill="auto"/>
            <w:hideMark/>
          </w:tcPr>
          <w:p w:rsidR="00B513DE" w:rsidRPr="00164A5E" w:rsidRDefault="00B513DE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Age Related Macular Degeneration</w:t>
            </w:r>
          </w:p>
        </w:tc>
        <w:tc>
          <w:tcPr>
            <w:tcW w:w="720" w:type="dxa"/>
            <w:shd w:val="clear" w:color="auto" w:fill="auto"/>
            <w:hideMark/>
          </w:tcPr>
          <w:p w:rsidR="00B513DE" w:rsidRPr="00164A5E" w:rsidRDefault="00B513DE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IDE</w:t>
            </w:r>
          </w:p>
        </w:tc>
        <w:tc>
          <w:tcPr>
            <w:tcW w:w="630" w:type="dxa"/>
            <w:shd w:val="clear" w:color="auto" w:fill="auto"/>
            <w:hideMark/>
          </w:tcPr>
          <w:p w:rsidR="00B513DE" w:rsidRDefault="00B513DE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127" w:type="dxa"/>
            <w:shd w:val="clear" w:color="auto" w:fill="auto"/>
            <w:hideMark/>
          </w:tcPr>
          <w:p w:rsidR="00B513DE" w:rsidRDefault="00B513DE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All aspects of CRA role </w:t>
            </w: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through </w:t>
            </w: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  <w:u w:val="single"/>
              </w:rPr>
              <w:t>Database Lock</w:t>
            </w:r>
          </w:p>
        </w:tc>
      </w:tr>
      <w:tr w:rsidR="000527D8" w:rsidTr="001A2218">
        <w:trPr>
          <w:trHeight w:val="530"/>
        </w:trPr>
        <w:tc>
          <w:tcPr>
            <w:tcW w:w="1800" w:type="dxa"/>
            <w:vMerge w:val="restart"/>
            <w:shd w:val="clear" w:color="auto" w:fill="auto"/>
            <w:vAlign w:val="center"/>
            <w:hideMark/>
          </w:tcPr>
          <w:p w:rsidR="000527D8" w:rsidRPr="00B20F12" w:rsidRDefault="000527D8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Peri</w:t>
            </w:r>
            <w:proofErr w:type="spellEnd"/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-Operative / Surgical</w:t>
            </w:r>
          </w:p>
          <w:p w:rsidR="000527D8" w:rsidRPr="00B20F12" w:rsidRDefault="000527D8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0527D8" w:rsidRPr="00164A5E" w:rsidRDefault="000527D8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Cardiovascular / Surgical Wound Infection</w:t>
            </w:r>
          </w:p>
        </w:tc>
        <w:tc>
          <w:tcPr>
            <w:tcW w:w="720" w:type="dxa"/>
            <w:shd w:val="clear" w:color="auto" w:fill="auto"/>
            <w:hideMark/>
          </w:tcPr>
          <w:p w:rsidR="000527D8" w:rsidRPr="00164A5E" w:rsidRDefault="000527D8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0527D8" w:rsidRDefault="000527D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&lt; 0.5</w:t>
            </w:r>
          </w:p>
        </w:tc>
        <w:tc>
          <w:tcPr>
            <w:tcW w:w="3127" w:type="dxa"/>
            <w:shd w:val="clear" w:color="auto" w:fill="auto"/>
            <w:hideMark/>
          </w:tcPr>
          <w:p w:rsidR="000527D8" w:rsidRDefault="000527D8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Close-out Visits</w:t>
            </w:r>
          </w:p>
        </w:tc>
      </w:tr>
      <w:tr w:rsidR="000527D8" w:rsidTr="001A2218">
        <w:trPr>
          <w:trHeight w:val="611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0527D8" w:rsidRPr="00B20F12" w:rsidRDefault="000527D8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0527D8" w:rsidRPr="00164A5E" w:rsidRDefault="000527D8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Gastrointestinal / Surgical Wound Infection</w:t>
            </w:r>
          </w:p>
        </w:tc>
        <w:tc>
          <w:tcPr>
            <w:tcW w:w="720" w:type="dxa"/>
            <w:shd w:val="clear" w:color="auto" w:fill="auto"/>
            <w:hideMark/>
          </w:tcPr>
          <w:p w:rsidR="000527D8" w:rsidRPr="00164A5E" w:rsidRDefault="000527D8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0527D8" w:rsidRDefault="000527D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27" w:type="dxa"/>
            <w:shd w:val="clear" w:color="auto" w:fill="auto"/>
            <w:hideMark/>
          </w:tcPr>
          <w:p w:rsidR="000527D8" w:rsidRDefault="000527D8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All aspects of CRA role </w:t>
            </w: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through </w:t>
            </w: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  <w:u w:val="single"/>
              </w:rPr>
              <w:t>Database Lock</w:t>
            </w:r>
          </w:p>
        </w:tc>
      </w:tr>
      <w:tr w:rsidR="000527D8" w:rsidTr="001A2218">
        <w:trPr>
          <w:trHeight w:val="588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0527D8" w:rsidRPr="00B20F12" w:rsidRDefault="000527D8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0527D8" w:rsidRPr="00164A5E" w:rsidRDefault="000527D8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/>
                <w:color w:val="000000"/>
                <w:sz w:val="20"/>
                <w:szCs w:val="20"/>
              </w:rPr>
              <w:t>Post-operative Nausea / Vomiting</w:t>
            </w:r>
          </w:p>
        </w:tc>
        <w:tc>
          <w:tcPr>
            <w:tcW w:w="720" w:type="dxa"/>
            <w:shd w:val="clear" w:color="auto" w:fill="auto"/>
            <w:hideMark/>
          </w:tcPr>
          <w:p w:rsidR="000527D8" w:rsidRPr="00164A5E" w:rsidRDefault="000527D8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 w:rsidRPr="00164A5E">
              <w:rPr>
                <w:rFonts w:ascii="Calibri" w:hAnsi="Calibri"/>
                <w:iCs/>
                <w:color w:val="000000"/>
                <w:sz w:val="20"/>
                <w:szCs w:val="20"/>
              </w:rPr>
              <w:t>IND</w:t>
            </w:r>
          </w:p>
        </w:tc>
        <w:tc>
          <w:tcPr>
            <w:tcW w:w="630" w:type="dxa"/>
            <w:shd w:val="clear" w:color="auto" w:fill="auto"/>
            <w:hideMark/>
          </w:tcPr>
          <w:p w:rsidR="000527D8" w:rsidRDefault="000527D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&gt; 1</w:t>
            </w:r>
          </w:p>
        </w:tc>
        <w:tc>
          <w:tcPr>
            <w:tcW w:w="3127" w:type="dxa"/>
            <w:shd w:val="clear" w:color="auto" w:fill="auto"/>
            <w:hideMark/>
          </w:tcPr>
          <w:p w:rsidR="000527D8" w:rsidRDefault="000527D8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All aspects of CRA role through </w:t>
            </w: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  <w:u w:val="single"/>
              </w:rPr>
              <w:t>Database Lock</w:t>
            </w:r>
          </w:p>
        </w:tc>
      </w:tr>
      <w:tr w:rsidR="000527D8" w:rsidTr="001A2218">
        <w:trPr>
          <w:trHeight w:val="510"/>
        </w:trPr>
        <w:tc>
          <w:tcPr>
            <w:tcW w:w="1800" w:type="dxa"/>
            <w:vMerge/>
            <w:shd w:val="clear" w:color="auto" w:fill="auto"/>
            <w:vAlign w:val="center"/>
            <w:hideMark/>
          </w:tcPr>
          <w:p w:rsidR="000527D8" w:rsidRPr="00B20F12" w:rsidRDefault="000527D8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hideMark/>
          </w:tcPr>
          <w:p w:rsidR="000527D8" w:rsidRPr="00164A5E" w:rsidRDefault="000527D8" w:rsidP="0072391A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- clinical, non-research related</w:t>
            </w:r>
          </w:p>
        </w:tc>
        <w:tc>
          <w:tcPr>
            <w:tcW w:w="720" w:type="dxa"/>
            <w:shd w:val="clear" w:color="auto" w:fill="auto"/>
            <w:hideMark/>
          </w:tcPr>
          <w:p w:rsidR="000527D8" w:rsidRPr="00164A5E" w:rsidRDefault="000527D8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30" w:type="dxa"/>
            <w:shd w:val="clear" w:color="auto" w:fill="auto"/>
            <w:hideMark/>
          </w:tcPr>
          <w:p w:rsidR="000527D8" w:rsidRDefault="000527D8" w:rsidP="0072391A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&gt; 1</w:t>
            </w:r>
          </w:p>
        </w:tc>
        <w:tc>
          <w:tcPr>
            <w:tcW w:w="3127" w:type="dxa"/>
            <w:shd w:val="clear" w:color="auto" w:fill="auto"/>
            <w:hideMark/>
          </w:tcPr>
          <w:p w:rsidR="000527D8" w:rsidRDefault="000527D8" w:rsidP="0072391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Provide pre and post-operative clinical care</w:t>
            </w:r>
          </w:p>
        </w:tc>
      </w:tr>
      <w:tr w:rsidR="003A5C6A" w:rsidTr="001A2218">
        <w:trPr>
          <w:trHeight w:val="300"/>
        </w:trPr>
        <w:tc>
          <w:tcPr>
            <w:tcW w:w="1800" w:type="dxa"/>
            <w:shd w:val="clear" w:color="auto" w:fill="auto"/>
            <w:vAlign w:val="center"/>
            <w:hideMark/>
          </w:tcPr>
          <w:p w:rsidR="005609CD" w:rsidRPr="00B20F12" w:rsidRDefault="005609CD" w:rsidP="00507A1A">
            <w:pPr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</w:pPr>
            <w:r w:rsidRPr="00B20F12">
              <w:rPr>
                <w:rFonts w:ascii="Calibri" w:hAnsi="Calibri"/>
                <w:b/>
                <w:i/>
                <w:iCs/>
                <w:color w:val="000000"/>
                <w:sz w:val="20"/>
                <w:szCs w:val="20"/>
              </w:rPr>
              <w:t>Primary Care</w:t>
            </w:r>
          </w:p>
        </w:tc>
        <w:tc>
          <w:tcPr>
            <w:tcW w:w="3150" w:type="dxa"/>
            <w:shd w:val="clear" w:color="auto" w:fill="auto"/>
            <w:hideMark/>
          </w:tcPr>
          <w:p w:rsidR="005609CD" w:rsidRPr="00164A5E" w:rsidRDefault="00B513DE" w:rsidP="00E75645">
            <w:pPr>
              <w:rPr>
                <w:rFonts w:ascii="Calibri" w:hAnsi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color w:val="000000"/>
                <w:sz w:val="20"/>
                <w:szCs w:val="20"/>
              </w:rPr>
              <w:t>-</w:t>
            </w:r>
            <w:r w:rsidR="00507A1A">
              <w:rPr>
                <w:rFonts w:ascii="Calibri" w:hAnsi="Calibri"/>
                <w:i/>
                <w:color w:val="000000"/>
                <w:sz w:val="20"/>
                <w:szCs w:val="20"/>
              </w:rPr>
              <w:t xml:space="preserve"> clinical, non-research related</w:t>
            </w:r>
          </w:p>
        </w:tc>
        <w:tc>
          <w:tcPr>
            <w:tcW w:w="720" w:type="dxa"/>
            <w:shd w:val="clear" w:color="auto" w:fill="auto"/>
            <w:hideMark/>
          </w:tcPr>
          <w:p w:rsidR="005609CD" w:rsidRPr="00164A5E" w:rsidRDefault="005609CD" w:rsidP="00507A1A">
            <w:pPr>
              <w:jc w:val="center"/>
              <w:rPr>
                <w:rFonts w:ascii="Calibri" w:hAnsi="Calibri"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30" w:type="dxa"/>
            <w:shd w:val="clear" w:color="auto" w:fill="auto"/>
            <w:hideMark/>
          </w:tcPr>
          <w:p w:rsidR="005609CD" w:rsidRDefault="005609CD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&gt; 1</w:t>
            </w:r>
          </w:p>
        </w:tc>
        <w:tc>
          <w:tcPr>
            <w:tcW w:w="3127" w:type="dxa"/>
            <w:shd w:val="clear" w:color="auto" w:fill="auto"/>
            <w:hideMark/>
          </w:tcPr>
          <w:p w:rsidR="005609CD" w:rsidRDefault="005609C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Provide clinical patient care</w:t>
            </w:r>
          </w:p>
        </w:tc>
      </w:tr>
    </w:tbl>
    <w:p w:rsidR="00AF5BF8" w:rsidRDefault="00AF5BF8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ED7A67" w:rsidRDefault="00ED7A67" w:rsidP="00A43C67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:rsidR="00D8670B" w:rsidRDefault="003930DF" w:rsidP="00D02E9A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R</w:t>
      </w:r>
      <w:r w:rsidR="00B513DE">
        <w:rPr>
          <w:rFonts w:ascii="Arial" w:hAnsi="Arial" w:cs="Arial"/>
          <w:b/>
          <w:sz w:val="20"/>
          <w:szCs w:val="20"/>
          <w:u w:val="single"/>
        </w:rPr>
        <w:t>ESEARCH VENDOR AND SOFTWARE</w:t>
      </w:r>
      <w:r w:rsidR="00D8670B">
        <w:rPr>
          <w:rFonts w:ascii="Arial" w:hAnsi="Arial" w:cs="Arial"/>
          <w:b/>
          <w:sz w:val="20"/>
          <w:szCs w:val="20"/>
          <w:u w:val="single"/>
        </w:rPr>
        <w:t xml:space="preserve"> EXPERIENCE</w:t>
      </w:r>
    </w:p>
    <w:p w:rsidR="00D112A6" w:rsidRDefault="00D112A6" w:rsidP="00D8670B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W w:w="93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0"/>
        <w:gridCol w:w="3240"/>
        <w:gridCol w:w="1530"/>
      </w:tblGrid>
      <w:tr w:rsidR="003930DF" w:rsidRPr="000527D8" w:rsidTr="00B513DE">
        <w:trPr>
          <w:trHeight w:val="525"/>
        </w:trPr>
        <w:tc>
          <w:tcPr>
            <w:tcW w:w="4590" w:type="dxa"/>
            <w:shd w:val="clear" w:color="auto" w:fill="A6A6A6"/>
            <w:noWrap/>
            <w:vAlign w:val="bottom"/>
            <w:hideMark/>
          </w:tcPr>
          <w:p w:rsidR="003930DF" w:rsidRPr="000527D8" w:rsidRDefault="003930DF" w:rsidP="00504EBA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Vendor / Service</w:t>
            </w:r>
          </w:p>
        </w:tc>
        <w:tc>
          <w:tcPr>
            <w:tcW w:w="3240" w:type="dxa"/>
            <w:shd w:val="clear" w:color="auto" w:fill="A6A6A6"/>
            <w:vAlign w:val="bottom"/>
            <w:hideMark/>
          </w:tcPr>
          <w:p w:rsidR="003930DF" w:rsidRPr="000527D8" w:rsidRDefault="003930DF" w:rsidP="00504EBA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530" w:type="dxa"/>
            <w:shd w:val="clear" w:color="auto" w:fill="A6A6A6"/>
            <w:vAlign w:val="bottom"/>
            <w:hideMark/>
          </w:tcPr>
          <w:p w:rsidR="003930DF" w:rsidRPr="000527D8" w:rsidRDefault="003930DF" w:rsidP="00E9607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Number of Trials</w:t>
            </w:r>
          </w:p>
        </w:tc>
      </w:tr>
      <w:tr w:rsidR="00B513DE" w:rsidRPr="000527D8" w:rsidTr="00B513DE">
        <w:trPr>
          <w:trHeight w:val="300"/>
        </w:trPr>
        <w:tc>
          <w:tcPr>
            <w:tcW w:w="9360" w:type="dxa"/>
            <w:gridSpan w:val="3"/>
            <w:shd w:val="clear" w:color="auto" w:fill="D9D9D9"/>
            <w:noWrap/>
            <w:vAlign w:val="bottom"/>
            <w:hideMark/>
          </w:tcPr>
          <w:p w:rsidR="00B513DE" w:rsidRPr="000527D8" w:rsidRDefault="00B513DE" w:rsidP="0072391A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Electronic Data Capture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InForm</w:t>
            </w:r>
            <w:proofErr w:type="spellEnd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 xml:space="preserve"> (Phase Forward)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Web-based EDC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</w:t>
            </w:r>
          </w:p>
        </w:tc>
      </w:tr>
      <w:tr w:rsidR="003930DF" w:rsidRPr="000527D8" w:rsidTr="00B513DE">
        <w:trPr>
          <w:trHeight w:val="300"/>
        </w:trPr>
        <w:tc>
          <w:tcPr>
            <w:tcW w:w="9360" w:type="dxa"/>
            <w:gridSpan w:val="3"/>
            <w:shd w:val="clear" w:color="auto" w:fill="D9D9D9"/>
            <w:noWrap/>
            <w:vAlign w:val="bottom"/>
            <w:hideMark/>
          </w:tcPr>
          <w:p w:rsidR="003930DF" w:rsidRPr="000527D8" w:rsidRDefault="003930DF" w:rsidP="00E9607F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Interactive Voice/Web Response System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FB73DC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Almac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IVRS/IXRS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</w:tr>
      <w:tr w:rsidR="00B513DE" w:rsidRPr="000527D8" w:rsidTr="00B513DE">
        <w:trPr>
          <w:trHeight w:val="300"/>
        </w:trPr>
        <w:tc>
          <w:tcPr>
            <w:tcW w:w="9360" w:type="dxa"/>
            <w:gridSpan w:val="3"/>
            <w:shd w:val="clear" w:color="auto" w:fill="D9D9D9"/>
            <w:noWrap/>
            <w:vAlign w:val="bottom"/>
            <w:hideMark/>
          </w:tcPr>
          <w:p w:rsidR="00B513DE" w:rsidRPr="000527D8" w:rsidRDefault="00B513DE" w:rsidP="00E9607F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Management Software (Research Related)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B513DE" w:rsidP="003930DF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I</w:t>
            </w:r>
            <w:r w:rsidR="003930DF"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nfosario Analytics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Clinical Analytics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E92BA3" w:rsidP="00E9607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adhoc</w:t>
            </w:r>
            <w:proofErr w:type="spellEnd"/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FB73DC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CTMS (Clinical Trials Management System)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Study Management / Reporting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FB73DC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InnTrax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3930D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Study Management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FB73DC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Intralinks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 Management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FB73DC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Lotus Notes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Study Management / Reporting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E9607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3930DF" w:rsidRPr="000527D8" w:rsidTr="00B513DE">
        <w:trPr>
          <w:trHeight w:val="300"/>
        </w:trPr>
        <w:tc>
          <w:tcPr>
            <w:tcW w:w="9360" w:type="dxa"/>
            <w:gridSpan w:val="3"/>
            <w:shd w:val="clear" w:color="auto" w:fill="D9D9D9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Central Lab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B513DE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C</w:t>
            </w:r>
            <w:r w:rsidR="003930DF"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enetron</w:t>
            </w:r>
            <w:proofErr w:type="spellEnd"/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Pharmacogenetic</w:t>
            </w:r>
            <w:proofErr w:type="spellEnd"/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Covance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Routine, Safety, Pharmacokinetic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DARC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Ophthalmic Digital Angiography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Duke Reading Center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Optical Coherence Tomography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eRT</w:t>
            </w:r>
            <w:proofErr w:type="spellEnd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 xml:space="preserve"> (e-Research Technology)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Electrocardiogram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Lab Connect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Routine, Safety, Pharmacokinetic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QLab</w:t>
            </w:r>
            <w:proofErr w:type="spellEnd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QNet</w:t>
            </w:r>
            <w:proofErr w:type="spellEnd"/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Routine, Safety, Pharmacokinetic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  <w:tr w:rsidR="003930DF" w:rsidRPr="000527D8" w:rsidTr="00B513DE">
        <w:trPr>
          <w:trHeight w:val="300"/>
        </w:trPr>
        <w:tc>
          <w:tcPr>
            <w:tcW w:w="9360" w:type="dxa"/>
            <w:gridSpan w:val="3"/>
            <w:shd w:val="clear" w:color="auto" w:fill="D9D9D9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Central Institutional Review Boards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 xml:space="preserve"> CGIRB (Copernicus Group IRB)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Central Review Board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NEIRB (New England IRB)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Central Review Board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3930DF" w:rsidRPr="000527D8" w:rsidTr="00B513DE">
        <w:trPr>
          <w:trHeight w:val="300"/>
        </w:trPr>
        <w:tc>
          <w:tcPr>
            <w:tcW w:w="459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</w:rPr>
              <w:t>WIRB (Western IRB)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Central Review Board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3930DF" w:rsidRPr="000527D8" w:rsidRDefault="003930DF" w:rsidP="0072391A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0527D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</w:tr>
    </w:tbl>
    <w:p w:rsidR="006B3A3A" w:rsidRDefault="006B3A3A" w:rsidP="002E70AA">
      <w:pPr>
        <w:widowControl w:val="0"/>
        <w:tabs>
          <w:tab w:val="left" w:pos="360"/>
          <w:tab w:val="left" w:pos="540"/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D33417" w:rsidRDefault="00D33417" w:rsidP="008A3C6D">
      <w:pPr>
        <w:rPr>
          <w:rFonts w:ascii="Arial" w:hAnsi="Arial" w:cs="Arial"/>
          <w:b/>
          <w:sz w:val="20"/>
          <w:szCs w:val="20"/>
          <w:u w:val="single"/>
        </w:rPr>
      </w:pPr>
    </w:p>
    <w:p w:rsidR="00B1734D" w:rsidRDefault="00B1734D" w:rsidP="008A3C6D">
      <w:pPr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507A1A" w:rsidRDefault="00507A1A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40566F" w:rsidRDefault="00F4398B" w:rsidP="0040566F">
      <w:pPr>
        <w:widowControl w:val="0"/>
        <w:tabs>
          <w:tab w:val="right" w:pos="4320"/>
          <w:tab w:val="right" w:pos="89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CLINICAL RESEARCH</w:t>
      </w:r>
      <w:r w:rsidR="0040566F">
        <w:rPr>
          <w:rFonts w:ascii="Arial" w:hAnsi="Arial" w:cs="Arial"/>
          <w:b/>
          <w:sz w:val="20"/>
          <w:szCs w:val="20"/>
          <w:u w:val="single"/>
        </w:rPr>
        <w:t xml:space="preserve"> / PROJECT EXPERIENCE</w:t>
      </w:r>
    </w:p>
    <w:p w:rsidR="0040566F" w:rsidRDefault="0040566F" w:rsidP="007F005C">
      <w:pPr>
        <w:rPr>
          <w:b/>
          <w:sz w:val="20"/>
          <w:szCs w:val="20"/>
          <w:u w:val="single"/>
        </w:rPr>
      </w:pPr>
    </w:p>
    <w:p w:rsidR="00B85898" w:rsidRPr="00093B17" w:rsidRDefault="00B85898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65AED">
        <w:rPr>
          <w:rFonts w:ascii="Arial" w:hAnsi="Arial" w:cs="Arial"/>
          <w:sz w:val="20"/>
          <w:szCs w:val="20"/>
          <w:u w:val="single"/>
        </w:rPr>
        <w:t xml:space="preserve">Therapeutic Area: </w:t>
      </w:r>
      <w:r w:rsidR="00E30E35" w:rsidRPr="00565AED">
        <w:rPr>
          <w:rFonts w:ascii="Arial" w:hAnsi="Arial" w:cs="Arial"/>
          <w:sz w:val="20"/>
          <w:szCs w:val="20"/>
          <w:u w:val="single"/>
        </w:rPr>
        <w:t>Hematology</w:t>
      </w:r>
      <w:r w:rsidR="002E4E8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August. 2013</w:t>
      </w:r>
      <w:r w:rsidRPr="00EF3866">
        <w:rPr>
          <w:rFonts w:ascii="Arial" w:hAnsi="Arial" w:cs="Arial"/>
          <w:sz w:val="20"/>
          <w:szCs w:val="20"/>
        </w:rPr>
        <w:t xml:space="preserve"> – Present</w:t>
      </w:r>
    </w:p>
    <w:p w:rsidR="00B85898" w:rsidRDefault="00E30E35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E30E35">
        <w:rPr>
          <w:rFonts w:ascii="Arial" w:hAnsi="Arial" w:cs="Arial"/>
          <w:bCs/>
          <w:i/>
          <w:sz w:val="20"/>
          <w:szCs w:val="20"/>
        </w:rPr>
        <w:t xml:space="preserve">A multicenter, international, randomized, parallel group, double blind, placebo-controlled </w:t>
      </w:r>
      <w:proofErr w:type="spellStart"/>
      <w:r w:rsidRPr="00E30E35">
        <w:rPr>
          <w:rFonts w:ascii="Arial" w:hAnsi="Arial" w:cs="Arial"/>
          <w:bCs/>
          <w:i/>
          <w:sz w:val="20"/>
          <w:szCs w:val="20"/>
        </w:rPr>
        <w:t>CArdiovascular</w:t>
      </w:r>
      <w:proofErr w:type="spellEnd"/>
      <w:r w:rsidRPr="00E30E35">
        <w:rPr>
          <w:rFonts w:ascii="Arial" w:hAnsi="Arial" w:cs="Arial"/>
          <w:bCs/>
          <w:i/>
          <w:sz w:val="20"/>
          <w:szCs w:val="20"/>
        </w:rPr>
        <w:t xml:space="preserve"> Safety &amp; Renal Microvascular</w:t>
      </w:r>
      <w:r>
        <w:rPr>
          <w:rFonts w:ascii="Arial" w:hAnsi="Arial" w:cs="Arial"/>
          <w:bCs/>
          <w:i/>
          <w:sz w:val="20"/>
          <w:szCs w:val="20"/>
        </w:rPr>
        <w:t xml:space="preserve"> </w:t>
      </w:r>
      <w:proofErr w:type="spellStart"/>
      <w:r w:rsidRPr="00E30E35">
        <w:rPr>
          <w:rFonts w:ascii="Arial" w:hAnsi="Arial" w:cs="Arial"/>
          <w:bCs/>
          <w:i/>
          <w:sz w:val="20"/>
          <w:szCs w:val="20"/>
        </w:rPr>
        <w:t>outcomE</w:t>
      </w:r>
      <w:proofErr w:type="spellEnd"/>
      <w:r w:rsidRPr="00E30E35">
        <w:rPr>
          <w:rFonts w:ascii="Arial" w:hAnsi="Arial" w:cs="Arial"/>
          <w:bCs/>
          <w:i/>
          <w:sz w:val="20"/>
          <w:szCs w:val="20"/>
        </w:rPr>
        <w:t xml:space="preserve"> with </w:t>
      </w:r>
      <w:proofErr w:type="spellStart"/>
      <w:r w:rsidRPr="00E30E35">
        <w:rPr>
          <w:rFonts w:ascii="Arial" w:hAnsi="Arial" w:cs="Arial"/>
          <w:bCs/>
          <w:i/>
          <w:sz w:val="20"/>
          <w:szCs w:val="20"/>
        </w:rPr>
        <w:t>LINAgliptin</w:t>
      </w:r>
      <w:proofErr w:type="spellEnd"/>
      <w:r w:rsidRPr="00E30E35">
        <w:rPr>
          <w:rFonts w:ascii="Arial" w:hAnsi="Arial" w:cs="Arial"/>
          <w:bCs/>
          <w:i/>
          <w:sz w:val="20"/>
          <w:szCs w:val="20"/>
        </w:rPr>
        <w:t>, 5 mg once daily in patients with type 2</w:t>
      </w:r>
      <w:r w:rsidR="00565AED">
        <w:rPr>
          <w:rFonts w:ascii="Arial" w:hAnsi="Arial" w:cs="Arial"/>
          <w:bCs/>
          <w:i/>
          <w:sz w:val="20"/>
          <w:szCs w:val="20"/>
        </w:rPr>
        <w:t xml:space="preserve"> </w:t>
      </w:r>
      <w:r w:rsidRPr="00E30E35">
        <w:rPr>
          <w:rFonts w:ascii="Arial" w:hAnsi="Arial" w:cs="Arial"/>
          <w:bCs/>
          <w:i/>
          <w:sz w:val="20"/>
          <w:szCs w:val="20"/>
        </w:rPr>
        <w:t>diabetes mellitus at</w:t>
      </w:r>
      <w:r w:rsidR="007C44C7">
        <w:rPr>
          <w:rFonts w:ascii="Arial" w:hAnsi="Arial" w:cs="Arial"/>
          <w:bCs/>
          <w:i/>
          <w:sz w:val="20"/>
          <w:szCs w:val="20"/>
        </w:rPr>
        <w:t xml:space="preserve"> high vascular risk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B85898" w:rsidRPr="00093B17" w:rsidRDefault="00B85898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A6581">
        <w:rPr>
          <w:rFonts w:ascii="Arial" w:hAnsi="Arial" w:cs="Arial"/>
          <w:sz w:val="20"/>
          <w:szCs w:val="20"/>
          <w:u w:val="single"/>
        </w:rPr>
        <w:t xml:space="preserve">Therapeutic Area: </w:t>
      </w:r>
      <w:r w:rsidR="00E30E35" w:rsidRPr="004A6581">
        <w:rPr>
          <w:rFonts w:ascii="Arial" w:hAnsi="Arial" w:cs="Arial"/>
          <w:sz w:val="20"/>
          <w:szCs w:val="20"/>
          <w:u w:val="single"/>
        </w:rPr>
        <w:t>Immunology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DD0E24">
        <w:rPr>
          <w:rFonts w:ascii="Arial" w:hAnsi="Arial" w:cs="Arial"/>
          <w:sz w:val="20"/>
          <w:szCs w:val="20"/>
        </w:rPr>
        <w:t>Feb.</w:t>
      </w:r>
      <w:r>
        <w:rPr>
          <w:rFonts w:ascii="Arial" w:hAnsi="Arial" w:cs="Arial"/>
          <w:sz w:val="20"/>
          <w:szCs w:val="20"/>
        </w:rPr>
        <w:t>2013</w:t>
      </w:r>
      <w:r w:rsidRPr="00EF3866">
        <w:rPr>
          <w:rFonts w:ascii="Arial" w:hAnsi="Arial" w:cs="Arial"/>
          <w:sz w:val="20"/>
          <w:szCs w:val="20"/>
        </w:rPr>
        <w:t xml:space="preserve"> – Present</w:t>
      </w:r>
    </w:p>
    <w:p w:rsidR="00E30E35" w:rsidRDefault="00E30E35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E30E35">
        <w:rPr>
          <w:rFonts w:ascii="Arial" w:hAnsi="Arial" w:cs="Arial"/>
          <w:bCs/>
          <w:i/>
          <w:sz w:val="20"/>
          <w:szCs w:val="20"/>
        </w:rPr>
        <w:t>A Randomized, Double-Blind, Placebo-Controlled 52-Week Study</w:t>
      </w:r>
      <w:r>
        <w:rPr>
          <w:rFonts w:ascii="Arial" w:hAnsi="Arial" w:cs="Arial"/>
          <w:bCs/>
          <w:i/>
          <w:sz w:val="20"/>
          <w:szCs w:val="20"/>
        </w:rPr>
        <w:t xml:space="preserve"> </w:t>
      </w:r>
      <w:r w:rsidRPr="00E30E35">
        <w:rPr>
          <w:rFonts w:ascii="Arial" w:hAnsi="Arial" w:cs="Arial"/>
          <w:bCs/>
          <w:i/>
          <w:sz w:val="20"/>
          <w:szCs w:val="20"/>
        </w:rPr>
        <w:t xml:space="preserve">to Assess Adverse Events of Special Interest in Adults with Active, Autoantibody-Positive Systemic Lupus Erythematosus Receiving </w:t>
      </w:r>
      <w:proofErr w:type="spellStart"/>
      <w:r w:rsidR="00565AED">
        <w:rPr>
          <w:rFonts w:ascii="Arial" w:hAnsi="Arial" w:cs="Arial"/>
          <w:bCs/>
          <w:i/>
          <w:sz w:val="20"/>
          <w:szCs w:val="20"/>
        </w:rPr>
        <w:t>B</w:t>
      </w:r>
      <w:r w:rsidRPr="00E30E35">
        <w:rPr>
          <w:rFonts w:ascii="Arial" w:hAnsi="Arial" w:cs="Arial"/>
          <w:bCs/>
          <w:i/>
          <w:sz w:val="20"/>
          <w:szCs w:val="20"/>
        </w:rPr>
        <w:t>elimumab</w:t>
      </w:r>
      <w:proofErr w:type="spellEnd"/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DD0E24" w:rsidRDefault="00270115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A6581">
        <w:rPr>
          <w:rFonts w:ascii="Arial" w:hAnsi="Arial" w:cs="Arial"/>
          <w:sz w:val="20"/>
          <w:szCs w:val="20"/>
          <w:u w:val="single"/>
        </w:rPr>
        <w:t>Therapeutic Area: Car</w:t>
      </w:r>
      <w:r w:rsidR="009037F4" w:rsidRPr="004A6581">
        <w:rPr>
          <w:rFonts w:ascii="Arial" w:hAnsi="Arial" w:cs="Arial"/>
          <w:sz w:val="20"/>
          <w:szCs w:val="20"/>
          <w:u w:val="single"/>
        </w:rPr>
        <w:t>d</w:t>
      </w:r>
      <w:r w:rsidRPr="004A6581">
        <w:rPr>
          <w:rFonts w:ascii="Arial" w:hAnsi="Arial" w:cs="Arial"/>
          <w:sz w:val="20"/>
          <w:szCs w:val="20"/>
          <w:u w:val="single"/>
        </w:rPr>
        <w:t>iovascular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DD0E24">
        <w:rPr>
          <w:rFonts w:ascii="Arial" w:hAnsi="Arial" w:cs="Arial"/>
          <w:sz w:val="20"/>
          <w:szCs w:val="20"/>
        </w:rPr>
        <w:t>Mar.</w:t>
      </w:r>
      <w:r w:rsidR="000D25F9">
        <w:rPr>
          <w:rFonts w:ascii="Arial" w:hAnsi="Arial" w:cs="Arial"/>
          <w:sz w:val="20"/>
          <w:szCs w:val="20"/>
        </w:rPr>
        <w:t>2012</w:t>
      </w:r>
      <w:r w:rsidR="000D25F9" w:rsidRPr="00EF3866">
        <w:rPr>
          <w:rFonts w:ascii="Arial" w:hAnsi="Arial" w:cs="Arial"/>
          <w:sz w:val="20"/>
          <w:szCs w:val="20"/>
        </w:rPr>
        <w:t xml:space="preserve"> – Present</w:t>
      </w:r>
    </w:p>
    <w:p w:rsidR="00270115" w:rsidRDefault="00270115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bCs/>
          <w:i/>
          <w:sz w:val="20"/>
          <w:szCs w:val="20"/>
        </w:rPr>
      </w:pPr>
      <w:r w:rsidRPr="007C2719">
        <w:rPr>
          <w:rFonts w:ascii="Arial" w:hAnsi="Arial" w:cs="Arial"/>
          <w:bCs/>
          <w:i/>
          <w:sz w:val="20"/>
          <w:szCs w:val="20"/>
        </w:rPr>
        <w:t xml:space="preserve">A </w:t>
      </w:r>
      <w:r>
        <w:rPr>
          <w:rFonts w:ascii="Arial" w:hAnsi="Arial" w:cs="Arial"/>
          <w:bCs/>
          <w:i/>
          <w:sz w:val="20"/>
          <w:szCs w:val="20"/>
        </w:rPr>
        <w:t xml:space="preserve">Phase 3, Randomized, Double-Blind, Double-Dummy, Parallel Group, Multi-Center, Multi-National Study for Evaluation of Efficacy and Safety of DU-176B Versus Warfarin in Subjects with Atrial Fibrillation- Effective </w:t>
      </w:r>
      <w:proofErr w:type="spellStart"/>
      <w:r>
        <w:rPr>
          <w:rFonts w:ascii="Arial" w:hAnsi="Arial" w:cs="Arial"/>
          <w:bCs/>
          <w:i/>
          <w:sz w:val="20"/>
          <w:szCs w:val="20"/>
        </w:rPr>
        <w:t>aNticoaGulation</w:t>
      </w:r>
      <w:proofErr w:type="spellEnd"/>
      <w:r>
        <w:rPr>
          <w:rFonts w:ascii="Arial" w:hAnsi="Arial" w:cs="Arial"/>
          <w:bCs/>
          <w:i/>
          <w:sz w:val="20"/>
          <w:szCs w:val="20"/>
        </w:rPr>
        <w:t xml:space="preserve"> with factor </w:t>
      </w:r>
      <w:proofErr w:type="spellStart"/>
      <w:r>
        <w:rPr>
          <w:rFonts w:ascii="Arial" w:hAnsi="Arial" w:cs="Arial"/>
          <w:bCs/>
          <w:i/>
          <w:sz w:val="20"/>
          <w:szCs w:val="20"/>
        </w:rPr>
        <w:t>xA</w:t>
      </w:r>
      <w:proofErr w:type="spellEnd"/>
      <w:r>
        <w:rPr>
          <w:rFonts w:ascii="Arial" w:hAnsi="Arial" w:cs="Arial"/>
          <w:bCs/>
          <w:i/>
          <w:sz w:val="20"/>
          <w:szCs w:val="20"/>
        </w:rPr>
        <w:t xml:space="preserve"> next Generation in Atrial Fibrillation</w:t>
      </w:r>
    </w:p>
    <w:p w:rsidR="002E4E84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bCs/>
          <w:i/>
          <w:sz w:val="20"/>
          <w:szCs w:val="20"/>
        </w:rPr>
      </w:pPr>
    </w:p>
    <w:p w:rsidR="007C2719" w:rsidRPr="00093B17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</w:t>
      </w:r>
      <w:r w:rsidR="007C2719" w:rsidRPr="004A6581">
        <w:rPr>
          <w:rFonts w:ascii="Arial" w:hAnsi="Arial" w:cs="Arial"/>
          <w:sz w:val="20"/>
          <w:szCs w:val="20"/>
          <w:u w:val="single"/>
        </w:rPr>
        <w:t>herapeutic Area: Central Nervous System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Oct. 2011 – Mar. 2012</w:t>
      </w:r>
    </w:p>
    <w:p w:rsidR="007C2719" w:rsidRDefault="007C2719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7C2719">
        <w:rPr>
          <w:rFonts w:ascii="Arial" w:hAnsi="Arial" w:cs="Arial"/>
          <w:bCs/>
          <w:i/>
          <w:sz w:val="20"/>
          <w:szCs w:val="20"/>
        </w:rPr>
        <w:t>A Multicenter, Randomized, Double-blind, Parallel Group, Placebo-controlled, Phase III, Long-Term Safety and Tolerability Study of TC-5214 (S-</w:t>
      </w:r>
      <w:proofErr w:type="spellStart"/>
      <w:r w:rsidRPr="007C2719">
        <w:rPr>
          <w:rFonts w:ascii="Arial" w:hAnsi="Arial" w:cs="Arial"/>
          <w:bCs/>
          <w:i/>
          <w:sz w:val="20"/>
          <w:szCs w:val="20"/>
        </w:rPr>
        <w:t>mecamylamine</w:t>
      </w:r>
      <w:proofErr w:type="spellEnd"/>
      <w:r w:rsidRPr="007C2719">
        <w:rPr>
          <w:rFonts w:ascii="Arial" w:hAnsi="Arial" w:cs="Arial"/>
          <w:bCs/>
          <w:i/>
          <w:sz w:val="20"/>
          <w:szCs w:val="20"/>
        </w:rPr>
        <w:t>) as an Adjunct to an Antidepressant in Patients with Major Depressive Disorder Who Exhibit an Inadeq</w:t>
      </w:r>
      <w:r w:rsidR="002E4E84">
        <w:rPr>
          <w:rFonts w:ascii="Arial" w:hAnsi="Arial" w:cs="Arial"/>
          <w:bCs/>
          <w:i/>
          <w:sz w:val="20"/>
          <w:szCs w:val="20"/>
        </w:rPr>
        <w:t>uate response to Antidepressant Therapy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7C2719" w:rsidRPr="00093B17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Ther</w:t>
      </w:r>
      <w:r w:rsidR="007C2719" w:rsidRPr="004A6581">
        <w:rPr>
          <w:rFonts w:ascii="Arial" w:hAnsi="Arial" w:cs="Arial"/>
          <w:sz w:val="20"/>
          <w:szCs w:val="20"/>
          <w:u w:val="single"/>
        </w:rPr>
        <w:t>apeutic Area: Central Nervous System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Oct. 2011 – Mar. 2012</w:t>
      </w:r>
    </w:p>
    <w:p w:rsidR="002E4E84" w:rsidRDefault="007C2719" w:rsidP="002E4E8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7C2719">
        <w:rPr>
          <w:rFonts w:ascii="Arial" w:hAnsi="Arial" w:cs="Arial"/>
          <w:bCs/>
          <w:i/>
          <w:sz w:val="20"/>
          <w:szCs w:val="20"/>
        </w:rPr>
        <w:t>A Multicenter, Randomized, Double-Blind, Parallel Group, Placebo-Controlled, Phase III, Efficacy and Safety Study of 3 Fixed Dose Groups of TC-5214 (S-</w:t>
      </w:r>
      <w:proofErr w:type="spellStart"/>
      <w:r w:rsidRPr="007C2719">
        <w:rPr>
          <w:rFonts w:ascii="Arial" w:hAnsi="Arial" w:cs="Arial"/>
          <w:bCs/>
          <w:i/>
          <w:sz w:val="20"/>
          <w:szCs w:val="20"/>
        </w:rPr>
        <w:t>mecamylamine</w:t>
      </w:r>
      <w:proofErr w:type="spellEnd"/>
      <w:r w:rsidRPr="007C2719">
        <w:rPr>
          <w:rFonts w:ascii="Arial" w:hAnsi="Arial" w:cs="Arial"/>
          <w:bCs/>
          <w:i/>
          <w:sz w:val="20"/>
          <w:szCs w:val="20"/>
        </w:rPr>
        <w:t xml:space="preserve">) as an Adjunct to an Antidepressant in </w:t>
      </w:r>
      <w:r w:rsidR="0039190E" w:rsidRPr="007C2719">
        <w:rPr>
          <w:rFonts w:ascii="Arial" w:hAnsi="Arial" w:cs="Arial"/>
          <w:bCs/>
          <w:i/>
          <w:sz w:val="20"/>
          <w:szCs w:val="20"/>
        </w:rPr>
        <w:t>Patients with</w:t>
      </w:r>
      <w:r w:rsidRPr="007C2719">
        <w:rPr>
          <w:rFonts w:ascii="Arial" w:hAnsi="Arial" w:cs="Arial"/>
          <w:bCs/>
          <w:i/>
          <w:sz w:val="20"/>
          <w:szCs w:val="20"/>
        </w:rPr>
        <w:t xml:space="preserve"> Major Depressive Disorder Who Exhibit an Inadequate Response to Antidepressant Therapy</w:t>
      </w:r>
    </w:p>
    <w:p w:rsidR="002E4E84" w:rsidRDefault="002E4E84" w:rsidP="002E4E8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7C2719" w:rsidRPr="00093B17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Therapeut</w:t>
      </w:r>
      <w:r w:rsidR="007C2719" w:rsidRPr="004A6581">
        <w:rPr>
          <w:rFonts w:ascii="Arial" w:hAnsi="Arial" w:cs="Arial"/>
          <w:sz w:val="20"/>
          <w:szCs w:val="20"/>
          <w:u w:val="single"/>
        </w:rPr>
        <w:t>ic Area: Central Nervous System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Oct. 2011 – Mar. 2012</w:t>
      </w:r>
    </w:p>
    <w:p w:rsidR="007C2719" w:rsidRDefault="007C2719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7C2719">
        <w:rPr>
          <w:rFonts w:ascii="Arial" w:hAnsi="Arial" w:cs="Arial"/>
          <w:bCs/>
          <w:i/>
          <w:sz w:val="20"/>
          <w:szCs w:val="20"/>
        </w:rPr>
        <w:t xml:space="preserve">A Multicenter, Randomized, Double-Blind, Parallel Group, Placebo-Controlled, Phase III, Efficacy and Safety Study of </w:t>
      </w:r>
      <w:proofErr w:type="spellStart"/>
      <w:r w:rsidRPr="007C2719">
        <w:rPr>
          <w:rFonts w:ascii="Arial" w:hAnsi="Arial" w:cs="Arial"/>
          <w:bCs/>
          <w:i/>
          <w:sz w:val="20"/>
          <w:szCs w:val="20"/>
        </w:rPr>
        <w:t>of</w:t>
      </w:r>
      <w:proofErr w:type="spellEnd"/>
      <w:r w:rsidRPr="007C2719">
        <w:rPr>
          <w:rFonts w:ascii="Arial" w:hAnsi="Arial" w:cs="Arial"/>
          <w:bCs/>
          <w:i/>
          <w:sz w:val="20"/>
          <w:szCs w:val="20"/>
        </w:rPr>
        <w:t xml:space="preserve"> TC- 5214 (S-</w:t>
      </w:r>
      <w:proofErr w:type="spellStart"/>
      <w:r w:rsidRPr="007C2719">
        <w:rPr>
          <w:rFonts w:ascii="Arial" w:hAnsi="Arial" w:cs="Arial"/>
          <w:bCs/>
          <w:i/>
          <w:sz w:val="20"/>
          <w:szCs w:val="20"/>
        </w:rPr>
        <w:t>mecamylamine</w:t>
      </w:r>
      <w:proofErr w:type="spellEnd"/>
      <w:r w:rsidRPr="007C2719">
        <w:rPr>
          <w:rFonts w:ascii="Arial" w:hAnsi="Arial" w:cs="Arial"/>
          <w:bCs/>
          <w:i/>
          <w:sz w:val="20"/>
          <w:szCs w:val="20"/>
        </w:rPr>
        <w:t xml:space="preserve">) in Flexible Doses as an Adjunct to an Antidepressant in </w:t>
      </w:r>
      <w:r w:rsidR="0039190E" w:rsidRPr="007C2719">
        <w:rPr>
          <w:rFonts w:ascii="Arial" w:hAnsi="Arial" w:cs="Arial"/>
          <w:bCs/>
          <w:i/>
          <w:sz w:val="20"/>
          <w:szCs w:val="20"/>
        </w:rPr>
        <w:t>Patients with</w:t>
      </w:r>
      <w:r w:rsidRPr="007C2719">
        <w:rPr>
          <w:rFonts w:ascii="Arial" w:hAnsi="Arial" w:cs="Arial"/>
          <w:bCs/>
          <w:i/>
          <w:sz w:val="20"/>
          <w:szCs w:val="20"/>
        </w:rPr>
        <w:t xml:space="preserve"> Major Depressive Disorder Who Exhibit an Inadequate Response to Antidepressant Therapy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1F35B1" w:rsidRPr="00093B17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Therape</w:t>
      </w:r>
      <w:r w:rsidR="001F35B1" w:rsidRPr="004A6581">
        <w:rPr>
          <w:rFonts w:ascii="Arial" w:hAnsi="Arial" w:cs="Arial"/>
          <w:sz w:val="20"/>
          <w:szCs w:val="20"/>
          <w:u w:val="single"/>
        </w:rPr>
        <w:t>utic Area: Ophthalmology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Mar. 2011 – Oct. 2011</w:t>
      </w:r>
    </w:p>
    <w:p w:rsidR="001F35B1" w:rsidRDefault="001F35B1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EF3866">
        <w:rPr>
          <w:rFonts w:ascii="Arial" w:hAnsi="Arial" w:cs="Arial"/>
          <w:bCs/>
          <w:i/>
          <w:sz w:val="20"/>
          <w:szCs w:val="20"/>
        </w:rPr>
        <w:t xml:space="preserve">A Randomized, Prospective, Active Controlled, Study of the Epi-Rad90™ Ophthalmic System for the Treatment of </w:t>
      </w:r>
      <w:proofErr w:type="spellStart"/>
      <w:r w:rsidRPr="00EF3866">
        <w:rPr>
          <w:rFonts w:ascii="Arial" w:hAnsi="Arial" w:cs="Arial"/>
          <w:bCs/>
          <w:i/>
          <w:sz w:val="20"/>
          <w:szCs w:val="20"/>
        </w:rPr>
        <w:t>Subfoveal</w:t>
      </w:r>
      <w:proofErr w:type="spellEnd"/>
      <w:r w:rsidRPr="00EF3866">
        <w:rPr>
          <w:rFonts w:ascii="Arial" w:hAnsi="Arial" w:cs="Arial"/>
          <w:bCs/>
          <w:i/>
          <w:sz w:val="20"/>
          <w:szCs w:val="20"/>
        </w:rPr>
        <w:t xml:space="preserve"> Choroidal Neovascularization Associated with Wet Age-Related Macular Degeneration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2A679D" w:rsidRPr="00093B17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Therapeut</w:t>
      </w:r>
      <w:r w:rsidR="002A679D" w:rsidRPr="004A6581">
        <w:rPr>
          <w:rFonts w:ascii="Arial" w:hAnsi="Arial" w:cs="Arial"/>
          <w:sz w:val="20"/>
          <w:szCs w:val="20"/>
          <w:u w:val="single"/>
        </w:rPr>
        <w:t>ic Area: Geriatrics</w:t>
      </w:r>
      <w:r w:rsidR="004A6581" w:rsidRPr="004A6581">
        <w:rPr>
          <w:rFonts w:ascii="Arial" w:hAnsi="Arial" w:cs="Arial"/>
          <w:sz w:val="20"/>
          <w:szCs w:val="20"/>
          <w:u w:val="single"/>
        </w:rPr>
        <w:t xml:space="preserve"> </w:t>
      </w:r>
      <w:r w:rsidR="002A679D" w:rsidRPr="004A6581">
        <w:rPr>
          <w:rFonts w:ascii="Arial" w:hAnsi="Arial" w:cs="Arial"/>
          <w:sz w:val="20"/>
          <w:szCs w:val="20"/>
          <w:u w:val="single"/>
        </w:rPr>
        <w:t>/</w:t>
      </w:r>
      <w:r w:rsidR="004A6581" w:rsidRPr="004A6581">
        <w:rPr>
          <w:rFonts w:ascii="Arial" w:hAnsi="Arial" w:cs="Arial"/>
          <w:sz w:val="20"/>
          <w:szCs w:val="20"/>
          <w:u w:val="single"/>
        </w:rPr>
        <w:t xml:space="preserve"> </w:t>
      </w:r>
      <w:r w:rsidR="002A679D" w:rsidRPr="004A6581">
        <w:rPr>
          <w:rFonts w:ascii="Arial" w:hAnsi="Arial" w:cs="Arial"/>
          <w:sz w:val="20"/>
          <w:szCs w:val="20"/>
          <w:u w:val="single"/>
        </w:rPr>
        <w:t>Hematology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Feb. 2010 – Mar. 2011</w:t>
      </w:r>
    </w:p>
    <w:p w:rsidR="002A679D" w:rsidRDefault="002A679D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EF3866">
        <w:rPr>
          <w:rFonts w:ascii="Arial" w:hAnsi="Arial" w:cs="Arial"/>
          <w:bCs/>
          <w:i/>
          <w:sz w:val="20"/>
          <w:szCs w:val="20"/>
        </w:rPr>
        <w:t>PACTTE: Partnership for Anemia Clinical and Translational Trials in the Elderly</w:t>
      </w:r>
      <w:r w:rsidR="008A3C6D" w:rsidRPr="00EF3866">
        <w:rPr>
          <w:rFonts w:ascii="Arial" w:hAnsi="Arial" w:cs="Arial"/>
          <w:bCs/>
          <w:i/>
          <w:sz w:val="20"/>
          <w:szCs w:val="20"/>
        </w:rPr>
        <w:t>: IV Iron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40566F" w:rsidRPr="00093B17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Therapeut</w:t>
      </w:r>
      <w:r w:rsidR="0040566F" w:rsidRPr="004A6581">
        <w:rPr>
          <w:rFonts w:ascii="Arial" w:hAnsi="Arial" w:cs="Arial"/>
          <w:sz w:val="20"/>
          <w:szCs w:val="20"/>
          <w:u w:val="single"/>
        </w:rPr>
        <w:t>ic Area:</w:t>
      </w:r>
      <w:r w:rsidR="004A6581" w:rsidRPr="004A6581">
        <w:rPr>
          <w:rFonts w:ascii="Arial" w:hAnsi="Arial" w:cs="Arial"/>
          <w:sz w:val="20"/>
          <w:szCs w:val="20"/>
          <w:u w:val="single"/>
        </w:rPr>
        <w:t xml:space="preserve"> </w:t>
      </w:r>
      <w:r w:rsidR="0040566F" w:rsidRPr="004A6581">
        <w:rPr>
          <w:rFonts w:ascii="Arial" w:hAnsi="Arial" w:cs="Arial"/>
          <w:sz w:val="20"/>
          <w:szCs w:val="20"/>
          <w:u w:val="single"/>
        </w:rPr>
        <w:t>Geriatrics</w:t>
      </w:r>
      <w:r w:rsidR="002A679D" w:rsidRPr="004A6581">
        <w:rPr>
          <w:rFonts w:ascii="Arial" w:hAnsi="Arial" w:cs="Arial"/>
          <w:sz w:val="20"/>
          <w:szCs w:val="20"/>
          <w:u w:val="single"/>
        </w:rPr>
        <w:t>/Hematology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Dec. 2009 – Feb. 2010</w:t>
      </w:r>
    </w:p>
    <w:p w:rsidR="0040566F" w:rsidRDefault="0040566F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EF3866">
        <w:rPr>
          <w:rFonts w:ascii="Arial" w:hAnsi="Arial" w:cs="Arial"/>
          <w:bCs/>
          <w:i/>
          <w:sz w:val="20"/>
          <w:szCs w:val="20"/>
        </w:rPr>
        <w:t>PACTTE: Partnership for Anemia Clinical and Translational Trials in the Elderly</w:t>
      </w:r>
      <w:r w:rsidR="00963FFB" w:rsidRPr="00EF3866">
        <w:rPr>
          <w:rFonts w:ascii="Arial" w:hAnsi="Arial" w:cs="Arial"/>
          <w:bCs/>
          <w:i/>
          <w:sz w:val="20"/>
          <w:szCs w:val="20"/>
        </w:rPr>
        <w:t>: ESA T</w:t>
      </w:r>
      <w:r w:rsidR="008A3C6D" w:rsidRPr="00EF3866">
        <w:rPr>
          <w:rFonts w:ascii="Arial" w:hAnsi="Arial" w:cs="Arial"/>
          <w:bCs/>
          <w:i/>
          <w:sz w:val="20"/>
          <w:szCs w:val="20"/>
        </w:rPr>
        <w:t>herapy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40566F" w:rsidRPr="00093B17" w:rsidRDefault="0040566F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A6581">
        <w:rPr>
          <w:rFonts w:ascii="Arial" w:hAnsi="Arial" w:cs="Arial"/>
          <w:sz w:val="20"/>
          <w:szCs w:val="20"/>
          <w:u w:val="single"/>
        </w:rPr>
        <w:t>Therapeutic Area: Infectious Disease: Hepatitis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Sep. 2009 – Mar. 2011</w:t>
      </w:r>
    </w:p>
    <w:p w:rsidR="0040566F" w:rsidRDefault="0040566F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  <w:r w:rsidRPr="00EF3866">
        <w:rPr>
          <w:rFonts w:ascii="Arial" w:hAnsi="Arial" w:cs="Arial"/>
          <w:bCs/>
          <w:i/>
          <w:sz w:val="20"/>
          <w:szCs w:val="20"/>
        </w:rPr>
        <w:t xml:space="preserve">Phase 2, Randomized, Double-Blind, Placebo-Controlled, Ascending Multiple-Dose Trial of the Safety, Efficacy, and Pharmacokinetics of </w:t>
      </w:r>
      <w:smartTag w:uri="urn:schemas-microsoft-com:office:smarttags" w:element="stockticker">
        <w:r w:rsidRPr="00EF3866">
          <w:rPr>
            <w:rFonts w:ascii="Arial" w:hAnsi="Arial" w:cs="Arial"/>
            <w:bCs/>
            <w:i/>
            <w:sz w:val="20"/>
            <w:szCs w:val="20"/>
          </w:rPr>
          <w:t>ANA</w:t>
        </w:r>
      </w:smartTag>
      <w:r w:rsidRPr="00EF3866">
        <w:rPr>
          <w:rFonts w:ascii="Arial" w:hAnsi="Arial" w:cs="Arial"/>
          <w:bCs/>
          <w:i/>
          <w:sz w:val="20"/>
          <w:szCs w:val="20"/>
        </w:rPr>
        <w:t xml:space="preserve">598 Administered with </w:t>
      </w:r>
      <w:proofErr w:type="spellStart"/>
      <w:r w:rsidRPr="00EF3866">
        <w:rPr>
          <w:rFonts w:ascii="Arial" w:hAnsi="Arial" w:cs="Arial"/>
          <w:bCs/>
          <w:i/>
          <w:sz w:val="20"/>
          <w:szCs w:val="20"/>
        </w:rPr>
        <w:t>Pegylated</w:t>
      </w:r>
      <w:proofErr w:type="spellEnd"/>
      <w:r w:rsidRPr="00EF3866">
        <w:rPr>
          <w:rFonts w:ascii="Arial" w:hAnsi="Arial" w:cs="Arial"/>
          <w:bCs/>
          <w:i/>
          <w:sz w:val="20"/>
          <w:szCs w:val="20"/>
        </w:rPr>
        <w:t xml:space="preserve"> Interferon and Ribavirin in Treatment-Naïve Genotype 1 Patients wit</w:t>
      </w:r>
      <w:r w:rsidR="007C44C7">
        <w:rPr>
          <w:rFonts w:ascii="Arial" w:hAnsi="Arial" w:cs="Arial"/>
          <w:bCs/>
          <w:i/>
          <w:sz w:val="20"/>
          <w:szCs w:val="20"/>
        </w:rPr>
        <w:t>h Chronic Hepatitis C Infection</w:t>
      </w:r>
    </w:p>
    <w:p w:rsidR="002E4E84" w:rsidRDefault="002E4E84" w:rsidP="00DD0E24">
      <w:pPr>
        <w:tabs>
          <w:tab w:val="right" w:pos="9180"/>
        </w:tabs>
        <w:rPr>
          <w:rFonts w:ascii="Arial" w:hAnsi="Arial" w:cs="Arial"/>
          <w:bCs/>
          <w:i/>
          <w:sz w:val="20"/>
          <w:szCs w:val="20"/>
        </w:rPr>
      </w:pPr>
    </w:p>
    <w:p w:rsidR="0040566F" w:rsidRPr="00093B17" w:rsidRDefault="0040566F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  <w:r w:rsidRPr="004A6581">
        <w:rPr>
          <w:rFonts w:ascii="Arial" w:hAnsi="Arial" w:cs="Arial"/>
          <w:sz w:val="20"/>
          <w:szCs w:val="20"/>
          <w:u w:val="single"/>
        </w:rPr>
        <w:t>Therapeutic Area: Perioperative: Cardiac, Surgical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Sep. 2009 – Oct. 2009</w:t>
      </w:r>
    </w:p>
    <w:p w:rsidR="00B90E77" w:rsidRDefault="0040566F" w:rsidP="002E4E84">
      <w:pPr>
        <w:tabs>
          <w:tab w:val="right" w:pos="9180"/>
        </w:tabs>
        <w:rPr>
          <w:rFonts w:ascii="Arial" w:hAnsi="Arial" w:cs="Arial"/>
          <w:b/>
          <w:sz w:val="20"/>
          <w:szCs w:val="20"/>
          <w:u w:val="single"/>
        </w:rPr>
      </w:pPr>
      <w:bookmarkStart w:id="1" w:name="OLE_LINK2"/>
      <w:r w:rsidRPr="00EF3866">
        <w:rPr>
          <w:rFonts w:ascii="Arial" w:hAnsi="Arial" w:cs="Arial"/>
          <w:bCs/>
          <w:i/>
          <w:sz w:val="20"/>
          <w:szCs w:val="20"/>
        </w:rPr>
        <w:t>A Randomized, Controlled, Phase 3 Study of Gentamicin-Collagen Sponge (</w:t>
      </w:r>
      <w:proofErr w:type="spellStart"/>
      <w:r w:rsidRPr="00EF3866">
        <w:rPr>
          <w:rFonts w:ascii="Arial" w:hAnsi="Arial" w:cs="Arial"/>
          <w:bCs/>
          <w:i/>
          <w:sz w:val="20"/>
          <w:szCs w:val="20"/>
        </w:rPr>
        <w:t>Collatamp</w:t>
      </w:r>
      <w:proofErr w:type="spellEnd"/>
      <w:r w:rsidRPr="00EF3866">
        <w:rPr>
          <w:rFonts w:ascii="Arial" w:hAnsi="Arial" w:cs="Arial"/>
          <w:bCs/>
          <w:i/>
          <w:sz w:val="20"/>
          <w:szCs w:val="20"/>
        </w:rPr>
        <w:t>® G) in Cardiac Surgical Subjects at Higher Risk for Sternal Wound Infection</w:t>
      </w:r>
      <w:bookmarkEnd w:id="1"/>
    </w:p>
    <w:p w:rsidR="00B90E77" w:rsidRDefault="00B90E77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</w:p>
    <w:p w:rsidR="0040566F" w:rsidRPr="00E81E99" w:rsidRDefault="0040566F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A6581">
        <w:rPr>
          <w:rFonts w:ascii="Arial" w:hAnsi="Arial" w:cs="Arial"/>
          <w:sz w:val="20"/>
          <w:szCs w:val="20"/>
          <w:u w:val="single"/>
        </w:rPr>
        <w:lastRenderedPageBreak/>
        <w:t>Therapeutic Area: Perioperative: Colorectal, Surgical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Oct. 2008 – Oct. 2009</w:t>
      </w:r>
      <w:r w:rsidRPr="00EF3866">
        <w:rPr>
          <w:rFonts w:ascii="Arial" w:hAnsi="Arial" w:cs="Arial"/>
          <w:sz w:val="20"/>
          <w:szCs w:val="20"/>
        </w:rPr>
        <w:tab/>
      </w:r>
    </w:p>
    <w:p w:rsidR="0040566F" w:rsidRDefault="0040566F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  <w:r w:rsidRPr="00093B17">
        <w:rPr>
          <w:rFonts w:ascii="Arial" w:hAnsi="Arial" w:cs="Arial"/>
          <w:i/>
          <w:sz w:val="20"/>
          <w:szCs w:val="20"/>
        </w:rPr>
        <w:t>A Randomized, Controlled, Phase 3 Study of Gentamicin-Collagen Sponge (</w:t>
      </w:r>
      <w:proofErr w:type="spellStart"/>
      <w:r w:rsidRPr="00093B17">
        <w:rPr>
          <w:rFonts w:ascii="Arial" w:hAnsi="Arial" w:cs="Arial"/>
          <w:i/>
          <w:sz w:val="20"/>
          <w:szCs w:val="20"/>
        </w:rPr>
        <w:t>Collatamp</w:t>
      </w:r>
      <w:proofErr w:type="spellEnd"/>
      <w:r w:rsidRPr="00093B17">
        <w:rPr>
          <w:rFonts w:ascii="Arial" w:hAnsi="Arial" w:cs="Arial"/>
          <w:i/>
          <w:sz w:val="20"/>
          <w:szCs w:val="20"/>
        </w:rPr>
        <w:t>® G) in General Surgical Subjects at Higher Risk for Surgical Wound Infection</w:t>
      </w:r>
    </w:p>
    <w:p w:rsidR="002E4E84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</w:p>
    <w:p w:rsidR="0040566F" w:rsidRPr="00C9102F" w:rsidRDefault="002E4E84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Therapeuti</w:t>
      </w:r>
      <w:r w:rsidR="0040566F" w:rsidRPr="004A6581">
        <w:rPr>
          <w:rFonts w:ascii="Arial" w:hAnsi="Arial" w:cs="Arial"/>
          <w:sz w:val="20"/>
          <w:szCs w:val="20"/>
          <w:u w:val="single"/>
        </w:rPr>
        <w:t>c Area: Perioperative: Surgical</w:t>
      </w:r>
      <w:r w:rsidR="00DD0E24" w:rsidRPr="00DD0E24">
        <w:rPr>
          <w:rFonts w:ascii="Arial" w:hAnsi="Arial" w:cs="Arial"/>
          <w:sz w:val="20"/>
          <w:szCs w:val="20"/>
        </w:rPr>
        <w:tab/>
      </w:r>
      <w:r w:rsidR="000D25F9" w:rsidRPr="00EF3866">
        <w:rPr>
          <w:rFonts w:ascii="Arial" w:hAnsi="Arial" w:cs="Arial"/>
          <w:sz w:val="20"/>
          <w:szCs w:val="20"/>
        </w:rPr>
        <w:t>Aug. 2007 – Oct. 2008</w:t>
      </w:r>
      <w:r w:rsidR="0040566F" w:rsidRPr="00EF3866">
        <w:rPr>
          <w:rFonts w:ascii="Arial" w:hAnsi="Arial" w:cs="Arial"/>
          <w:sz w:val="20"/>
          <w:szCs w:val="20"/>
        </w:rPr>
        <w:tab/>
      </w:r>
    </w:p>
    <w:p w:rsidR="0040566F" w:rsidRDefault="0040566F" w:rsidP="00DD0E24">
      <w:pPr>
        <w:widowControl w:val="0"/>
        <w:tabs>
          <w:tab w:val="right" w:pos="9180"/>
        </w:tabs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093B17">
        <w:rPr>
          <w:rFonts w:ascii="Arial" w:hAnsi="Arial" w:cs="Arial"/>
          <w:i/>
          <w:sz w:val="20"/>
          <w:szCs w:val="20"/>
        </w:rPr>
        <w:t xml:space="preserve">Phase 2: A Randomized, Double-Blind, Double-Dummy, Dose-Ranging, Active- and Placebo-Controlled Study of Single-Dose Oral </w:t>
      </w:r>
      <w:proofErr w:type="spellStart"/>
      <w:r w:rsidRPr="00093B17">
        <w:rPr>
          <w:rFonts w:ascii="Arial" w:hAnsi="Arial" w:cs="Arial"/>
          <w:i/>
          <w:sz w:val="20"/>
          <w:szCs w:val="20"/>
        </w:rPr>
        <w:t>Rolapitant</w:t>
      </w:r>
      <w:proofErr w:type="spellEnd"/>
      <w:r w:rsidRPr="00093B17">
        <w:rPr>
          <w:rFonts w:ascii="Arial" w:hAnsi="Arial" w:cs="Arial"/>
          <w:i/>
          <w:sz w:val="20"/>
          <w:szCs w:val="20"/>
        </w:rPr>
        <w:t xml:space="preserve"> Monotherapy for the Prevention of Postoperative Nausea and Vomiting (PONV)</w:t>
      </w:r>
    </w:p>
    <w:sectPr w:rsidR="0040566F" w:rsidSect="003A5C6A">
      <w:footerReference w:type="default" r:id="rId8"/>
      <w:pgSz w:w="12240" w:h="15840" w:code="1"/>
      <w:pgMar w:top="1440" w:right="1440" w:bottom="1440" w:left="1440" w:header="36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786" w:rsidRDefault="00571786">
      <w:r>
        <w:separator/>
      </w:r>
    </w:p>
  </w:endnote>
  <w:endnote w:type="continuationSeparator" w:id="0">
    <w:p w:rsidR="00571786" w:rsidRDefault="0057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22A1" w:rsidRDefault="002922A1">
    <w:pPr>
      <w:pStyle w:val="Footer"/>
      <w:rPr>
        <w:sz w:val="18"/>
        <w:szCs w:val="18"/>
      </w:rPr>
    </w:pPr>
    <w:r>
      <w:rPr>
        <w:sz w:val="18"/>
        <w:szCs w:val="18"/>
      </w:rPr>
      <w:t>Delosh, Jason</w:t>
    </w:r>
  </w:p>
  <w:p w:rsidR="002922A1" w:rsidRPr="003E00B1" w:rsidRDefault="00843DEA">
    <w:pPr>
      <w:pStyle w:val="Footer"/>
      <w:rPr>
        <w:sz w:val="18"/>
        <w:szCs w:val="18"/>
      </w:rPr>
    </w:pPr>
    <w:r>
      <w:rPr>
        <w:sz w:val="18"/>
        <w:szCs w:val="18"/>
      </w:rPr>
      <w:t xml:space="preserve">Revision date: </w:t>
    </w:r>
    <w:r w:rsidR="00C03765">
      <w:rPr>
        <w:sz w:val="18"/>
        <w:szCs w:val="18"/>
      </w:rPr>
      <w:t>Apr</w:t>
    </w:r>
    <w:r w:rsidR="00666C06">
      <w:rPr>
        <w:sz w:val="18"/>
        <w:szCs w:val="18"/>
      </w:rPr>
      <w:t xml:space="preserve"> 201</w:t>
    </w:r>
    <w:r w:rsidR="00D343AC">
      <w:rPr>
        <w:sz w:val="18"/>
        <w:szCs w:val="18"/>
      </w:rPr>
      <w:t>5</w:t>
    </w:r>
    <w:r w:rsidR="002922A1">
      <w:rPr>
        <w:sz w:val="18"/>
        <w:szCs w:val="18"/>
      </w:rPr>
      <w:tab/>
    </w:r>
    <w:r w:rsidR="002922A1">
      <w:rPr>
        <w:sz w:val="18"/>
        <w:szCs w:val="18"/>
      </w:rPr>
      <w:tab/>
    </w:r>
    <w:r w:rsidR="00AF1434" w:rsidRPr="003E00B1">
      <w:rPr>
        <w:rStyle w:val="PageNumber"/>
        <w:sz w:val="18"/>
        <w:szCs w:val="18"/>
      </w:rPr>
      <w:fldChar w:fldCharType="begin"/>
    </w:r>
    <w:r w:rsidR="002922A1" w:rsidRPr="003E00B1">
      <w:rPr>
        <w:rStyle w:val="PageNumber"/>
        <w:sz w:val="18"/>
        <w:szCs w:val="18"/>
      </w:rPr>
      <w:instrText xml:space="preserve"> PAGE </w:instrText>
    </w:r>
    <w:r w:rsidR="00AF1434" w:rsidRPr="003E00B1">
      <w:rPr>
        <w:rStyle w:val="PageNumber"/>
        <w:sz w:val="18"/>
        <w:szCs w:val="18"/>
      </w:rPr>
      <w:fldChar w:fldCharType="separate"/>
    </w:r>
    <w:r w:rsidR="00C03765">
      <w:rPr>
        <w:rStyle w:val="PageNumber"/>
        <w:noProof/>
        <w:sz w:val="18"/>
        <w:szCs w:val="18"/>
      </w:rPr>
      <w:t>2</w:t>
    </w:r>
    <w:r w:rsidR="00AF1434" w:rsidRPr="003E00B1">
      <w:rPr>
        <w:rStyle w:val="PageNumber"/>
        <w:sz w:val="18"/>
        <w:szCs w:val="18"/>
      </w:rPr>
      <w:fldChar w:fldCharType="end"/>
    </w:r>
    <w:r w:rsidR="002922A1">
      <w:rPr>
        <w:rStyle w:val="PageNumber"/>
        <w:sz w:val="18"/>
        <w:szCs w:val="18"/>
      </w:rPr>
      <w:t xml:space="preserve"> of </w:t>
    </w:r>
    <w:r w:rsidR="00AF1434" w:rsidRPr="003E00B1">
      <w:rPr>
        <w:rStyle w:val="PageNumber"/>
        <w:sz w:val="18"/>
        <w:szCs w:val="18"/>
      </w:rPr>
      <w:fldChar w:fldCharType="begin"/>
    </w:r>
    <w:r w:rsidR="002922A1" w:rsidRPr="003E00B1">
      <w:rPr>
        <w:rStyle w:val="PageNumber"/>
        <w:sz w:val="18"/>
        <w:szCs w:val="18"/>
      </w:rPr>
      <w:instrText xml:space="preserve"> NUMPAGES </w:instrText>
    </w:r>
    <w:r w:rsidR="00AF1434" w:rsidRPr="003E00B1">
      <w:rPr>
        <w:rStyle w:val="PageNumber"/>
        <w:sz w:val="18"/>
        <w:szCs w:val="18"/>
      </w:rPr>
      <w:fldChar w:fldCharType="separate"/>
    </w:r>
    <w:r w:rsidR="00C03765">
      <w:rPr>
        <w:rStyle w:val="PageNumber"/>
        <w:noProof/>
        <w:sz w:val="18"/>
        <w:szCs w:val="18"/>
      </w:rPr>
      <w:t>7</w:t>
    </w:r>
    <w:r w:rsidR="00AF1434" w:rsidRPr="003E00B1">
      <w:rPr>
        <w:rStyle w:val="PageNumber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786" w:rsidRDefault="00571786">
      <w:r>
        <w:separator/>
      </w:r>
    </w:p>
  </w:footnote>
  <w:footnote w:type="continuationSeparator" w:id="0">
    <w:p w:rsidR="00571786" w:rsidRDefault="00571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A384D"/>
    <w:multiLevelType w:val="hybridMultilevel"/>
    <w:tmpl w:val="1D92C676"/>
    <w:lvl w:ilvl="0" w:tplc="04090001">
      <w:start w:val="1"/>
      <w:numFmt w:val="bullet"/>
      <w:lvlText w:val=""/>
      <w:lvlJc w:val="left"/>
      <w:pPr>
        <w:tabs>
          <w:tab w:val="num" w:pos="1471"/>
        </w:tabs>
        <w:ind w:left="14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91"/>
        </w:tabs>
        <w:ind w:left="2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11"/>
        </w:tabs>
        <w:ind w:left="2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31"/>
        </w:tabs>
        <w:ind w:left="3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51"/>
        </w:tabs>
        <w:ind w:left="4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71"/>
        </w:tabs>
        <w:ind w:left="5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91"/>
        </w:tabs>
        <w:ind w:left="5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11"/>
        </w:tabs>
        <w:ind w:left="6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31"/>
        </w:tabs>
        <w:ind w:left="7231" w:hanging="360"/>
      </w:pPr>
      <w:rPr>
        <w:rFonts w:ascii="Wingdings" w:hAnsi="Wingdings" w:hint="default"/>
      </w:rPr>
    </w:lvl>
  </w:abstractNum>
  <w:abstractNum w:abstractNumId="1">
    <w:nsid w:val="096752B5"/>
    <w:multiLevelType w:val="multilevel"/>
    <w:tmpl w:val="FC62ED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441BE1"/>
    <w:multiLevelType w:val="hybridMultilevel"/>
    <w:tmpl w:val="8C30A5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DE5057"/>
    <w:multiLevelType w:val="hybridMultilevel"/>
    <w:tmpl w:val="99CA820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A232EC"/>
    <w:multiLevelType w:val="hybridMultilevel"/>
    <w:tmpl w:val="6A360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1743C"/>
    <w:multiLevelType w:val="hybridMultilevel"/>
    <w:tmpl w:val="988482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7A13073"/>
    <w:multiLevelType w:val="hybridMultilevel"/>
    <w:tmpl w:val="FEAA80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9408A7"/>
    <w:multiLevelType w:val="multilevel"/>
    <w:tmpl w:val="E04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9A74C2E"/>
    <w:multiLevelType w:val="hybridMultilevel"/>
    <w:tmpl w:val="A0AA39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A2A6593"/>
    <w:multiLevelType w:val="hybridMultilevel"/>
    <w:tmpl w:val="8E0CE59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1CDA16DF"/>
    <w:multiLevelType w:val="hybridMultilevel"/>
    <w:tmpl w:val="456CB3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AE5615F"/>
    <w:multiLevelType w:val="hybridMultilevel"/>
    <w:tmpl w:val="A92EED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3A50D1A"/>
    <w:multiLevelType w:val="hybridMultilevel"/>
    <w:tmpl w:val="AC060A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9424871"/>
    <w:multiLevelType w:val="hybridMultilevel"/>
    <w:tmpl w:val="C30E9D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A26BA4"/>
    <w:multiLevelType w:val="hybridMultilevel"/>
    <w:tmpl w:val="A358E2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2E5134B"/>
    <w:multiLevelType w:val="multilevel"/>
    <w:tmpl w:val="F8989B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5674A0C"/>
    <w:multiLevelType w:val="multilevel"/>
    <w:tmpl w:val="A0AA3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6683A2A"/>
    <w:multiLevelType w:val="hybridMultilevel"/>
    <w:tmpl w:val="504830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B1A7B0D"/>
    <w:multiLevelType w:val="hybridMultilevel"/>
    <w:tmpl w:val="EABCE4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A6096D"/>
    <w:multiLevelType w:val="hybridMultilevel"/>
    <w:tmpl w:val="9AF2B9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31C1B8A"/>
    <w:multiLevelType w:val="hybridMultilevel"/>
    <w:tmpl w:val="7A9636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4981C9E"/>
    <w:multiLevelType w:val="hybridMultilevel"/>
    <w:tmpl w:val="2C66BA2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A8A2AC4"/>
    <w:multiLevelType w:val="multilevel"/>
    <w:tmpl w:val="504830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B80082E"/>
    <w:multiLevelType w:val="hybridMultilevel"/>
    <w:tmpl w:val="1C7E793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B97773D"/>
    <w:multiLevelType w:val="hybridMultilevel"/>
    <w:tmpl w:val="3DCAE8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D0676E5"/>
    <w:multiLevelType w:val="hybridMultilevel"/>
    <w:tmpl w:val="19181B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F7D05BE"/>
    <w:multiLevelType w:val="hybridMultilevel"/>
    <w:tmpl w:val="9B489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554B37"/>
    <w:multiLevelType w:val="hybridMultilevel"/>
    <w:tmpl w:val="8C8C5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1A1375A"/>
    <w:multiLevelType w:val="hybridMultilevel"/>
    <w:tmpl w:val="5C3CFF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DEC3FE3"/>
    <w:multiLevelType w:val="hybridMultilevel"/>
    <w:tmpl w:val="67A47D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20B51FC"/>
    <w:multiLevelType w:val="hybridMultilevel"/>
    <w:tmpl w:val="FC62EDA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8F233FA"/>
    <w:multiLevelType w:val="hybridMultilevel"/>
    <w:tmpl w:val="764A94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AA54EA6"/>
    <w:multiLevelType w:val="hybridMultilevel"/>
    <w:tmpl w:val="F8989B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4"/>
  </w:num>
  <w:num w:numId="3">
    <w:abstractNumId w:val="3"/>
  </w:num>
  <w:num w:numId="4">
    <w:abstractNumId w:val="29"/>
  </w:num>
  <w:num w:numId="5">
    <w:abstractNumId w:val="11"/>
  </w:num>
  <w:num w:numId="6">
    <w:abstractNumId w:val="22"/>
  </w:num>
  <w:num w:numId="7">
    <w:abstractNumId w:val="32"/>
  </w:num>
  <w:num w:numId="8">
    <w:abstractNumId w:val="1"/>
  </w:num>
  <w:num w:numId="9">
    <w:abstractNumId w:val="12"/>
  </w:num>
  <w:num w:numId="10">
    <w:abstractNumId w:val="21"/>
  </w:num>
  <w:num w:numId="11">
    <w:abstractNumId w:val="8"/>
  </w:num>
  <w:num w:numId="12">
    <w:abstractNumId w:val="16"/>
  </w:num>
  <w:num w:numId="13">
    <w:abstractNumId w:val="30"/>
  </w:num>
  <w:num w:numId="14">
    <w:abstractNumId w:val="17"/>
  </w:num>
  <w:num w:numId="15">
    <w:abstractNumId w:val="23"/>
  </w:num>
  <w:num w:numId="16">
    <w:abstractNumId w:val="26"/>
  </w:num>
  <w:num w:numId="17">
    <w:abstractNumId w:val="31"/>
  </w:num>
  <w:num w:numId="18">
    <w:abstractNumId w:val="25"/>
  </w:num>
  <w:num w:numId="19">
    <w:abstractNumId w:val="19"/>
  </w:num>
  <w:num w:numId="20">
    <w:abstractNumId w:val="9"/>
  </w:num>
  <w:num w:numId="21">
    <w:abstractNumId w:val="28"/>
  </w:num>
  <w:num w:numId="22">
    <w:abstractNumId w:val="13"/>
  </w:num>
  <w:num w:numId="23">
    <w:abstractNumId w:val="7"/>
  </w:num>
  <w:num w:numId="24">
    <w:abstractNumId w:val="5"/>
  </w:num>
  <w:num w:numId="25">
    <w:abstractNumId w:val="27"/>
  </w:num>
  <w:num w:numId="26">
    <w:abstractNumId w:val="6"/>
  </w:num>
  <w:num w:numId="27">
    <w:abstractNumId w:val="2"/>
  </w:num>
  <w:num w:numId="28">
    <w:abstractNumId w:val="14"/>
  </w:num>
  <w:num w:numId="29">
    <w:abstractNumId w:val="34"/>
  </w:num>
  <w:num w:numId="30">
    <w:abstractNumId w:val="15"/>
  </w:num>
  <w:num w:numId="31">
    <w:abstractNumId w:val="18"/>
  </w:num>
  <w:num w:numId="32">
    <w:abstractNumId w:val="10"/>
  </w:num>
  <w:num w:numId="33">
    <w:abstractNumId w:val="0"/>
  </w:num>
  <w:num w:numId="34">
    <w:abstractNumId w:val="4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06"/>
    <w:rsid w:val="0000068A"/>
    <w:rsid w:val="000031A9"/>
    <w:rsid w:val="00003F37"/>
    <w:rsid w:val="00004F48"/>
    <w:rsid w:val="00007BEC"/>
    <w:rsid w:val="00012F1E"/>
    <w:rsid w:val="0001574C"/>
    <w:rsid w:val="00023703"/>
    <w:rsid w:val="0002395F"/>
    <w:rsid w:val="00025043"/>
    <w:rsid w:val="00025E58"/>
    <w:rsid w:val="000265E7"/>
    <w:rsid w:val="00033249"/>
    <w:rsid w:val="000337C5"/>
    <w:rsid w:val="00034704"/>
    <w:rsid w:val="0003618C"/>
    <w:rsid w:val="00044516"/>
    <w:rsid w:val="000449B6"/>
    <w:rsid w:val="00046618"/>
    <w:rsid w:val="00047581"/>
    <w:rsid w:val="000501DD"/>
    <w:rsid w:val="00051859"/>
    <w:rsid w:val="000527D8"/>
    <w:rsid w:val="000551D4"/>
    <w:rsid w:val="00065A06"/>
    <w:rsid w:val="00075B53"/>
    <w:rsid w:val="0008466D"/>
    <w:rsid w:val="00093B17"/>
    <w:rsid w:val="00094F5E"/>
    <w:rsid w:val="000956AF"/>
    <w:rsid w:val="00096DDC"/>
    <w:rsid w:val="000A1C4E"/>
    <w:rsid w:val="000A297B"/>
    <w:rsid w:val="000A2D8C"/>
    <w:rsid w:val="000A438C"/>
    <w:rsid w:val="000A7355"/>
    <w:rsid w:val="000A7D55"/>
    <w:rsid w:val="000B365A"/>
    <w:rsid w:val="000B61EF"/>
    <w:rsid w:val="000B6E74"/>
    <w:rsid w:val="000C69CF"/>
    <w:rsid w:val="000D25F9"/>
    <w:rsid w:val="000D6429"/>
    <w:rsid w:val="000F693F"/>
    <w:rsid w:val="001047D8"/>
    <w:rsid w:val="0010505F"/>
    <w:rsid w:val="001149D8"/>
    <w:rsid w:val="00115520"/>
    <w:rsid w:val="00115DC7"/>
    <w:rsid w:val="0012157D"/>
    <w:rsid w:val="001241C6"/>
    <w:rsid w:val="0014493A"/>
    <w:rsid w:val="00147B47"/>
    <w:rsid w:val="00155717"/>
    <w:rsid w:val="00164A5E"/>
    <w:rsid w:val="00171963"/>
    <w:rsid w:val="001768AE"/>
    <w:rsid w:val="0018029B"/>
    <w:rsid w:val="00182D54"/>
    <w:rsid w:val="00184BF7"/>
    <w:rsid w:val="00187B1F"/>
    <w:rsid w:val="00187B74"/>
    <w:rsid w:val="0019430E"/>
    <w:rsid w:val="0019541C"/>
    <w:rsid w:val="00197C73"/>
    <w:rsid w:val="001A1292"/>
    <w:rsid w:val="001A2218"/>
    <w:rsid w:val="001A2EC8"/>
    <w:rsid w:val="001A4842"/>
    <w:rsid w:val="001B08D4"/>
    <w:rsid w:val="001C04D3"/>
    <w:rsid w:val="001C07A0"/>
    <w:rsid w:val="001D5301"/>
    <w:rsid w:val="001E0698"/>
    <w:rsid w:val="001E4591"/>
    <w:rsid w:val="001E663D"/>
    <w:rsid w:val="001F0EEF"/>
    <w:rsid w:val="001F35B1"/>
    <w:rsid w:val="001F5DDF"/>
    <w:rsid w:val="00201C6C"/>
    <w:rsid w:val="002036A3"/>
    <w:rsid w:val="00214495"/>
    <w:rsid w:val="00220A57"/>
    <w:rsid w:val="00236A6A"/>
    <w:rsid w:val="002377A0"/>
    <w:rsid w:val="00247DDF"/>
    <w:rsid w:val="0025533F"/>
    <w:rsid w:val="002563D2"/>
    <w:rsid w:val="00260D53"/>
    <w:rsid w:val="00261C54"/>
    <w:rsid w:val="002637BE"/>
    <w:rsid w:val="002678DA"/>
    <w:rsid w:val="00270115"/>
    <w:rsid w:val="0027223E"/>
    <w:rsid w:val="002743C4"/>
    <w:rsid w:val="002774DF"/>
    <w:rsid w:val="00280EF1"/>
    <w:rsid w:val="00281C59"/>
    <w:rsid w:val="00281DC2"/>
    <w:rsid w:val="00284B01"/>
    <w:rsid w:val="002922A1"/>
    <w:rsid w:val="002A2939"/>
    <w:rsid w:val="002A3376"/>
    <w:rsid w:val="002A679D"/>
    <w:rsid w:val="002A6D21"/>
    <w:rsid w:val="002B3FF1"/>
    <w:rsid w:val="002B64BF"/>
    <w:rsid w:val="002B65B7"/>
    <w:rsid w:val="002B6918"/>
    <w:rsid w:val="002B7A01"/>
    <w:rsid w:val="002C45DA"/>
    <w:rsid w:val="002C6A2B"/>
    <w:rsid w:val="002D034B"/>
    <w:rsid w:val="002E4E84"/>
    <w:rsid w:val="002E70AA"/>
    <w:rsid w:val="002F50AE"/>
    <w:rsid w:val="002F5958"/>
    <w:rsid w:val="00300A0E"/>
    <w:rsid w:val="00302E38"/>
    <w:rsid w:val="003048CE"/>
    <w:rsid w:val="003105B9"/>
    <w:rsid w:val="00312DAA"/>
    <w:rsid w:val="003207BA"/>
    <w:rsid w:val="00322E9D"/>
    <w:rsid w:val="00324C18"/>
    <w:rsid w:val="00327A6F"/>
    <w:rsid w:val="00331599"/>
    <w:rsid w:val="00333B9F"/>
    <w:rsid w:val="00334DBF"/>
    <w:rsid w:val="00340795"/>
    <w:rsid w:val="00351A5D"/>
    <w:rsid w:val="00357DE0"/>
    <w:rsid w:val="00366CD5"/>
    <w:rsid w:val="00370A6C"/>
    <w:rsid w:val="0037161A"/>
    <w:rsid w:val="0038180F"/>
    <w:rsid w:val="00382137"/>
    <w:rsid w:val="003836CC"/>
    <w:rsid w:val="003836F0"/>
    <w:rsid w:val="0039190E"/>
    <w:rsid w:val="003930DF"/>
    <w:rsid w:val="003A5C6A"/>
    <w:rsid w:val="003A625F"/>
    <w:rsid w:val="003A7AA1"/>
    <w:rsid w:val="003C668C"/>
    <w:rsid w:val="003D20E7"/>
    <w:rsid w:val="003E00B1"/>
    <w:rsid w:val="003E09D1"/>
    <w:rsid w:val="003E225C"/>
    <w:rsid w:val="003F0DC6"/>
    <w:rsid w:val="003F6065"/>
    <w:rsid w:val="00401C16"/>
    <w:rsid w:val="0040566F"/>
    <w:rsid w:val="004058F8"/>
    <w:rsid w:val="00412104"/>
    <w:rsid w:val="004235F8"/>
    <w:rsid w:val="00423E83"/>
    <w:rsid w:val="00425458"/>
    <w:rsid w:val="00440AB3"/>
    <w:rsid w:val="0045556A"/>
    <w:rsid w:val="00456B0F"/>
    <w:rsid w:val="00472E41"/>
    <w:rsid w:val="004751DC"/>
    <w:rsid w:val="00494079"/>
    <w:rsid w:val="0049484B"/>
    <w:rsid w:val="004A0577"/>
    <w:rsid w:val="004A23C7"/>
    <w:rsid w:val="004A6581"/>
    <w:rsid w:val="004C180D"/>
    <w:rsid w:val="004C695D"/>
    <w:rsid w:val="004D6A38"/>
    <w:rsid w:val="004E0431"/>
    <w:rsid w:val="004E540B"/>
    <w:rsid w:val="004F240A"/>
    <w:rsid w:val="004F5758"/>
    <w:rsid w:val="00502974"/>
    <w:rsid w:val="0050438F"/>
    <w:rsid w:val="00504EBA"/>
    <w:rsid w:val="00505B19"/>
    <w:rsid w:val="00507A1A"/>
    <w:rsid w:val="00520B8D"/>
    <w:rsid w:val="00520DD3"/>
    <w:rsid w:val="00522357"/>
    <w:rsid w:val="00525153"/>
    <w:rsid w:val="00543A97"/>
    <w:rsid w:val="005609CD"/>
    <w:rsid w:val="00560EF9"/>
    <w:rsid w:val="00564410"/>
    <w:rsid w:val="00565AED"/>
    <w:rsid w:val="00571786"/>
    <w:rsid w:val="0057318C"/>
    <w:rsid w:val="0057449B"/>
    <w:rsid w:val="00577AA0"/>
    <w:rsid w:val="00581446"/>
    <w:rsid w:val="0058241A"/>
    <w:rsid w:val="00584B5C"/>
    <w:rsid w:val="005872CE"/>
    <w:rsid w:val="0059023B"/>
    <w:rsid w:val="00592DE5"/>
    <w:rsid w:val="00594731"/>
    <w:rsid w:val="005958D4"/>
    <w:rsid w:val="005A0F17"/>
    <w:rsid w:val="005A18A1"/>
    <w:rsid w:val="005A738D"/>
    <w:rsid w:val="005C0D15"/>
    <w:rsid w:val="005C69F1"/>
    <w:rsid w:val="005C775C"/>
    <w:rsid w:val="005C7FF7"/>
    <w:rsid w:val="005D38C9"/>
    <w:rsid w:val="005E29C6"/>
    <w:rsid w:val="005F5B40"/>
    <w:rsid w:val="005F5D25"/>
    <w:rsid w:val="006021C2"/>
    <w:rsid w:val="00602583"/>
    <w:rsid w:val="00604168"/>
    <w:rsid w:val="00604294"/>
    <w:rsid w:val="00604BAD"/>
    <w:rsid w:val="0062008F"/>
    <w:rsid w:val="006201D6"/>
    <w:rsid w:val="00622B6D"/>
    <w:rsid w:val="00626AFD"/>
    <w:rsid w:val="006320BF"/>
    <w:rsid w:val="00637B91"/>
    <w:rsid w:val="00640A03"/>
    <w:rsid w:val="006440C9"/>
    <w:rsid w:val="00650096"/>
    <w:rsid w:val="00650111"/>
    <w:rsid w:val="00662229"/>
    <w:rsid w:val="006633CF"/>
    <w:rsid w:val="00664A76"/>
    <w:rsid w:val="00666C06"/>
    <w:rsid w:val="00672B5E"/>
    <w:rsid w:val="00676A59"/>
    <w:rsid w:val="006802C9"/>
    <w:rsid w:val="00681B78"/>
    <w:rsid w:val="00684C65"/>
    <w:rsid w:val="00686217"/>
    <w:rsid w:val="00692A07"/>
    <w:rsid w:val="006946FC"/>
    <w:rsid w:val="006B3A3A"/>
    <w:rsid w:val="006B40FD"/>
    <w:rsid w:val="006B41F0"/>
    <w:rsid w:val="006B7021"/>
    <w:rsid w:val="006C5C1F"/>
    <w:rsid w:val="006C71AC"/>
    <w:rsid w:val="006D79D3"/>
    <w:rsid w:val="006E0789"/>
    <w:rsid w:val="006E7231"/>
    <w:rsid w:val="006F2BD2"/>
    <w:rsid w:val="00702415"/>
    <w:rsid w:val="00713EF2"/>
    <w:rsid w:val="00720E0F"/>
    <w:rsid w:val="00726CD7"/>
    <w:rsid w:val="007302C4"/>
    <w:rsid w:val="007324DC"/>
    <w:rsid w:val="007377B8"/>
    <w:rsid w:val="00740953"/>
    <w:rsid w:val="0074557C"/>
    <w:rsid w:val="0075273E"/>
    <w:rsid w:val="007617C2"/>
    <w:rsid w:val="00761EC2"/>
    <w:rsid w:val="00762415"/>
    <w:rsid w:val="007675AD"/>
    <w:rsid w:val="00776EA2"/>
    <w:rsid w:val="00780541"/>
    <w:rsid w:val="00784631"/>
    <w:rsid w:val="00795326"/>
    <w:rsid w:val="007A0051"/>
    <w:rsid w:val="007A683F"/>
    <w:rsid w:val="007A7A88"/>
    <w:rsid w:val="007C2719"/>
    <w:rsid w:val="007C44C7"/>
    <w:rsid w:val="007C7997"/>
    <w:rsid w:val="007D3DCC"/>
    <w:rsid w:val="007D4348"/>
    <w:rsid w:val="007E2935"/>
    <w:rsid w:val="007E3AC5"/>
    <w:rsid w:val="007E6D51"/>
    <w:rsid w:val="007F005C"/>
    <w:rsid w:val="007F16C8"/>
    <w:rsid w:val="007F27FC"/>
    <w:rsid w:val="008005B5"/>
    <w:rsid w:val="008020E9"/>
    <w:rsid w:val="00802BD2"/>
    <w:rsid w:val="008119F1"/>
    <w:rsid w:val="00830931"/>
    <w:rsid w:val="008310C6"/>
    <w:rsid w:val="0083576F"/>
    <w:rsid w:val="0083671E"/>
    <w:rsid w:val="008416DF"/>
    <w:rsid w:val="00843DEA"/>
    <w:rsid w:val="00874049"/>
    <w:rsid w:val="00874537"/>
    <w:rsid w:val="008845BA"/>
    <w:rsid w:val="00886AD7"/>
    <w:rsid w:val="008870CD"/>
    <w:rsid w:val="0089054E"/>
    <w:rsid w:val="00891494"/>
    <w:rsid w:val="00894620"/>
    <w:rsid w:val="0089529E"/>
    <w:rsid w:val="0089538E"/>
    <w:rsid w:val="008A3C6D"/>
    <w:rsid w:val="008A5456"/>
    <w:rsid w:val="008A7228"/>
    <w:rsid w:val="008B0FE1"/>
    <w:rsid w:val="008B4850"/>
    <w:rsid w:val="008B4AFA"/>
    <w:rsid w:val="008B7867"/>
    <w:rsid w:val="008B7EAB"/>
    <w:rsid w:val="008D1CAF"/>
    <w:rsid w:val="008D3A7D"/>
    <w:rsid w:val="008D625F"/>
    <w:rsid w:val="008E003D"/>
    <w:rsid w:val="008E15D3"/>
    <w:rsid w:val="008E5BED"/>
    <w:rsid w:val="008E6256"/>
    <w:rsid w:val="008E68F6"/>
    <w:rsid w:val="008F0DA1"/>
    <w:rsid w:val="00902223"/>
    <w:rsid w:val="009037F4"/>
    <w:rsid w:val="009119AB"/>
    <w:rsid w:val="009158F2"/>
    <w:rsid w:val="00916CBD"/>
    <w:rsid w:val="0091748C"/>
    <w:rsid w:val="0092131A"/>
    <w:rsid w:val="0092334D"/>
    <w:rsid w:val="0092709A"/>
    <w:rsid w:val="00931F19"/>
    <w:rsid w:val="00934BCE"/>
    <w:rsid w:val="0093717E"/>
    <w:rsid w:val="009373C8"/>
    <w:rsid w:val="00944B12"/>
    <w:rsid w:val="00950066"/>
    <w:rsid w:val="00950AE6"/>
    <w:rsid w:val="00953903"/>
    <w:rsid w:val="00954982"/>
    <w:rsid w:val="0096052F"/>
    <w:rsid w:val="00963FFB"/>
    <w:rsid w:val="00971EA6"/>
    <w:rsid w:val="0097334A"/>
    <w:rsid w:val="00974F1D"/>
    <w:rsid w:val="0097591D"/>
    <w:rsid w:val="0098032E"/>
    <w:rsid w:val="00984296"/>
    <w:rsid w:val="00993A23"/>
    <w:rsid w:val="00994713"/>
    <w:rsid w:val="009A0422"/>
    <w:rsid w:val="009A5EC3"/>
    <w:rsid w:val="009B2981"/>
    <w:rsid w:val="009C0B57"/>
    <w:rsid w:val="009C2853"/>
    <w:rsid w:val="009C2AA1"/>
    <w:rsid w:val="009C3F12"/>
    <w:rsid w:val="009C7FF2"/>
    <w:rsid w:val="009D1777"/>
    <w:rsid w:val="009D1966"/>
    <w:rsid w:val="009D3C9C"/>
    <w:rsid w:val="009D3CFD"/>
    <w:rsid w:val="009D702E"/>
    <w:rsid w:val="009D76C0"/>
    <w:rsid w:val="009E2235"/>
    <w:rsid w:val="009E2351"/>
    <w:rsid w:val="009E2A3C"/>
    <w:rsid w:val="009E301F"/>
    <w:rsid w:val="009E571B"/>
    <w:rsid w:val="009F33EA"/>
    <w:rsid w:val="009F5B77"/>
    <w:rsid w:val="009F6793"/>
    <w:rsid w:val="009F751B"/>
    <w:rsid w:val="00A00C1D"/>
    <w:rsid w:val="00A11F53"/>
    <w:rsid w:val="00A13A45"/>
    <w:rsid w:val="00A3230E"/>
    <w:rsid w:val="00A35F93"/>
    <w:rsid w:val="00A43C67"/>
    <w:rsid w:val="00A44627"/>
    <w:rsid w:val="00A470EB"/>
    <w:rsid w:val="00A473EE"/>
    <w:rsid w:val="00A6059A"/>
    <w:rsid w:val="00A83591"/>
    <w:rsid w:val="00A84058"/>
    <w:rsid w:val="00A90A34"/>
    <w:rsid w:val="00A96BA4"/>
    <w:rsid w:val="00AA01B0"/>
    <w:rsid w:val="00AA2DD6"/>
    <w:rsid w:val="00AB7B25"/>
    <w:rsid w:val="00AC2A0B"/>
    <w:rsid w:val="00AD4E1F"/>
    <w:rsid w:val="00AE18DA"/>
    <w:rsid w:val="00AE248F"/>
    <w:rsid w:val="00AE4CD8"/>
    <w:rsid w:val="00AE7B38"/>
    <w:rsid w:val="00AF1434"/>
    <w:rsid w:val="00AF3A0B"/>
    <w:rsid w:val="00AF5BF8"/>
    <w:rsid w:val="00B02608"/>
    <w:rsid w:val="00B039DA"/>
    <w:rsid w:val="00B067F6"/>
    <w:rsid w:val="00B12852"/>
    <w:rsid w:val="00B15C19"/>
    <w:rsid w:val="00B1734D"/>
    <w:rsid w:val="00B20F12"/>
    <w:rsid w:val="00B23D7F"/>
    <w:rsid w:val="00B4642B"/>
    <w:rsid w:val="00B468D0"/>
    <w:rsid w:val="00B47659"/>
    <w:rsid w:val="00B47E74"/>
    <w:rsid w:val="00B50163"/>
    <w:rsid w:val="00B513DE"/>
    <w:rsid w:val="00B5671F"/>
    <w:rsid w:val="00B57F98"/>
    <w:rsid w:val="00B679F9"/>
    <w:rsid w:val="00B67AF5"/>
    <w:rsid w:val="00B72818"/>
    <w:rsid w:val="00B738B7"/>
    <w:rsid w:val="00B75725"/>
    <w:rsid w:val="00B75C72"/>
    <w:rsid w:val="00B808E1"/>
    <w:rsid w:val="00B822B2"/>
    <w:rsid w:val="00B822BE"/>
    <w:rsid w:val="00B85898"/>
    <w:rsid w:val="00B90E77"/>
    <w:rsid w:val="00B93A86"/>
    <w:rsid w:val="00B97FC7"/>
    <w:rsid w:val="00BA09D0"/>
    <w:rsid w:val="00BA2896"/>
    <w:rsid w:val="00BA788A"/>
    <w:rsid w:val="00BB401F"/>
    <w:rsid w:val="00BC7EFB"/>
    <w:rsid w:val="00BD1375"/>
    <w:rsid w:val="00BD3A77"/>
    <w:rsid w:val="00BD783C"/>
    <w:rsid w:val="00BE1A89"/>
    <w:rsid w:val="00BE76A7"/>
    <w:rsid w:val="00BF139C"/>
    <w:rsid w:val="00C0160A"/>
    <w:rsid w:val="00C02F20"/>
    <w:rsid w:val="00C03765"/>
    <w:rsid w:val="00C13940"/>
    <w:rsid w:val="00C16849"/>
    <w:rsid w:val="00C21A1D"/>
    <w:rsid w:val="00C306EE"/>
    <w:rsid w:val="00C3270E"/>
    <w:rsid w:val="00C4287A"/>
    <w:rsid w:val="00C440D6"/>
    <w:rsid w:val="00C463AD"/>
    <w:rsid w:val="00C52CAD"/>
    <w:rsid w:val="00C567FD"/>
    <w:rsid w:val="00C574A3"/>
    <w:rsid w:val="00C610F3"/>
    <w:rsid w:val="00C670F4"/>
    <w:rsid w:val="00C747E3"/>
    <w:rsid w:val="00C818CD"/>
    <w:rsid w:val="00C85CB5"/>
    <w:rsid w:val="00C8625D"/>
    <w:rsid w:val="00C86309"/>
    <w:rsid w:val="00C9102F"/>
    <w:rsid w:val="00C9308D"/>
    <w:rsid w:val="00CA08B1"/>
    <w:rsid w:val="00CA51E2"/>
    <w:rsid w:val="00CA54F8"/>
    <w:rsid w:val="00CA5725"/>
    <w:rsid w:val="00CA6220"/>
    <w:rsid w:val="00CA6B70"/>
    <w:rsid w:val="00CA6F96"/>
    <w:rsid w:val="00CB19B4"/>
    <w:rsid w:val="00CB6541"/>
    <w:rsid w:val="00CC1140"/>
    <w:rsid w:val="00CC13CD"/>
    <w:rsid w:val="00CC5D3A"/>
    <w:rsid w:val="00CE2149"/>
    <w:rsid w:val="00CE2744"/>
    <w:rsid w:val="00CE5115"/>
    <w:rsid w:val="00CE5B72"/>
    <w:rsid w:val="00CE5CF9"/>
    <w:rsid w:val="00CE6269"/>
    <w:rsid w:val="00CF2431"/>
    <w:rsid w:val="00CF27C7"/>
    <w:rsid w:val="00CF3F31"/>
    <w:rsid w:val="00D02E9A"/>
    <w:rsid w:val="00D06A36"/>
    <w:rsid w:val="00D0742F"/>
    <w:rsid w:val="00D112A6"/>
    <w:rsid w:val="00D2083C"/>
    <w:rsid w:val="00D2099C"/>
    <w:rsid w:val="00D331C0"/>
    <w:rsid w:val="00D33417"/>
    <w:rsid w:val="00D343AC"/>
    <w:rsid w:val="00D40071"/>
    <w:rsid w:val="00D443F1"/>
    <w:rsid w:val="00D5151B"/>
    <w:rsid w:val="00D64657"/>
    <w:rsid w:val="00D66283"/>
    <w:rsid w:val="00D71EB5"/>
    <w:rsid w:val="00D720C7"/>
    <w:rsid w:val="00D731F5"/>
    <w:rsid w:val="00D765A7"/>
    <w:rsid w:val="00D80599"/>
    <w:rsid w:val="00D80AF6"/>
    <w:rsid w:val="00D82FC2"/>
    <w:rsid w:val="00D8670B"/>
    <w:rsid w:val="00D86D43"/>
    <w:rsid w:val="00D87699"/>
    <w:rsid w:val="00D90A08"/>
    <w:rsid w:val="00D979DC"/>
    <w:rsid w:val="00DB0137"/>
    <w:rsid w:val="00DC3358"/>
    <w:rsid w:val="00DC6703"/>
    <w:rsid w:val="00DD0E24"/>
    <w:rsid w:val="00DD3F85"/>
    <w:rsid w:val="00DD3FC8"/>
    <w:rsid w:val="00DD4816"/>
    <w:rsid w:val="00DE1379"/>
    <w:rsid w:val="00DE3D7A"/>
    <w:rsid w:val="00DE545C"/>
    <w:rsid w:val="00DF32D5"/>
    <w:rsid w:val="00E05991"/>
    <w:rsid w:val="00E1033F"/>
    <w:rsid w:val="00E10EF4"/>
    <w:rsid w:val="00E122CB"/>
    <w:rsid w:val="00E15681"/>
    <w:rsid w:val="00E179F5"/>
    <w:rsid w:val="00E17EE1"/>
    <w:rsid w:val="00E24E41"/>
    <w:rsid w:val="00E269B2"/>
    <w:rsid w:val="00E26B84"/>
    <w:rsid w:val="00E30E35"/>
    <w:rsid w:val="00E338BC"/>
    <w:rsid w:val="00E373EC"/>
    <w:rsid w:val="00E40CD4"/>
    <w:rsid w:val="00E41982"/>
    <w:rsid w:val="00E42AED"/>
    <w:rsid w:val="00E44834"/>
    <w:rsid w:val="00E55681"/>
    <w:rsid w:val="00E55CD6"/>
    <w:rsid w:val="00E56C0D"/>
    <w:rsid w:val="00E61080"/>
    <w:rsid w:val="00E64F5A"/>
    <w:rsid w:val="00E72B82"/>
    <w:rsid w:val="00E75645"/>
    <w:rsid w:val="00E75E10"/>
    <w:rsid w:val="00E81E99"/>
    <w:rsid w:val="00E879B0"/>
    <w:rsid w:val="00E92391"/>
    <w:rsid w:val="00E92BA3"/>
    <w:rsid w:val="00E9607F"/>
    <w:rsid w:val="00EA0CB3"/>
    <w:rsid w:val="00EA374B"/>
    <w:rsid w:val="00EA61D9"/>
    <w:rsid w:val="00ED1F22"/>
    <w:rsid w:val="00ED7A67"/>
    <w:rsid w:val="00EE137E"/>
    <w:rsid w:val="00EF1D82"/>
    <w:rsid w:val="00EF3866"/>
    <w:rsid w:val="00EF7C5A"/>
    <w:rsid w:val="00F12D93"/>
    <w:rsid w:val="00F2390C"/>
    <w:rsid w:val="00F24CB7"/>
    <w:rsid w:val="00F30207"/>
    <w:rsid w:val="00F33000"/>
    <w:rsid w:val="00F35B23"/>
    <w:rsid w:val="00F4398B"/>
    <w:rsid w:val="00F43EE5"/>
    <w:rsid w:val="00F46472"/>
    <w:rsid w:val="00F60254"/>
    <w:rsid w:val="00F62582"/>
    <w:rsid w:val="00F6760D"/>
    <w:rsid w:val="00F76225"/>
    <w:rsid w:val="00F773FD"/>
    <w:rsid w:val="00F80140"/>
    <w:rsid w:val="00F86078"/>
    <w:rsid w:val="00F9686B"/>
    <w:rsid w:val="00FA1EB0"/>
    <w:rsid w:val="00FA3ACE"/>
    <w:rsid w:val="00FA6672"/>
    <w:rsid w:val="00FB02F3"/>
    <w:rsid w:val="00FB51F1"/>
    <w:rsid w:val="00FB73DC"/>
    <w:rsid w:val="00FC28DC"/>
    <w:rsid w:val="00FC7FDE"/>
    <w:rsid w:val="00FD0FC4"/>
    <w:rsid w:val="00FD4357"/>
    <w:rsid w:val="00FD7941"/>
    <w:rsid w:val="00FE3E89"/>
    <w:rsid w:val="00FE599C"/>
    <w:rsid w:val="00FF0034"/>
    <w:rsid w:val="00FF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7C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E00B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E00B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E00B1"/>
  </w:style>
  <w:style w:type="character" w:styleId="Emphasis">
    <w:name w:val="Emphasis"/>
    <w:qFormat/>
    <w:rsid w:val="00A84058"/>
    <w:rPr>
      <w:b/>
      <w:bCs/>
      <w:i w:val="0"/>
      <w:iCs w:val="0"/>
    </w:rPr>
  </w:style>
  <w:style w:type="character" w:styleId="Hyperlink">
    <w:name w:val="Hyperlink"/>
    <w:rsid w:val="00A470EB"/>
    <w:rPr>
      <w:color w:val="0000FF"/>
      <w:u w:val="single"/>
    </w:rPr>
  </w:style>
  <w:style w:type="character" w:styleId="CommentReference">
    <w:name w:val="annotation reference"/>
    <w:semiHidden/>
    <w:rsid w:val="006946FC"/>
    <w:rPr>
      <w:sz w:val="16"/>
      <w:szCs w:val="16"/>
    </w:rPr>
  </w:style>
  <w:style w:type="paragraph" w:styleId="CommentText">
    <w:name w:val="annotation text"/>
    <w:basedOn w:val="Normal"/>
    <w:semiHidden/>
    <w:rsid w:val="006946F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946FC"/>
    <w:rPr>
      <w:b/>
      <w:bCs/>
    </w:rPr>
  </w:style>
  <w:style w:type="paragraph" w:styleId="BalloonText">
    <w:name w:val="Balloon Text"/>
    <w:basedOn w:val="Normal"/>
    <w:semiHidden/>
    <w:rsid w:val="006946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E89"/>
    <w:rPr>
      <w:rFonts w:ascii="Cambria" w:eastAsia="Cambria" w:hAnsi="Cambr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86885-4B64-4DB3-A6B7-2BCA15B72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2339</Words>
  <Characters>13336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2015-04-29T15:45:00Z</dcterms:created>
  <dcterms:modified xsi:type="dcterms:W3CDTF">2015-05-01T01:22:00Z</dcterms:modified>
</cp:coreProperties>
</file>