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AA96E5" w14:textId="77777777" w:rsidR="009404A6" w:rsidRPr="00397BEA" w:rsidRDefault="00C25AC2" w:rsidP="007449C7">
      <w:pPr>
        <w:pStyle w:val="Title"/>
        <w:jc w:val="center"/>
        <w:rPr>
          <w:color w:val="auto"/>
        </w:rPr>
      </w:pPr>
      <w:r>
        <w:t>‍</w:t>
      </w:r>
      <w:sdt>
        <w:sdtPr>
          <w:rPr>
            <w:color w:val="auto"/>
            <w:sz w:val="36"/>
            <w:szCs w:val="36"/>
          </w:rPr>
          <w:alias w:val="Your Name"/>
          <w:tag w:val=""/>
          <w:id w:val="1246310863"/>
          <w:placeholder>
            <w:docPart w:val="9FEACFC0DA5B4135B5CAB3474C51C41E"/>
          </w:placeholder>
          <w:dataBinding w:prefixMappings="xmlns:ns0='http://purl.org/dc/elements/1.1/' xmlns:ns1='http://schemas.openxmlformats.org/package/2006/metadata/core-properties' " w:xpath="/ns1:coreProperties[1]/ns0:creator[1]" w:storeItemID="{6C3C8BC8-F283-45AE-878A-BAB7291924A1}"/>
          <w:text/>
        </w:sdtPr>
        <w:sdtEndPr/>
        <w:sdtContent>
          <w:r w:rsidR="00E61D52">
            <w:rPr>
              <w:color w:val="auto"/>
              <w:sz w:val="36"/>
              <w:szCs w:val="36"/>
            </w:rPr>
            <w:t>Delosh, Jason</w:t>
          </w:r>
        </w:sdtContent>
      </w:sdt>
    </w:p>
    <w:p w14:paraId="1D6BA224" w14:textId="77777777" w:rsidR="009404A6" w:rsidRPr="00397BEA" w:rsidRDefault="00D01C3A" w:rsidP="007449C7">
      <w:pPr>
        <w:jc w:val="center"/>
        <w:rPr>
          <w:color w:val="auto"/>
        </w:rPr>
      </w:pPr>
      <w:sdt>
        <w:sdtPr>
          <w:rPr>
            <w:color w:val="auto"/>
          </w:rPr>
          <w:alias w:val="Address"/>
          <w:tag w:val=""/>
          <w:id w:val="-593780209"/>
          <w:placeholder>
            <w:docPart w:val="2DD7CF6DC1434E74BB52A7957DC9323E"/>
          </w:placeholder>
          <w:dataBinding w:prefixMappings="xmlns:ns0='http://schemas.microsoft.com/office/2006/coverPageProps' " w:xpath="/ns0:CoverPageProperties[1]/ns0:CompanyAddress[1]" w:storeItemID="{55AF091B-3C7A-41E3-B477-F2FDAA23CFDA}"/>
          <w:text/>
        </w:sdtPr>
        <w:sdtEndPr/>
        <w:sdtContent>
          <w:r w:rsidR="0064469D" w:rsidRPr="00397BEA">
            <w:rPr>
              <w:color w:val="auto"/>
            </w:rPr>
            <w:t>Durham, NC 27707</w:t>
          </w:r>
        </w:sdtContent>
      </w:sdt>
      <w:r w:rsidR="00C25AC2" w:rsidRPr="00397BEA">
        <w:rPr>
          <w:color w:val="auto"/>
        </w:rPr>
        <w:t> | </w:t>
      </w:r>
      <w:sdt>
        <w:sdtPr>
          <w:rPr>
            <w:color w:val="auto"/>
          </w:rPr>
          <w:alias w:val="Telephone"/>
          <w:tag w:val=""/>
          <w:id w:val="-1416317146"/>
          <w:placeholder>
            <w:docPart w:val="730E36D24C674CF7B352FE14CF0560FB"/>
          </w:placeholder>
          <w:dataBinding w:prefixMappings="xmlns:ns0='http://schemas.microsoft.com/office/2006/coverPageProps' " w:xpath="/ns0:CoverPageProperties[1]/ns0:CompanyPhone[1]" w:storeItemID="{55AF091B-3C7A-41E3-B477-F2FDAA23CFDA}"/>
          <w:text/>
        </w:sdtPr>
        <w:sdtEndPr/>
        <w:sdtContent>
          <w:r w:rsidR="0064469D" w:rsidRPr="00397BEA">
            <w:rPr>
              <w:color w:val="auto"/>
            </w:rPr>
            <w:t>336-512-3038</w:t>
          </w:r>
        </w:sdtContent>
      </w:sdt>
      <w:r w:rsidR="00C25AC2" w:rsidRPr="00397BEA">
        <w:rPr>
          <w:color w:val="auto"/>
        </w:rPr>
        <w:t> | </w:t>
      </w:r>
      <w:sdt>
        <w:sdtPr>
          <w:rPr>
            <w:color w:val="auto"/>
          </w:rPr>
          <w:alias w:val="Email"/>
          <w:tag w:val=""/>
          <w:id w:val="-391963670"/>
          <w:placeholder>
            <w:docPart w:val="A7A43B7DD2314B84896D4465ACD17BCA"/>
          </w:placeholder>
          <w:dataBinding w:prefixMappings="xmlns:ns0='http://schemas.microsoft.com/office/2006/coverPageProps' " w:xpath="/ns0:CoverPageProperties[1]/ns0:CompanyEmail[1]" w:storeItemID="{55AF091B-3C7A-41E3-B477-F2FDAA23CFDA}"/>
          <w:text/>
        </w:sdtPr>
        <w:sdtEndPr/>
        <w:sdtContent>
          <w:r w:rsidR="0064469D" w:rsidRPr="00397BEA">
            <w:rPr>
              <w:color w:val="auto"/>
            </w:rPr>
            <w:t>delos001@gmail.com</w:t>
          </w:r>
        </w:sdtContent>
      </w:sdt>
    </w:p>
    <w:p w14:paraId="4537F57A" w14:textId="77777777" w:rsidR="003C60AD" w:rsidRDefault="007449C7" w:rsidP="003C60AD">
      <w:pPr>
        <w:pStyle w:val="Subsection"/>
        <w:spacing w:after="0"/>
        <w:rPr>
          <w:color w:val="auto"/>
          <w:sz w:val="24"/>
          <w:szCs w:val="24"/>
        </w:rPr>
      </w:pPr>
      <w:r w:rsidRPr="00397BEA">
        <w:rPr>
          <w:color w:val="auto"/>
          <w:sz w:val="24"/>
          <w:szCs w:val="24"/>
        </w:rPr>
        <w:t>Summary</w:t>
      </w:r>
    </w:p>
    <w:p w14:paraId="0ED11E38" w14:textId="7D118C99" w:rsidR="003C60AD" w:rsidRDefault="003C60AD" w:rsidP="003C60AD">
      <w:pPr>
        <w:pStyle w:val="Subsection"/>
        <w:spacing w:before="0" w:after="0"/>
        <w:rPr>
          <w:b w:val="0"/>
          <w:bCs w:val="0"/>
          <w:caps w:val="0"/>
          <w:color w:val="auto"/>
          <w:sz w:val="20"/>
        </w:rPr>
      </w:pPr>
      <w:r w:rsidRPr="003C60AD">
        <w:rPr>
          <w:b w:val="0"/>
          <w:bCs w:val="0"/>
          <w:caps w:val="0"/>
          <w:color w:val="auto"/>
          <w:sz w:val="20"/>
        </w:rPr>
        <w:t>A Certified Associate in Project Management (CAPM) with 18 years in health care including 13 years of biopharmaceutical clinical research experience with work on over 20 clinical trials (drug and device for Phase II &amp; III) across nine therapeutic areas.  Current role includes management of multi-region matrix teams and regional delivery</w:t>
      </w:r>
      <w:r w:rsidR="00B672C3">
        <w:rPr>
          <w:b w:val="0"/>
          <w:bCs w:val="0"/>
          <w:caps w:val="0"/>
          <w:color w:val="auto"/>
          <w:sz w:val="20"/>
        </w:rPr>
        <w:t xml:space="preserve"> of study activities</w:t>
      </w:r>
      <w:r w:rsidRPr="003C60AD">
        <w:rPr>
          <w:b w:val="0"/>
          <w:bCs w:val="0"/>
          <w:caps w:val="0"/>
          <w:color w:val="auto"/>
          <w:sz w:val="20"/>
        </w:rPr>
        <w:t xml:space="preserve"> to align with the global study plan.  Previous experience includes assisting with </w:t>
      </w:r>
      <w:r w:rsidR="00B672C3">
        <w:rPr>
          <w:b w:val="0"/>
          <w:bCs w:val="0"/>
          <w:caps w:val="0"/>
          <w:color w:val="auto"/>
          <w:sz w:val="20"/>
        </w:rPr>
        <w:t xml:space="preserve">the </w:t>
      </w:r>
      <w:r w:rsidRPr="003C60AD">
        <w:rPr>
          <w:b w:val="0"/>
          <w:bCs w:val="0"/>
          <w:caps w:val="0"/>
          <w:color w:val="auto"/>
          <w:sz w:val="20"/>
        </w:rPr>
        <w:t>global</w:t>
      </w:r>
      <w:r w:rsidR="00392F44">
        <w:rPr>
          <w:b w:val="0"/>
          <w:bCs w:val="0"/>
          <w:caps w:val="0"/>
          <w:color w:val="auto"/>
          <w:sz w:val="20"/>
        </w:rPr>
        <w:t xml:space="preserve"> management and</w:t>
      </w:r>
      <w:r w:rsidRPr="003C60AD">
        <w:rPr>
          <w:b w:val="0"/>
          <w:bCs w:val="0"/>
          <w:caps w:val="0"/>
          <w:color w:val="auto"/>
          <w:sz w:val="20"/>
        </w:rPr>
        <w:t xml:space="preserve"> oversight of CRO and vendor activities; </w:t>
      </w:r>
      <w:r w:rsidR="0080397F">
        <w:rPr>
          <w:b w:val="0"/>
          <w:bCs w:val="0"/>
          <w:caps w:val="0"/>
          <w:color w:val="auto"/>
          <w:sz w:val="20"/>
        </w:rPr>
        <w:t xml:space="preserve">reporting, analytical modeling, and process optimization consulting </w:t>
      </w:r>
      <w:r w:rsidRPr="003C60AD">
        <w:rPr>
          <w:b w:val="0"/>
          <w:bCs w:val="0"/>
          <w:caps w:val="0"/>
          <w:color w:val="auto"/>
          <w:sz w:val="20"/>
        </w:rPr>
        <w:t xml:space="preserve">to </w:t>
      </w:r>
      <w:r w:rsidR="00B672C3">
        <w:rPr>
          <w:b w:val="0"/>
          <w:bCs w:val="0"/>
          <w:caps w:val="0"/>
          <w:color w:val="auto"/>
          <w:sz w:val="20"/>
        </w:rPr>
        <w:t>g</w:t>
      </w:r>
      <w:r w:rsidR="0080397F">
        <w:rPr>
          <w:b w:val="0"/>
          <w:bCs w:val="0"/>
          <w:caps w:val="0"/>
          <w:color w:val="auto"/>
          <w:sz w:val="20"/>
        </w:rPr>
        <w:t>lobal project management teams</w:t>
      </w:r>
      <w:r w:rsidR="00F00DF4">
        <w:rPr>
          <w:b w:val="0"/>
          <w:bCs w:val="0"/>
          <w:caps w:val="0"/>
          <w:color w:val="auto"/>
          <w:sz w:val="20"/>
        </w:rPr>
        <w:t xml:space="preserve"> within</w:t>
      </w:r>
      <w:r w:rsidRPr="003C60AD">
        <w:rPr>
          <w:b w:val="0"/>
          <w:bCs w:val="0"/>
          <w:caps w:val="0"/>
          <w:color w:val="auto"/>
          <w:sz w:val="20"/>
        </w:rPr>
        <w:t xml:space="preserve"> global risk based monitoring models; five and a half years of site management; four years of clinical site-based research work. </w:t>
      </w:r>
    </w:p>
    <w:p w14:paraId="0780F61B" w14:textId="77777777" w:rsidR="003C60AD" w:rsidRDefault="003C60AD" w:rsidP="003C60AD">
      <w:pPr>
        <w:pStyle w:val="Subsection"/>
        <w:tabs>
          <w:tab w:val="left" w:pos="7560"/>
        </w:tabs>
        <w:spacing w:before="0" w:after="0"/>
        <w:rPr>
          <w:color w:val="auto"/>
          <w:sz w:val="24"/>
          <w:szCs w:val="24"/>
        </w:rPr>
      </w:pPr>
    </w:p>
    <w:p w14:paraId="796E2047" w14:textId="77777777" w:rsidR="0048012F" w:rsidRPr="00397BEA" w:rsidRDefault="0048012F" w:rsidP="003C60AD">
      <w:pPr>
        <w:pStyle w:val="Subsection"/>
        <w:tabs>
          <w:tab w:val="left" w:pos="7560"/>
        </w:tabs>
        <w:spacing w:before="0" w:after="0"/>
        <w:rPr>
          <w:color w:val="auto"/>
          <w:sz w:val="24"/>
          <w:szCs w:val="24"/>
        </w:rPr>
      </w:pPr>
      <w:r w:rsidRPr="00397BEA">
        <w:rPr>
          <w:color w:val="auto"/>
          <w:sz w:val="24"/>
          <w:szCs w:val="24"/>
        </w:rPr>
        <w:t>Education</w:t>
      </w:r>
    </w:p>
    <w:p w14:paraId="10D94606" w14:textId="4DE65AC0" w:rsidR="00B329E4" w:rsidRPr="00397BEA" w:rsidRDefault="00B329E4" w:rsidP="00B329E4">
      <w:pPr>
        <w:pStyle w:val="SectionHeading"/>
        <w:spacing w:before="0" w:after="0"/>
        <w:rPr>
          <w:color w:val="auto"/>
          <w:sz w:val="20"/>
        </w:rPr>
      </w:pPr>
      <w:r>
        <w:rPr>
          <w:color w:val="auto"/>
          <w:sz w:val="20"/>
        </w:rPr>
        <w:t>MS, Predictive Analytics</w:t>
      </w:r>
      <w:r w:rsidRPr="00397BEA">
        <w:rPr>
          <w:color w:val="auto"/>
          <w:sz w:val="20"/>
        </w:rPr>
        <w:t> |</w:t>
      </w:r>
      <w:r>
        <w:rPr>
          <w:color w:val="auto"/>
          <w:sz w:val="20"/>
        </w:rPr>
        <w:t xml:space="preserve"> </w:t>
      </w:r>
      <w:r w:rsidRPr="003C74FC">
        <w:rPr>
          <w:b w:val="0"/>
          <w:color w:val="auto"/>
          <w:sz w:val="20"/>
        </w:rPr>
        <w:t>N</w:t>
      </w:r>
      <w:r w:rsidR="003C74FC" w:rsidRPr="003C74FC">
        <w:rPr>
          <w:b w:val="0"/>
          <w:color w:val="auto"/>
          <w:sz w:val="20"/>
        </w:rPr>
        <w:t>orthwestern University, Chicago, IL | Expected</w:t>
      </w:r>
      <w:r w:rsidR="009C4002">
        <w:rPr>
          <w:b w:val="0"/>
          <w:color w:val="auto"/>
          <w:sz w:val="20"/>
        </w:rPr>
        <w:t xml:space="preserve"> 2018</w:t>
      </w:r>
    </w:p>
    <w:p w14:paraId="7A5FFBF7" w14:textId="77777777" w:rsidR="0048012F" w:rsidRPr="003C74FC" w:rsidRDefault="003C74FC" w:rsidP="0048012F">
      <w:pPr>
        <w:pStyle w:val="SectionHeading"/>
        <w:spacing w:before="0" w:after="0"/>
        <w:rPr>
          <w:b w:val="0"/>
          <w:color w:val="auto"/>
          <w:sz w:val="20"/>
        </w:rPr>
      </w:pPr>
      <w:r>
        <w:rPr>
          <w:color w:val="auto"/>
          <w:sz w:val="20"/>
        </w:rPr>
        <w:t>MBA, Project Management</w:t>
      </w:r>
      <w:r w:rsidR="0048012F" w:rsidRPr="00397BEA">
        <w:rPr>
          <w:color w:val="auto"/>
          <w:sz w:val="20"/>
        </w:rPr>
        <w:t> | </w:t>
      </w:r>
      <w:r w:rsidR="0048012F" w:rsidRPr="003C74FC">
        <w:rPr>
          <w:b w:val="0"/>
          <w:color w:val="auto"/>
          <w:sz w:val="20"/>
        </w:rPr>
        <w:t>Fl</w:t>
      </w:r>
      <w:r w:rsidR="00B329E4" w:rsidRPr="003C74FC">
        <w:rPr>
          <w:b w:val="0"/>
          <w:color w:val="auto"/>
          <w:sz w:val="20"/>
        </w:rPr>
        <w:t>orida Institute of Technology</w:t>
      </w:r>
      <w:r w:rsidRPr="003C74FC">
        <w:rPr>
          <w:b w:val="0"/>
          <w:color w:val="auto"/>
          <w:sz w:val="20"/>
        </w:rPr>
        <w:t>, Melbourne, FL | 2014</w:t>
      </w:r>
    </w:p>
    <w:sdt>
      <w:sdtPr>
        <w:rPr>
          <w:rFonts w:asciiTheme="minorHAnsi" w:eastAsiaTheme="minorHAnsi" w:hAnsiTheme="minorHAnsi" w:cstheme="minorBidi"/>
          <w:b w:val="0"/>
          <w:bCs w:val="0"/>
          <w:caps/>
          <w:color w:val="auto"/>
          <w:sz w:val="18"/>
        </w:rPr>
        <w:id w:val="-1761669774"/>
      </w:sdtPr>
      <w:sdtEndPr>
        <w:rPr>
          <w:rFonts w:asciiTheme="majorHAnsi" w:eastAsiaTheme="majorEastAsia" w:hAnsiTheme="majorHAnsi" w:cstheme="majorBidi"/>
          <w:bCs/>
          <w:caps w:val="0"/>
          <w:sz w:val="24"/>
        </w:rPr>
      </w:sdtEndPr>
      <w:sdtContent>
        <w:sdt>
          <w:sdtPr>
            <w:rPr>
              <w:rFonts w:asciiTheme="minorHAnsi" w:eastAsiaTheme="minorHAnsi" w:hAnsiTheme="minorHAnsi" w:cstheme="minorBidi"/>
              <w:b w:val="0"/>
              <w:bCs w:val="0"/>
              <w:caps/>
              <w:color w:val="auto"/>
              <w:sz w:val="18"/>
            </w:rPr>
            <w:id w:val="447442685"/>
          </w:sdtPr>
          <w:sdtEndPr>
            <w:rPr>
              <w:rFonts w:asciiTheme="majorHAnsi" w:eastAsiaTheme="majorEastAsia" w:hAnsiTheme="majorHAnsi" w:cstheme="majorBidi"/>
              <w:bCs/>
              <w:caps w:val="0"/>
              <w:sz w:val="24"/>
            </w:rPr>
          </w:sdtEndPr>
          <w:sdtContent>
            <w:p w14:paraId="4F521DE1" w14:textId="77777777" w:rsidR="0048012F" w:rsidRPr="003C74FC" w:rsidRDefault="003C74FC" w:rsidP="003C74FC">
              <w:pPr>
                <w:pStyle w:val="SectionHeading"/>
                <w:spacing w:before="0" w:after="0"/>
                <w:rPr>
                  <w:b w:val="0"/>
                  <w:color w:val="auto"/>
                  <w:sz w:val="20"/>
                </w:rPr>
              </w:pPr>
              <w:r>
                <w:rPr>
                  <w:color w:val="auto"/>
                  <w:sz w:val="20"/>
                </w:rPr>
                <w:t>BA, Chemistry, Biology</w:t>
              </w:r>
              <w:r w:rsidR="0048012F" w:rsidRPr="00397BEA">
                <w:rPr>
                  <w:color w:val="auto"/>
                  <w:sz w:val="20"/>
                </w:rPr>
                <w:t> |</w:t>
              </w:r>
              <w:r>
                <w:rPr>
                  <w:color w:val="auto"/>
                  <w:sz w:val="20"/>
                </w:rPr>
                <w:t xml:space="preserve"> </w:t>
              </w:r>
              <w:r w:rsidR="0048012F" w:rsidRPr="003C74FC">
                <w:rPr>
                  <w:b w:val="0"/>
                  <w:color w:val="auto"/>
                  <w:sz w:val="20"/>
                </w:rPr>
                <w:t xml:space="preserve">University of </w:t>
              </w:r>
              <w:r w:rsidRPr="003C74FC">
                <w:rPr>
                  <w:b w:val="0"/>
                  <w:color w:val="auto"/>
                  <w:sz w:val="20"/>
                </w:rPr>
                <w:t>North Carolina, Chapel Hill, NC | 2007 </w:t>
              </w:r>
            </w:p>
          </w:sdtContent>
        </w:sdt>
      </w:sdtContent>
    </w:sdt>
    <w:sdt>
      <w:sdtPr>
        <w:rPr>
          <w:rFonts w:asciiTheme="minorHAnsi" w:eastAsiaTheme="minorHAnsi" w:hAnsiTheme="minorHAnsi" w:cstheme="minorBidi"/>
          <w:b w:val="0"/>
          <w:bCs w:val="0"/>
          <w:caps/>
          <w:color w:val="auto"/>
          <w:sz w:val="18"/>
        </w:rPr>
        <w:id w:val="-1106653387"/>
      </w:sdtPr>
      <w:sdtEndPr>
        <w:rPr>
          <w:rFonts w:asciiTheme="majorHAnsi" w:eastAsiaTheme="majorEastAsia" w:hAnsiTheme="majorHAnsi" w:cstheme="majorBidi"/>
          <w:b/>
          <w:bCs/>
          <w:caps w:val="0"/>
          <w:sz w:val="20"/>
        </w:rPr>
      </w:sdtEndPr>
      <w:sdtContent>
        <w:sdt>
          <w:sdtPr>
            <w:rPr>
              <w:rFonts w:asciiTheme="minorHAnsi" w:eastAsiaTheme="minorHAnsi" w:hAnsiTheme="minorHAnsi" w:cstheme="minorBidi"/>
              <w:b w:val="0"/>
              <w:bCs w:val="0"/>
              <w:caps/>
              <w:color w:val="auto"/>
              <w:sz w:val="18"/>
            </w:rPr>
            <w:id w:val="-514004892"/>
          </w:sdtPr>
          <w:sdtEndPr>
            <w:rPr>
              <w:rFonts w:asciiTheme="majorHAnsi" w:eastAsiaTheme="majorEastAsia" w:hAnsiTheme="majorHAnsi" w:cstheme="majorBidi"/>
              <w:b/>
              <w:bCs/>
              <w:caps w:val="0"/>
              <w:sz w:val="20"/>
            </w:rPr>
          </w:sdtEndPr>
          <w:sdtContent>
            <w:p w14:paraId="1C5110FD" w14:textId="77777777" w:rsidR="0048012F" w:rsidRPr="00397BEA" w:rsidRDefault="003C74FC" w:rsidP="003C74FC">
              <w:pPr>
                <w:pStyle w:val="SectionHeading"/>
                <w:spacing w:before="0" w:after="0"/>
                <w:rPr>
                  <w:color w:val="auto"/>
                  <w:sz w:val="20"/>
                </w:rPr>
              </w:pPr>
              <w:r>
                <w:rPr>
                  <w:color w:val="auto"/>
                  <w:sz w:val="20"/>
                </w:rPr>
                <w:t>AS, Natural Sciences</w:t>
              </w:r>
              <w:r w:rsidR="0048012F" w:rsidRPr="00397BEA">
                <w:rPr>
                  <w:color w:val="auto"/>
                  <w:sz w:val="20"/>
                </w:rPr>
                <w:t xml:space="preserve"> |</w:t>
              </w:r>
              <w:r>
                <w:rPr>
                  <w:color w:val="auto"/>
                  <w:sz w:val="20"/>
                </w:rPr>
                <w:t xml:space="preserve"> </w:t>
              </w:r>
              <w:r w:rsidRPr="003C74FC">
                <w:rPr>
                  <w:b w:val="0"/>
                  <w:color w:val="auto"/>
                  <w:sz w:val="20"/>
                </w:rPr>
                <w:t>Alamance Community College, Haw River, NC | 2004</w:t>
              </w:r>
            </w:p>
          </w:sdtContent>
        </w:sdt>
      </w:sdtContent>
    </w:sdt>
    <w:p w14:paraId="6D0581FD" w14:textId="77777777" w:rsidR="0050695C" w:rsidRPr="00397BEA" w:rsidRDefault="0050695C" w:rsidP="0050695C">
      <w:pPr>
        <w:pStyle w:val="Subsection"/>
        <w:tabs>
          <w:tab w:val="left" w:pos="7560"/>
        </w:tabs>
        <w:spacing w:after="0"/>
        <w:rPr>
          <w:color w:val="auto"/>
          <w:sz w:val="24"/>
          <w:szCs w:val="24"/>
        </w:rPr>
      </w:pPr>
      <w:r w:rsidRPr="00397BEA">
        <w:rPr>
          <w:color w:val="auto"/>
          <w:sz w:val="24"/>
          <w:szCs w:val="24"/>
        </w:rPr>
        <w:t>Certifications</w:t>
      </w:r>
    </w:p>
    <w:p w14:paraId="0758BD13" w14:textId="77777777" w:rsidR="0050695C" w:rsidRPr="00397BEA" w:rsidRDefault="0050695C" w:rsidP="00551494">
      <w:pPr>
        <w:pStyle w:val="ListBullet"/>
        <w:numPr>
          <w:ilvl w:val="0"/>
          <w:numId w:val="0"/>
        </w:numPr>
        <w:spacing w:after="0"/>
        <w:ind w:left="144" w:hanging="144"/>
        <w:rPr>
          <w:color w:val="auto"/>
          <w:sz w:val="20"/>
        </w:rPr>
      </w:pPr>
      <w:r w:rsidRPr="00397BEA">
        <w:rPr>
          <w:b/>
          <w:color w:val="auto"/>
          <w:sz w:val="20"/>
        </w:rPr>
        <w:t>Lean Six Sigma Black</w:t>
      </w:r>
      <w:r w:rsidRPr="00397BEA">
        <w:rPr>
          <w:color w:val="auto"/>
          <w:sz w:val="20"/>
        </w:rPr>
        <w:t xml:space="preserve"> </w:t>
      </w:r>
      <w:r w:rsidRPr="00397BEA">
        <w:rPr>
          <w:b/>
          <w:color w:val="auto"/>
          <w:sz w:val="20"/>
        </w:rPr>
        <w:t>Belt </w:t>
      </w:r>
      <w:r w:rsidRPr="00397BEA">
        <w:rPr>
          <w:color w:val="auto"/>
          <w:sz w:val="20"/>
        </w:rPr>
        <w:t>| </w:t>
      </w:r>
      <w:r>
        <w:rPr>
          <w:color w:val="auto"/>
          <w:sz w:val="20"/>
        </w:rPr>
        <w:t>in progress</w:t>
      </w:r>
      <w:r w:rsidRPr="00397BEA">
        <w:rPr>
          <w:color w:val="auto"/>
          <w:sz w:val="20"/>
        </w:rPr>
        <w:t> | BMGI</w:t>
      </w:r>
    </w:p>
    <w:p w14:paraId="725A469C" w14:textId="77777777" w:rsidR="0050695C" w:rsidRPr="00397BEA" w:rsidRDefault="0050695C" w:rsidP="00551494">
      <w:pPr>
        <w:pStyle w:val="ListBullet"/>
        <w:numPr>
          <w:ilvl w:val="0"/>
          <w:numId w:val="0"/>
        </w:numPr>
        <w:spacing w:after="0"/>
        <w:ind w:left="144" w:hanging="144"/>
        <w:rPr>
          <w:color w:val="auto"/>
          <w:sz w:val="20"/>
        </w:rPr>
      </w:pPr>
      <w:r w:rsidRPr="00397BEA">
        <w:rPr>
          <w:b/>
          <w:color w:val="auto"/>
          <w:sz w:val="20"/>
        </w:rPr>
        <w:t>Certified Associate in Project Management (CAPM)</w:t>
      </w:r>
      <w:r w:rsidRPr="00397BEA">
        <w:rPr>
          <w:color w:val="auto"/>
          <w:sz w:val="20"/>
        </w:rPr>
        <w:t> | Mar 2015 | Project Management Institute (PMI)</w:t>
      </w:r>
    </w:p>
    <w:p w14:paraId="0C53BE2B" w14:textId="77777777" w:rsidR="0050695C" w:rsidRPr="00397BEA" w:rsidRDefault="0050695C" w:rsidP="00551494">
      <w:pPr>
        <w:pStyle w:val="ListBullet"/>
        <w:numPr>
          <w:ilvl w:val="0"/>
          <w:numId w:val="0"/>
        </w:numPr>
        <w:spacing w:after="0"/>
        <w:ind w:left="144" w:hanging="144"/>
        <w:rPr>
          <w:color w:val="auto"/>
          <w:sz w:val="20"/>
        </w:rPr>
      </w:pPr>
      <w:r w:rsidRPr="00397BEA">
        <w:rPr>
          <w:b/>
          <w:color w:val="auto"/>
          <w:sz w:val="20"/>
        </w:rPr>
        <w:t>Expert GCP Exam for Managers &amp; Staff Interacting with Investigational Sites</w:t>
      </w:r>
      <w:r w:rsidRPr="00397BEA">
        <w:rPr>
          <w:color w:val="auto"/>
          <w:sz w:val="20"/>
        </w:rPr>
        <w:t> | Apr 2014 | Barnett</w:t>
      </w:r>
    </w:p>
    <w:p w14:paraId="03B335E4" w14:textId="77777777" w:rsidR="009B6179" w:rsidRDefault="009B6179" w:rsidP="00B2323A">
      <w:pPr>
        <w:pStyle w:val="Subsection"/>
        <w:tabs>
          <w:tab w:val="left" w:pos="7560"/>
        </w:tabs>
        <w:spacing w:after="0"/>
        <w:rPr>
          <w:color w:val="auto"/>
          <w:sz w:val="24"/>
          <w:szCs w:val="24"/>
        </w:rPr>
      </w:pPr>
      <w:r>
        <w:rPr>
          <w:color w:val="auto"/>
          <w:sz w:val="24"/>
          <w:szCs w:val="24"/>
        </w:rPr>
        <w:t>Coursework</w:t>
      </w:r>
    </w:p>
    <w:sdt>
      <w:sdtPr>
        <w:rPr>
          <w:rFonts w:asciiTheme="minorHAnsi" w:eastAsiaTheme="minorHAnsi" w:hAnsiTheme="minorHAnsi" w:cstheme="minorBidi"/>
          <w:b w:val="0"/>
          <w:bCs w:val="0"/>
          <w:caps/>
          <w:color w:val="auto"/>
          <w:sz w:val="18"/>
        </w:rPr>
        <w:id w:val="-1865893658"/>
      </w:sdtPr>
      <w:sdtEndPr>
        <w:rPr>
          <w:rFonts w:asciiTheme="majorHAnsi" w:eastAsiaTheme="majorEastAsia" w:hAnsiTheme="majorHAnsi" w:cstheme="majorBidi"/>
          <w:bCs/>
          <w:caps w:val="0"/>
          <w:sz w:val="20"/>
        </w:rPr>
      </w:sdtEndPr>
      <w:sdtContent>
        <w:sdt>
          <w:sdtPr>
            <w:rPr>
              <w:rFonts w:asciiTheme="minorHAnsi" w:eastAsiaTheme="minorHAnsi" w:hAnsiTheme="minorHAnsi" w:cstheme="minorBidi"/>
              <w:b w:val="0"/>
              <w:bCs w:val="0"/>
              <w:caps/>
              <w:color w:val="auto"/>
              <w:sz w:val="18"/>
            </w:rPr>
            <w:id w:val="-1328900977"/>
          </w:sdtPr>
          <w:sdtEndPr>
            <w:rPr>
              <w:rFonts w:asciiTheme="majorHAnsi" w:eastAsiaTheme="majorEastAsia" w:hAnsiTheme="majorHAnsi" w:cstheme="majorBidi"/>
              <w:bCs/>
              <w:caps w:val="0"/>
              <w:sz w:val="20"/>
            </w:rPr>
          </w:sdtEndPr>
          <w:sdtContent>
            <w:p w14:paraId="0D271D22" w14:textId="77777777" w:rsidR="009B6179" w:rsidRPr="0050695C" w:rsidRDefault="009B6179" w:rsidP="009B6179">
              <w:pPr>
                <w:pStyle w:val="SectionHeading"/>
                <w:spacing w:before="0" w:after="0"/>
                <w:rPr>
                  <w:rFonts w:asciiTheme="minorHAnsi" w:eastAsiaTheme="minorHAnsi" w:hAnsiTheme="minorHAnsi" w:cstheme="minorBidi"/>
                  <w:b w:val="0"/>
                  <w:bCs w:val="0"/>
                  <w:color w:val="auto"/>
                  <w:sz w:val="20"/>
                </w:rPr>
              </w:pPr>
              <w:r w:rsidRPr="0050695C">
                <w:rPr>
                  <w:b w:val="0"/>
                  <w:color w:val="auto"/>
                  <w:sz w:val="20"/>
                </w:rPr>
                <w:t xml:space="preserve">Lean Six Sigma Black Belt | June 2015 </w:t>
              </w:r>
              <w:r w:rsidR="00B329E4">
                <w:rPr>
                  <w:b w:val="0"/>
                  <w:color w:val="auto"/>
                  <w:sz w:val="20"/>
                </w:rPr>
                <w:t>–</w:t>
              </w:r>
              <w:r w:rsidRPr="0050695C">
                <w:rPr>
                  <w:b w:val="0"/>
                  <w:color w:val="auto"/>
                  <w:sz w:val="20"/>
                </w:rPr>
                <w:t xml:space="preserve"> </w:t>
              </w:r>
              <w:r w:rsidR="00B329E4">
                <w:rPr>
                  <w:b w:val="0"/>
                  <w:color w:val="auto"/>
                  <w:sz w:val="20"/>
                </w:rPr>
                <w:t>Aug 2015</w:t>
              </w:r>
              <w:r w:rsidRPr="0050695C">
                <w:rPr>
                  <w:b w:val="0"/>
                  <w:color w:val="auto"/>
                  <w:sz w:val="20"/>
                </w:rPr>
                <w:t> | BMGI</w:t>
              </w:r>
            </w:p>
          </w:sdtContent>
        </w:sdt>
      </w:sdtContent>
    </w:sdt>
    <w:sdt>
      <w:sdtPr>
        <w:rPr>
          <w:rFonts w:asciiTheme="minorHAnsi" w:eastAsiaTheme="minorHAnsi" w:hAnsiTheme="minorHAnsi" w:cstheme="minorBidi"/>
          <w:b w:val="0"/>
          <w:bCs w:val="0"/>
          <w:caps/>
          <w:color w:val="auto"/>
          <w:sz w:val="18"/>
        </w:rPr>
        <w:id w:val="-749580058"/>
      </w:sdtPr>
      <w:sdtEndPr>
        <w:rPr>
          <w:rFonts w:asciiTheme="majorHAnsi" w:eastAsiaTheme="majorEastAsia" w:hAnsiTheme="majorHAnsi" w:cstheme="majorBidi"/>
          <w:bCs/>
          <w:caps w:val="0"/>
          <w:sz w:val="20"/>
        </w:rPr>
      </w:sdtEndPr>
      <w:sdtContent>
        <w:sdt>
          <w:sdtPr>
            <w:rPr>
              <w:rFonts w:asciiTheme="minorHAnsi" w:eastAsiaTheme="minorHAnsi" w:hAnsiTheme="minorHAnsi" w:cstheme="minorBidi"/>
              <w:b w:val="0"/>
              <w:bCs w:val="0"/>
              <w:caps/>
              <w:color w:val="auto"/>
              <w:sz w:val="18"/>
            </w:rPr>
            <w:id w:val="-568495007"/>
          </w:sdtPr>
          <w:sdtEndPr>
            <w:rPr>
              <w:rFonts w:asciiTheme="majorHAnsi" w:eastAsiaTheme="majorEastAsia" w:hAnsiTheme="majorHAnsi" w:cstheme="majorBidi"/>
              <w:bCs/>
              <w:caps w:val="0"/>
              <w:sz w:val="20"/>
            </w:rPr>
          </w:sdtEndPr>
          <w:sdtContent>
            <w:p w14:paraId="309568C2" w14:textId="77777777" w:rsidR="009B6179" w:rsidRPr="0050695C" w:rsidRDefault="009B6179" w:rsidP="009B6179">
              <w:pPr>
                <w:pStyle w:val="SectionHeading"/>
                <w:spacing w:before="0" w:after="0"/>
                <w:rPr>
                  <w:rFonts w:asciiTheme="minorHAnsi" w:eastAsiaTheme="minorHAnsi" w:hAnsiTheme="minorHAnsi" w:cstheme="minorBidi"/>
                  <w:b w:val="0"/>
                  <w:bCs w:val="0"/>
                  <w:caps/>
                  <w:color w:val="auto"/>
                  <w:sz w:val="18"/>
                </w:rPr>
              </w:pPr>
              <w:r w:rsidRPr="0050695C">
                <w:rPr>
                  <w:b w:val="0"/>
                  <w:color w:val="auto"/>
                  <w:sz w:val="20"/>
                </w:rPr>
                <w:t>Lean Six Sigma Green Belt | April 2015 – June 2015 | BMGI</w:t>
              </w:r>
            </w:p>
          </w:sdtContent>
        </w:sdt>
      </w:sdtContent>
    </w:sdt>
    <w:p w14:paraId="6EE0B849" w14:textId="77777777" w:rsidR="00CF2545" w:rsidRPr="00397BEA" w:rsidRDefault="00CF2545" w:rsidP="00B2323A">
      <w:pPr>
        <w:pStyle w:val="Subsection"/>
        <w:spacing w:after="0"/>
        <w:rPr>
          <w:color w:val="auto"/>
          <w:sz w:val="24"/>
          <w:szCs w:val="24"/>
        </w:rPr>
      </w:pPr>
      <w:r w:rsidRPr="00397BEA">
        <w:rPr>
          <w:color w:val="auto"/>
          <w:sz w:val="24"/>
          <w:szCs w:val="24"/>
        </w:rPr>
        <w:t>Experience</w:t>
      </w:r>
    </w:p>
    <w:p w14:paraId="3E0AB23E" w14:textId="0E7F8E6E" w:rsidR="008D1B7D" w:rsidRDefault="00D01C3A" w:rsidP="008D1B7D">
      <w:pPr>
        <w:pStyle w:val="SectionHeading"/>
        <w:tabs>
          <w:tab w:val="left" w:pos="7560"/>
        </w:tabs>
        <w:spacing w:before="0" w:after="80"/>
        <w:rPr>
          <w:b w:val="0"/>
          <w:i/>
          <w:color w:val="auto"/>
          <w:sz w:val="20"/>
        </w:rPr>
      </w:pPr>
      <w:r>
        <w:rPr>
          <w:color w:val="auto"/>
          <w:sz w:val="20"/>
        </w:rPr>
        <w:t xml:space="preserve">Regional </w:t>
      </w:r>
      <w:r w:rsidR="008D1B7D">
        <w:rPr>
          <w:color w:val="auto"/>
          <w:sz w:val="20"/>
        </w:rPr>
        <w:t xml:space="preserve">Clinical Trial Manager </w:t>
      </w:r>
      <w:r w:rsidR="008D1B7D" w:rsidRPr="00397BEA">
        <w:rPr>
          <w:color w:val="auto"/>
          <w:sz w:val="20"/>
        </w:rPr>
        <w:t>| </w:t>
      </w:r>
      <w:r w:rsidR="008D1B7D">
        <w:rPr>
          <w:b w:val="0"/>
          <w:color w:val="auto"/>
          <w:sz w:val="20"/>
        </w:rPr>
        <w:t>DOCS Global contract: Amgen</w:t>
      </w:r>
      <w:r w:rsidR="008D1B7D" w:rsidRPr="00397BEA">
        <w:rPr>
          <w:color w:val="auto"/>
          <w:sz w:val="20"/>
        </w:rPr>
        <w:t xml:space="preserve"> | </w:t>
      </w:r>
      <w:r w:rsidR="008D1B7D" w:rsidRPr="00397BEA">
        <w:rPr>
          <w:b w:val="0"/>
          <w:color w:val="auto"/>
          <w:sz w:val="20"/>
        </w:rPr>
        <w:t>Durham, NC</w:t>
      </w:r>
      <w:r w:rsidR="008D1B7D" w:rsidRPr="00397BEA">
        <w:rPr>
          <w:color w:val="auto"/>
          <w:sz w:val="20"/>
        </w:rPr>
        <w:t> </w:t>
      </w:r>
      <w:r w:rsidR="008D1B7D" w:rsidRPr="00397BEA">
        <w:rPr>
          <w:color w:val="auto"/>
          <w:sz w:val="20"/>
        </w:rPr>
        <w:tab/>
      </w:r>
      <w:r w:rsidR="005D6871">
        <w:rPr>
          <w:b w:val="0"/>
          <w:i/>
          <w:color w:val="auto"/>
          <w:sz w:val="20"/>
        </w:rPr>
        <w:t>Mar 2016</w:t>
      </w:r>
      <w:r w:rsidR="008D1B7D">
        <w:rPr>
          <w:b w:val="0"/>
          <w:i/>
          <w:color w:val="auto"/>
          <w:sz w:val="20"/>
        </w:rPr>
        <w:t xml:space="preserve"> – Present</w:t>
      </w:r>
    </w:p>
    <w:p w14:paraId="5ECCEDC9" w14:textId="73CD84EE" w:rsidR="001A1AB2" w:rsidRPr="001A1AB2" w:rsidRDefault="001A1AB2" w:rsidP="001A1AB2">
      <w:pPr>
        <w:pStyle w:val="SectionHeading"/>
        <w:tabs>
          <w:tab w:val="left" w:pos="7560"/>
        </w:tabs>
        <w:spacing w:before="0" w:after="80"/>
        <w:rPr>
          <w:color w:val="auto"/>
          <w:sz w:val="20"/>
        </w:rPr>
      </w:pPr>
      <w:r w:rsidRPr="001A1AB2">
        <w:rPr>
          <w:color w:val="auto"/>
          <w:sz w:val="20"/>
        </w:rPr>
        <w:t>Central Stat</w:t>
      </w:r>
      <w:r>
        <w:rPr>
          <w:color w:val="auto"/>
          <w:sz w:val="20"/>
        </w:rPr>
        <w:t xml:space="preserve">istical Monitoring SME </w:t>
      </w:r>
      <w:r w:rsidRPr="00397BEA">
        <w:rPr>
          <w:color w:val="auto"/>
          <w:sz w:val="20"/>
        </w:rPr>
        <w:t>| </w:t>
      </w:r>
      <w:r>
        <w:rPr>
          <w:b w:val="0"/>
          <w:color w:val="auto"/>
          <w:sz w:val="20"/>
        </w:rPr>
        <w:t>DOCS Global contract: Amgen</w:t>
      </w:r>
      <w:r w:rsidRPr="00397BEA">
        <w:rPr>
          <w:color w:val="auto"/>
          <w:sz w:val="20"/>
        </w:rPr>
        <w:t xml:space="preserve"> | </w:t>
      </w:r>
      <w:r w:rsidRPr="00397BEA">
        <w:rPr>
          <w:b w:val="0"/>
          <w:color w:val="auto"/>
          <w:sz w:val="20"/>
        </w:rPr>
        <w:t>Durham, NC</w:t>
      </w:r>
      <w:r w:rsidRPr="00397BEA">
        <w:rPr>
          <w:color w:val="auto"/>
          <w:sz w:val="20"/>
        </w:rPr>
        <w:t> </w:t>
      </w:r>
      <w:r>
        <w:rPr>
          <w:color w:val="auto"/>
          <w:sz w:val="20"/>
        </w:rPr>
        <w:tab/>
      </w:r>
      <w:r w:rsidRPr="001A1AB2">
        <w:rPr>
          <w:b w:val="0"/>
          <w:color w:val="auto"/>
          <w:sz w:val="20"/>
        </w:rPr>
        <w:t>Sep 2016 - Present</w:t>
      </w:r>
    </w:p>
    <w:p w14:paraId="3B64D9C1" w14:textId="54260338" w:rsidR="00B430C6" w:rsidRDefault="00B430C6" w:rsidP="008D1B7D">
      <w:pPr>
        <w:pStyle w:val="ListBullet"/>
        <w:tabs>
          <w:tab w:val="left" w:pos="7560"/>
        </w:tabs>
        <w:rPr>
          <w:color w:val="auto"/>
          <w:sz w:val="20"/>
        </w:rPr>
      </w:pPr>
      <w:r>
        <w:rPr>
          <w:color w:val="auto"/>
          <w:sz w:val="20"/>
        </w:rPr>
        <w:t>Manage the conduct</w:t>
      </w:r>
      <w:r w:rsidR="00D01C3A">
        <w:rPr>
          <w:color w:val="auto"/>
          <w:sz w:val="20"/>
        </w:rPr>
        <w:t>, quality, and scientific integrity</w:t>
      </w:r>
      <w:r>
        <w:rPr>
          <w:color w:val="auto"/>
          <w:sz w:val="20"/>
        </w:rPr>
        <w:t xml:space="preserve"> of clinical trials from study start-up to close-out across multiple regions in accordance with ICH-GCP, applicable local regulations, and organizational SOPs</w:t>
      </w:r>
    </w:p>
    <w:p w14:paraId="270283CD" w14:textId="4654193D" w:rsidR="008D1B7D" w:rsidRDefault="00D01C3A" w:rsidP="008D1B7D">
      <w:pPr>
        <w:pStyle w:val="ListBullet"/>
        <w:tabs>
          <w:tab w:val="left" w:pos="7560"/>
        </w:tabs>
        <w:rPr>
          <w:color w:val="auto"/>
          <w:sz w:val="20"/>
        </w:rPr>
      </w:pPr>
      <w:r>
        <w:rPr>
          <w:color w:val="auto"/>
          <w:sz w:val="20"/>
        </w:rPr>
        <w:t xml:space="preserve">Lead multi-role, </w:t>
      </w:r>
      <w:r w:rsidR="006F6CF1">
        <w:rPr>
          <w:color w:val="auto"/>
          <w:sz w:val="20"/>
        </w:rPr>
        <w:t>multi-</w:t>
      </w:r>
      <w:r w:rsidR="008D1B7D" w:rsidRPr="008D1B7D">
        <w:rPr>
          <w:color w:val="auto"/>
          <w:sz w:val="20"/>
        </w:rPr>
        <w:t>regional matrix team</w:t>
      </w:r>
      <w:r>
        <w:rPr>
          <w:color w:val="auto"/>
          <w:sz w:val="20"/>
        </w:rPr>
        <w:t>s</w:t>
      </w:r>
      <w:r w:rsidR="008D1B7D" w:rsidRPr="008D1B7D">
        <w:rPr>
          <w:color w:val="auto"/>
          <w:sz w:val="20"/>
        </w:rPr>
        <w:t xml:space="preserve"> </w:t>
      </w:r>
      <w:r>
        <w:rPr>
          <w:color w:val="auto"/>
          <w:sz w:val="20"/>
        </w:rPr>
        <w:t xml:space="preserve">to ensure </w:t>
      </w:r>
      <w:r w:rsidR="008D1B7D" w:rsidRPr="008D1B7D">
        <w:rPr>
          <w:color w:val="auto"/>
          <w:sz w:val="20"/>
        </w:rPr>
        <w:t xml:space="preserve">country and site level study activities </w:t>
      </w:r>
      <w:r w:rsidR="00110A21">
        <w:rPr>
          <w:color w:val="auto"/>
          <w:sz w:val="20"/>
        </w:rPr>
        <w:t xml:space="preserve">are </w:t>
      </w:r>
      <w:r w:rsidR="008D1B7D" w:rsidRPr="008D1B7D">
        <w:rPr>
          <w:color w:val="auto"/>
          <w:sz w:val="20"/>
        </w:rPr>
        <w:t xml:space="preserve">in alignment with the global study project plan </w:t>
      </w:r>
    </w:p>
    <w:p w14:paraId="4E4813B6" w14:textId="0E895EDD" w:rsidR="008D1B7D" w:rsidRPr="008D1B7D" w:rsidRDefault="00221F82" w:rsidP="008D1B7D">
      <w:pPr>
        <w:pStyle w:val="ListBullet"/>
        <w:tabs>
          <w:tab w:val="left" w:pos="7560"/>
        </w:tabs>
        <w:rPr>
          <w:color w:val="auto"/>
          <w:sz w:val="20"/>
        </w:rPr>
      </w:pPr>
      <w:r>
        <w:rPr>
          <w:color w:val="auto"/>
          <w:sz w:val="20"/>
        </w:rPr>
        <w:t>Collaborate</w:t>
      </w:r>
      <w:r w:rsidR="008D1B7D" w:rsidRPr="008D1B7D">
        <w:rPr>
          <w:color w:val="auto"/>
          <w:sz w:val="20"/>
        </w:rPr>
        <w:t xml:space="preserve"> with Global </w:t>
      </w:r>
      <w:r w:rsidR="001A1AB2" w:rsidRPr="008D1B7D">
        <w:rPr>
          <w:color w:val="auto"/>
          <w:sz w:val="20"/>
        </w:rPr>
        <w:t xml:space="preserve">CTM </w:t>
      </w:r>
      <w:r w:rsidR="001A1AB2">
        <w:rPr>
          <w:color w:val="auto"/>
          <w:sz w:val="20"/>
        </w:rPr>
        <w:t>and</w:t>
      </w:r>
      <w:r w:rsidR="00B430C6">
        <w:rPr>
          <w:color w:val="auto"/>
          <w:sz w:val="20"/>
        </w:rPr>
        <w:t xml:space="preserve"> </w:t>
      </w:r>
      <w:r w:rsidR="001A1AB2">
        <w:rPr>
          <w:color w:val="auto"/>
          <w:sz w:val="20"/>
        </w:rPr>
        <w:t xml:space="preserve">cross-functional internal and external stakeholders </w:t>
      </w:r>
      <w:r w:rsidR="00B430C6">
        <w:rPr>
          <w:color w:val="auto"/>
          <w:sz w:val="20"/>
        </w:rPr>
        <w:t xml:space="preserve">CTMs </w:t>
      </w:r>
      <w:r w:rsidR="008D1B7D" w:rsidRPr="008D1B7D">
        <w:rPr>
          <w:color w:val="auto"/>
          <w:sz w:val="20"/>
        </w:rPr>
        <w:t xml:space="preserve">to ensure </w:t>
      </w:r>
      <w:r w:rsidR="001A1AB2">
        <w:rPr>
          <w:color w:val="auto"/>
          <w:sz w:val="20"/>
        </w:rPr>
        <w:t xml:space="preserve">timely and on-budget </w:t>
      </w:r>
      <w:r w:rsidR="001A1AB2">
        <w:rPr>
          <w:color w:val="auto"/>
          <w:sz w:val="20"/>
        </w:rPr>
        <w:t xml:space="preserve">execution of clinical trial deliverable within </w:t>
      </w:r>
      <w:r w:rsidR="00D01C3A">
        <w:rPr>
          <w:color w:val="auto"/>
          <w:sz w:val="20"/>
        </w:rPr>
        <w:t>assigned countries/</w:t>
      </w:r>
      <w:r w:rsidR="001A1AB2">
        <w:rPr>
          <w:color w:val="auto"/>
          <w:sz w:val="20"/>
        </w:rPr>
        <w:t>region</w:t>
      </w:r>
      <w:r w:rsidR="00D01C3A">
        <w:rPr>
          <w:color w:val="auto"/>
          <w:sz w:val="20"/>
        </w:rPr>
        <w:t>s</w:t>
      </w:r>
    </w:p>
    <w:p w14:paraId="3E2906E2" w14:textId="0E045F65" w:rsidR="008D1B7D" w:rsidRDefault="00B430C6" w:rsidP="008D1B7D">
      <w:pPr>
        <w:pStyle w:val="ListBullet"/>
        <w:tabs>
          <w:tab w:val="left" w:pos="7560"/>
        </w:tabs>
        <w:rPr>
          <w:color w:val="auto"/>
          <w:sz w:val="20"/>
        </w:rPr>
      </w:pPr>
      <w:r>
        <w:rPr>
          <w:color w:val="auto"/>
          <w:sz w:val="20"/>
        </w:rPr>
        <w:t>Contribute</w:t>
      </w:r>
      <w:r w:rsidR="008D1B7D" w:rsidRPr="00B430C6">
        <w:rPr>
          <w:color w:val="auto"/>
          <w:sz w:val="20"/>
        </w:rPr>
        <w:t xml:space="preserve"> to study-level risk assessments</w:t>
      </w:r>
      <w:r w:rsidR="001A1AB2">
        <w:rPr>
          <w:color w:val="auto"/>
          <w:sz w:val="20"/>
        </w:rPr>
        <w:t xml:space="preserve"> and mitigation</w:t>
      </w:r>
      <w:r w:rsidR="008D1B7D" w:rsidRPr="00B430C6">
        <w:rPr>
          <w:color w:val="auto"/>
          <w:sz w:val="20"/>
        </w:rPr>
        <w:t xml:space="preserve"> </w:t>
      </w:r>
      <w:r w:rsidRPr="00B430C6">
        <w:rPr>
          <w:color w:val="auto"/>
          <w:sz w:val="20"/>
        </w:rPr>
        <w:t xml:space="preserve">through leading </w:t>
      </w:r>
      <w:r w:rsidR="001A1AB2">
        <w:rPr>
          <w:color w:val="auto"/>
          <w:sz w:val="20"/>
        </w:rPr>
        <w:t xml:space="preserve">the </w:t>
      </w:r>
      <w:r w:rsidR="008D1B7D" w:rsidRPr="00B430C6">
        <w:rPr>
          <w:color w:val="auto"/>
          <w:sz w:val="20"/>
        </w:rPr>
        <w:t xml:space="preserve">review </w:t>
      </w:r>
      <w:r>
        <w:rPr>
          <w:color w:val="auto"/>
          <w:sz w:val="20"/>
        </w:rPr>
        <w:t xml:space="preserve">of </w:t>
      </w:r>
      <w:r w:rsidR="008D1B7D" w:rsidRPr="00B430C6">
        <w:rPr>
          <w:color w:val="auto"/>
          <w:sz w:val="20"/>
        </w:rPr>
        <w:t>region</w:t>
      </w:r>
      <w:r w:rsidR="00110A21">
        <w:rPr>
          <w:color w:val="auto"/>
          <w:sz w:val="20"/>
        </w:rPr>
        <w:t xml:space="preserve">al risk </w:t>
      </w:r>
      <w:r w:rsidR="001A1AB2">
        <w:rPr>
          <w:color w:val="auto"/>
          <w:sz w:val="20"/>
        </w:rPr>
        <w:t>factors, and identification, assessment, and resolution of clinical, regulatory, and process issues</w:t>
      </w:r>
    </w:p>
    <w:p w14:paraId="79B27A58" w14:textId="77777777" w:rsidR="00865D35" w:rsidRDefault="00B430C6" w:rsidP="008D1B7D">
      <w:pPr>
        <w:pStyle w:val="ListBullet"/>
        <w:tabs>
          <w:tab w:val="left" w:pos="7560"/>
        </w:tabs>
        <w:rPr>
          <w:color w:val="auto"/>
          <w:sz w:val="20"/>
        </w:rPr>
      </w:pPr>
      <w:r>
        <w:rPr>
          <w:color w:val="auto"/>
          <w:sz w:val="20"/>
        </w:rPr>
        <w:t>Provide oversight for</w:t>
      </w:r>
      <w:r w:rsidR="008D1B7D" w:rsidRPr="008D1B7D">
        <w:rPr>
          <w:color w:val="auto"/>
          <w:sz w:val="20"/>
        </w:rPr>
        <w:t xml:space="preserve"> regional insourcing/outsourcing partner deliverables to the required standards </w:t>
      </w:r>
    </w:p>
    <w:p w14:paraId="4F0C762F" w14:textId="14FA3570" w:rsidR="00B430C6" w:rsidRDefault="00B430C6" w:rsidP="008D1B7D">
      <w:pPr>
        <w:pStyle w:val="ListBullet"/>
        <w:tabs>
          <w:tab w:val="left" w:pos="7560"/>
        </w:tabs>
        <w:rPr>
          <w:color w:val="auto"/>
          <w:sz w:val="20"/>
        </w:rPr>
      </w:pPr>
      <w:r>
        <w:rPr>
          <w:color w:val="auto"/>
          <w:sz w:val="20"/>
        </w:rPr>
        <w:t>Partner</w:t>
      </w:r>
      <w:r w:rsidR="008D1B7D" w:rsidRPr="008D1B7D">
        <w:rPr>
          <w:color w:val="auto"/>
          <w:sz w:val="20"/>
        </w:rPr>
        <w:t xml:space="preserve"> with Tech Services, Supplier </w:t>
      </w:r>
      <w:r w:rsidR="00D01C3A" w:rsidRPr="008D1B7D">
        <w:rPr>
          <w:color w:val="auto"/>
          <w:sz w:val="20"/>
        </w:rPr>
        <w:t>Governance,</w:t>
      </w:r>
      <w:r w:rsidR="008D1B7D" w:rsidRPr="008D1B7D">
        <w:rPr>
          <w:color w:val="auto"/>
          <w:sz w:val="20"/>
        </w:rPr>
        <w:t xml:space="preserve"> an</w:t>
      </w:r>
      <w:r w:rsidR="00110A21">
        <w:rPr>
          <w:color w:val="auto"/>
          <w:sz w:val="20"/>
        </w:rPr>
        <w:t xml:space="preserve">d Electronic Trial Operations </w:t>
      </w:r>
      <w:r w:rsidR="008D1B7D" w:rsidRPr="008D1B7D">
        <w:rPr>
          <w:color w:val="auto"/>
          <w:sz w:val="20"/>
        </w:rPr>
        <w:t>to ensure regional, country and site vendor set-up, conduct a</w:t>
      </w:r>
      <w:r>
        <w:rPr>
          <w:color w:val="auto"/>
          <w:sz w:val="20"/>
        </w:rPr>
        <w:t xml:space="preserve">nd quality </w:t>
      </w:r>
    </w:p>
    <w:p w14:paraId="3195EEC9" w14:textId="2974C330" w:rsidR="008D1B7D" w:rsidRPr="001A1AB2" w:rsidRDefault="00B430C6" w:rsidP="00EB6727">
      <w:pPr>
        <w:pStyle w:val="ListBullet"/>
        <w:tabs>
          <w:tab w:val="left" w:pos="7560"/>
        </w:tabs>
        <w:rPr>
          <w:color w:val="auto"/>
          <w:sz w:val="20"/>
        </w:rPr>
      </w:pPr>
      <w:r w:rsidRPr="001A1AB2">
        <w:rPr>
          <w:color w:val="auto"/>
          <w:sz w:val="20"/>
        </w:rPr>
        <w:t>Lead</w:t>
      </w:r>
      <w:r w:rsidR="008D1B7D" w:rsidRPr="001A1AB2">
        <w:rPr>
          <w:color w:val="auto"/>
          <w:sz w:val="20"/>
        </w:rPr>
        <w:t xml:space="preserve"> regional document</w:t>
      </w:r>
      <w:r w:rsidR="00D01C3A">
        <w:rPr>
          <w:color w:val="auto"/>
          <w:sz w:val="20"/>
        </w:rPr>
        <w:t xml:space="preserve">ation and </w:t>
      </w:r>
      <w:bookmarkStart w:id="0" w:name="_GoBack"/>
      <w:bookmarkEnd w:id="0"/>
      <w:r w:rsidR="008D1B7D" w:rsidRPr="001A1AB2">
        <w:rPr>
          <w:color w:val="auto"/>
          <w:sz w:val="20"/>
        </w:rPr>
        <w:t>systems set-up</w:t>
      </w:r>
      <w:r w:rsidR="00D01C3A">
        <w:rPr>
          <w:color w:val="auto"/>
          <w:sz w:val="20"/>
        </w:rPr>
        <w:t>,</w:t>
      </w:r>
      <w:r w:rsidR="008D1B7D" w:rsidRPr="001A1AB2">
        <w:rPr>
          <w:color w:val="auto"/>
          <w:sz w:val="20"/>
        </w:rPr>
        <w:t xml:space="preserve"> </w:t>
      </w:r>
      <w:r w:rsidR="001A1AB2" w:rsidRPr="001A1AB2">
        <w:rPr>
          <w:color w:val="auto"/>
          <w:sz w:val="20"/>
        </w:rPr>
        <w:t xml:space="preserve">and </w:t>
      </w:r>
      <w:r w:rsidR="001A1AB2">
        <w:rPr>
          <w:color w:val="auto"/>
          <w:sz w:val="20"/>
        </w:rPr>
        <w:t>c</w:t>
      </w:r>
      <w:r w:rsidR="008D1B7D" w:rsidRPr="001A1AB2">
        <w:rPr>
          <w:color w:val="auto"/>
          <w:sz w:val="20"/>
        </w:rPr>
        <w:t>ontribut</w:t>
      </w:r>
      <w:r w:rsidRPr="001A1AB2">
        <w:rPr>
          <w:color w:val="auto"/>
          <w:sz w:val="20"/>
        </w:rPr>
        <w:t xml:space="preserve">e </w:t>
      </w:r>
      <w:r w:rsidR="008D1B7D" w:rsidRPr="001A1AB2">
        <w:rPr>
          <w:color w:val="auto"/>
          <w:sz w:val="20"/>
        </w:rPr>
        <w:t xml:space="preserve">to regional aspects of Drug Supply Plan </w:t>
      </w:r>
    </w:p>
    <w:p w14:paraId="5FF66FE8" w14:textId="77777777" w:rsidR="008D1B7D" w:rsidRDefault="008D1B7D" w:rsidP="00A43A6E">
      <w:pPr>
        <w:pStyle w:val="SectionHeading"/>
        <w:tabs>
          <w:tab w:val="left" w:pos="7560"/>
        </w:tabs>
        <w:spacing w:before="0" w:after="80"/>
        <w:rPr>
          <w:color w:val="auto"/>
          <w:sz w:val="20"/>
        </w:rPr>
      </w:pPr>
    </w:p>
    <w:p w14:paraId="2827CE14" w14:textId="77777777" w:rsidR="00A43A6E" w:rsidRPr="00397BEA" w:rsidRDefault="00A43A6E" w:rsidP="00A43A6E">
      <w:pPr>
        <w:pStyle w:val="SectionHeading"/>
        <w:tabs>
          <w:tab w:val="left" w:pos="7560"/>
        </w:tabs>
        <w:spacing w:before="0" w:after="80"/>
        <w:rPr>
          <w:color w:val="auto"/>
          <w:sz w:val="20"/>
        </w:rPr>
      </w:pPr>
      <w:r>
        <w:rPr>
          <w:color w:val="auto"/>
          <w:sz w:val="20"/>
        </w:rPr>
        <w:t>Lead Clinical Research Associate</w:t>
      </w:r>
      <w:r w:rsidRPr="00397BEA">
        <w:rPr>
          <w:color w:val="auto"/>
          <w:sz w:val="20"/>
        </w:rPr>
        <w:t> | </w:t>
      </w:r>
      <w:r w:rsidR="008D1B7D">
        <w:rPr>
          <w:b w:val="0"/>
          <w:color w:val="auto"/>
          <w:sz w:val="20"/>
        </w:rPr>
        <w:t xml:space="preserve">People Solutions contract: </w:t>
      </w:r>
      <w:r>
        <w:rPr>
          <w:b w:val="0"/>
          <w:color w:val="auto"/>
          <w:sz w:val="20"/>
        </w:rPr>
        <w:t>Grifols</w:t>
      </w:r>
      <w:r w:rsidRPr="00397BEA">
        <w:rPr>
          <w:color w:val="auto"/>
          <w:sz w:val="20"/>
        </w:rPr>
        <w:t xml:space="preserve"> | </w:t>
      </w:r>
      <w:r w:rsidRPr="00397BEA">
        <w:rPr>
          <w:b w:val="0"/>
          <w:color w:val="auto"/>
          <w:sz w:val="20"/>
        </w:rPr>
        <w:t>Durham, NC</w:t>
      </w:r>
      <w:r w:rsidRPr="00397BEA">
        <w:rPr>
          <w:color w:val="auto"/>
          <w:sz w:val="20"/>
        </w:rPr>
        <w:t> </w:t>
      </w:r>
      <w:r w:rsidRPr="00397BEA">
        <w:rPr>
          <w:color w:val="auto"/>
          <w:sz w:val="20"/>
        </w:rPr>
        <w:tab/>
      </w:r>
      <w:r>
        <w:rPr>
          <w:b w:val="0"/>
          <w:i/>
          <w:color w:val="auto"/>
          <w:sz w:val="20"/>
        </w:rPr>
        <w:t xml:space="preserve">Aug 2015 – </w:t>
      </w:r>
      <w:r w:rsidR="00676F88">
        <w:rPr>
          <w:b w:val="0"/>
          <w:i/>
          <w:color w:val="auto"/>
          <w:sz w:val="20"/>
        </w:rPr>
        <w:t>Mar 2016</w:t>
      </w:r>
    </w:p>
    <w:p w14:paraId="1A19A8BD" w14:textId="77777777" w:rsidR="00631324" w:rsidRDefault="001D65D0" w:rsidP="004D7119">
      <w:pPr>
        <w:pStyle w:val="ListBullet"/>
        <w:tabs>
          <w:tab w:val="left" w:pos="7560"/>
        </w:tabs>
        <w:rPr>
          <w:color w:val="auto"/>
          <w:sz w:val="20"/>
        </w:rPr>
      </w:pPr>
      <w:r w:rsidRPr="001D65D0">
        <w:rPr>
          <w:color w:val="auto"/>
          <w:sz w:val="20"/>
        </w:rPr>
        <w:t>Assist</w:t>
      </w:r>
      <w:r w:rsidR="00711E8D">
        <w:rPr>
          <w:color w:val="auto"/>
          <w:sz w:val="20"/>
        </w:rPr>
        <w:t>ed</w:t>
      </w:r>
      <w:r w:rsidRPr="001D65D0">
        <w:rPr>
          <w:color w:val="auto"/>
          <w:sz w:val="20"/>
        </w:rPr>
        <w:t xml:space="preserve"> </w:t>
      </w:r>
      <w:r w:rsidR="00B60F8B">
        <w:rPr>
          <w:color w:val="auto"/>
          <w:sz w:val="20"/>
        </w:rPr>
        <w:t xml:space="preserve">with </w:t>
      </w:r>
      <w:r w:rsidR="0036500E">
        <w:rPr>
          <w:color w:val="auto"/>
          <w:sz w:val="20"/>
        </w:rPr>
        <w:t xml:space="preserve">global </w:t>
      </w:r>
      <w:r w:rsidR="00B60F8B">
        <w:rPr>
          <w:color w:val="auto"/>
          <w:sz w:val="20"/>
        </w:rPr>
        <w:t xml:space="preserve">management and oversight of </w:t>
      </w:r>
      <w:r w:rsidR="00E50101" w:rsidRPr="001D65D0">
        <w:rPr>
          <w:color w:val="auto"/>
          <w:sz w:val="20"/>
        </w:rPr>
        <w:t>CRO</w:t>
      </w:r>
      <w:r w:rsidR="006F3746">
        <w:rPr>
          <w:color w:val="auto"/>
          <w:sz w:val="20"/>
        </w:rPr>
        <w:t xml:space="preserve"> project teams</w:t>
      </w:r>
      <w:r w:rsidR="00E50101" w:rsidRPr="001D65D0">
        <w:rPr>
          <w:color w:val="auto"/>
          <w:sz w:val="20"/>
        </w:rPr>
        <w:t xml:space="preserve"> and vendor</w:t>
      </w:r>
      <w:r w:rsidR="00B60F8B">
        <w:rPr>
          <w:color w:val="auto"/>
          <w:sz w:val="20"/>
        </w:rPr>
        <w:t>s</w:t>
      </w:r>
      <w:r w:rsidR="000F3960">
        <w:rPr>
          <w:color w:val="auto"/>
          <w:sz w:val="20"/>
        </w:rPr>
        <w:t xml:space="preserve"> to</w:t>
      </w:r>
      <w:r w:rsidR="005B5045">
        <w:rPr>
          <w:color w:val="auto"/>
          <w:sz w:val="20"/>
        </w:rPr>
        <w:t xml:space="preserve"> </w:t>
      </w:r>
      <w:r>
        <w:rPr>
          <w:color w:val="auto"/>
          <w:sz w:val="20"/>
        </w:rPr>
        <w:t>m</w:t>
      </w:r>
      <w:r w:rsidR="00631324" w:rsidRPr="001D65D0">
        <w:rPr>
          <w:color w:val="auto"/>
          <w:sz w:val="20"/>
        </w:rPr>
        <w:t xml:space="preserve">onitor and control </w:t>
      </w:r>
      <w:r w:rsidR="00E50101" w:rsidRPr="001D65D0">
        <w:rPr>
          <w:color w:val="auto"/>
          <w:sz w:val="20"/>
        </w:rPr>
        <w:t xml:space="preserve">research activities </w:t>
      </w:r>
      <w:r w:rsidR="00B31912" w:rsidRPr="001D65D0">
        <w:rPr>
          <w:color w:val="auto"/>
          <w:sz w:val="20"/>
        </w:rPr>
        <w:t>that impact safety, clinical o</w:t>
      </w:r>
      <w:r>
        <w:rPr>
          <w:color w:val="auto"/>
          <w:sz w:val="20"/>
        </w:rPr>
        <w:t>bjectives, protocol compliance</w:t>
      </w:r>
      <w:r w:rsidR="00B60F8B">
        <w:rPr>
          <w:color w:val="auto"/>
          <w:sz w:val="20"/>
        </w:rPr>
        <w:t xml:space="preserve"> and study delivery</w:t>
      </w:r>
    </w:p>
    <w:p w14:paraId="656B1B79" w14:textId="77777777" w:rsidR="001D65D0" w:rsidRDefault="001D65D0" w:rsidP="001D65D0">
      <w:pPr>
        <w:pStyle w:val="ListBullet"/>
        <w:tabs>
          <w:tab w:val="left" w:pos="7560"/>
        </w:tabs>
        <w:rPr>
          <w:color w:val="auto"/>
          <w:sz w:val="20"/>
        </w:rPr>
      </w:pPr>
      <w:r>
        <w:rPr>
          <w:color w:val="auto"/>
          <w:sz w:val="20"/>
        </w:rPr>
        <w:t>Provide</w:t>
      </w:r>
      <w:r w:rsidR="00711E8D">
        <w:rPr>
          <w:color w:val="auto"/>
          <w:sz w:val="20"/>
        </w:rPr>
        <w:t>d</w:t>
      </w:r>
      <w:r>
        <w:rPr>
          <w:color w:val="auto"/>
          <w:sz w:val="20"/>
        </w:rPr>
        <w:t xml:space="preserve"> oversight</w:t>
      </w:r>
      <w:r w:rsidR="00B60F8B">
        <w:rPr>
          <w:color w:val="auto"/>
          <w:sz w:val="20"/>
        </w:rPr>
        <w:t xml:space="preserve"> and guidance</w:t>
      </w:r>
      <w:r>
        <w:rPr>
          <w:color w:val="auto"/>
          <w:sz w:val="20"/>
        </w:rPr>
        <w:t xml:space="preserve"> to CRO </w:t>
      </w:r>
      <w:r w:rsidR="003B7F57">
        <w:rPr>
          <w:color w:val="auto"/>
          <w:sz w:val="20"/>
        </w:rPr>
        <w:t xml:space="preserve">project </w:t>
      </w:r>
      <w:r>
        <w:rPr>
          <w:color w:val="auto"/>
          <w:sz w:val="20"/>
        </w:rPr>
        <w:t>team members for study specific processes, identify non-compliance, define and communicate corrective action, and manage resolution timelines</w:t>
      </w:r>
    </w:p>
    <w:p w14:paraId="5909CF5E" w14:textId="77777777" w:rsidR="00B60F8B" w:rsidRDefault="00847DCE" w:rsidP="00B60F8B">
      <w:pPr>
        <w:pStyle w:val="ListBullet"/>
        <w:tabs>
          <w:tab w:val="left" w:pos="7560"/>
        </w:tabs>
        <w:rPr>
          <w:color w:val="auto"/>
          <w:sz w:val="20"/>
        </w:rPr>
      </w:pPr>
      <w:r>
        <w:rPr>
          <w:color w:val="auto"/>
          <w:sz w:val="20"/>
        </w:rPr>
        <w:lastRenderedPageBreak/>
        <w:t>Perform</w:t>
      </w:r>
      <w:r w:rsidR="00711E8D">
        <w:rPr>
          <w:color w:val="auto"/>
          <w:sz w:val="20"/>
        </w:rPr>
        <w:t>ed</w:t>
      </w:r>
      <w:r>
        <w:rPr>
          <w:color w:val="auto"/>
          <w:sz w:val="20"/>
        </w:rPr>
        <w:t xml:space="preserve"> </w:t>
      </w:r>
      <w:r w:rsidR="009D1A3B">
        <w:rPr>
          <w:color w:val="auto"/>
          <w:sz w:val="20"/>
        </w:rPr>
        <w:t>data triage,</w:t>
      </w:r>
      <w:r>
        <w:rPr>
          <w:color w:val="auto"/>
          <w:sz w:val="20"/>
        </w:rPr>
        <w:t xml:space="preserve"> </w:t>
      </w:r>
      <w:r w:rsidR="0065461E">
        <w:rPr>
          <w:color w:val="auto"/>
          <w:sz w:val="20"/>
        </w:rPr>
        <w:t>data quality</w:t>
      </w:r>
      <w:r>
        <w:rPr>
          <w:color w:val="auto"/>
          <w:sz w:val="20"/>
        </w:rPr>
        <w:t xml:space="preserve"> and clinical</w:t>
      </w:r>
      <w:r w:rsidR="00B60F8B">
        <w:rPr>
          <w:color w:val="auto"/>
          <w:sz w:val="20"/>
        </w:rPr>
        <w:t xml:space="preserve"> reviews </w:t>
      </w:r>
      <w:r w:rsidR="0096125D">
        <w:rPr>
          <w:color w:val="auto"/>
          <w:sz w:val="20"/>
        </w:rPr>
        <w:t xml:space="preserve">in accordance with </w:t>
      </w:r>
      <w:r w:rsidR="00711E8D">
        <w:rPr>
          <w:color w:val="auto"/>
          <w:sz w:val="20"/>
        </w:rPr>
        <w:t>data management and</w:t>
      </w:r>
      <w:r w:rsidR="0096125D">
        <w:rPr>
          <w:color w:val="auto"/>
          <w:sz w:val="20"/>
        </w:rPr>
        <w:t xml:space="preserve"> statistical analysis plans, and protocol; </w:t>
      </w:r>
      <w:r w:rsidR="009B3A81">
        <w:rPr>
          <w:color w:val="auto"/>
          <w:sz w:val="20"/>
        </w:rPr>
        <w:t xml:space="preserve">train </w:t>
      </w:r>
      <w:r w:rsidR="0096125D">
        <w:rPr>
          <w:color w:val="auto"/>
          <w:sz w:val="20"/>
        </w:rPr>
        <w:t xml:space="preserve">and oversee vendor </w:t>
      </w:r>
      <w:r w:rsidR="0065461E">
        <w:rPr>
          <w:color w:val="auto"/>
          <w:sz w:val="20"/>
        </w:rPr>
        <w:t>data management</w:t>
      </w:r>
      <w:r w:rsidR="0096125D">
        <w:rPr>
          <w:color w:val="auto"/>
          <w:sz w:val="20"/>
        </w:rPr>
        <w:t xml:space="preserve"> data</w:t>
      </w:r>
      <w:r w:rsidR="009B3A81">
        <w:rPr>
          <w:color w:val="auto"/>
          <w:sz w:val="20"/>
        </w:rPr>
        <w:t xml:space="preserve"> team</w:t>
      </w:r>
      <w:r w:rsidR="0096125D">
        <w:rPr>
          <w:color w:val="auto"/>
          <w:sz w:val="20"/>
        </w:rPr>
        <w:t xml:space="preserve"> cleaning activities</w:t>
      </w:r>
    </w:p>
    <w:p w14:paraId="68651DE4" w14:textId="77777777" w:rsidR="006746BE" w:rsidRDefault="001D7D01" w:rsidP="009E43C9">
      <w:pPr>
        <w:pStyle w:val="ListBullet"/>
        <w:tabs>
          <w:tab w:val="left" w:pos="7560"/>
        </w:tabs>
        <w:rPr>
          <w:color w:val="auto"/>
          <w:sz w:val="20"/>
        </w:rPr>
      </w:pPr>
      <w:r>
        <w:rPr>
          <w:color w:val="auto"/>
          <w:sz w:val="20"/>
        </w:rPr>
        <w:t>Review</w:t>
      </w:r>
      <w:r w:rsidR="00711E8D">
        <w:rPr>
          <w:color w:val="auto"/>
          <w:sz w:val="20"/>
        </w:rPr>
        <w:t>ed</w:t>
      </w:r>
      <w:r>
        <w:rPr>
          <w:color w:val="auto"/>
          <w:sz w:val="20"/>
        </w:rPr>
        <w:t>/assess</w:t>
      </w:r>
      <w:r w:rsidR="00711E8D">
        <w:rPr>
          <w:color w:val="auto"/>
          <w:sz w:val="20"/>
        </w:rPr>
        <w:t>ed</w:t>
      </w:r>
      <w:r w:rsidR="001D65D0">
        <w:rPr>
          <w:color w:val="auto"/>
          <w:sz w:val="20"/>
        </w:rPr>
        <w:t xml:space="preserve"> CRO tracking of key</w:t>
      </w:r>
      <w:r w:rsidR="00CA1277">
        <w:rPr>
          <w:color w:val="auto"/>
          <w:sz w:val="20"/>
        </w:rPr>
        <w:t xml:space="preserve"> data relating to clinical subject</w:t>
      </w:r>
      <w:r w:rsidR="001D65D0">
        <w:rPr>
          <w:color w:val="auto"/>
          <w:sz w:val="20"/>
        </w:rPr>
        <w:t xml:space="preserve"> status, </w:t>
      </w:r>
      <w:r w:rsidR="00B60F8B">
        <w:rPr>
          <w:color w:val="auto"/>
          <w:sz w:val="20"/>
        </w:rPr>
        <w:t>enrollment and retention rates,</w:t>
      </w:r>
      <w:r w:rsidR="001D65D0">
        <w:rPr>
          <w:color w:val="auto"/>
          <w:sz w:val="20"/>
        </w:rPr>
        <w:t xml:space="preserve"> </w:t>
      </w:r>
      <w:r w:rsidR="00B60F8B">
        <w:rPr>
          <w:color w:val="auto"/>
          <w:sz w:val="20"/>
        </w:rPr>
        <w:t>protocol deviation categorization</w:t>
      </w:r>
      <w:r w:rsidR="001D65D0">
        <w:rPr>
          <w:color w:val="auto"/>
          <w:sz w:val="20"/>
        </w:rPr>
        <w:t>,</w:t>
      </w:r>
      <w:r w:rsidR="00711E8D">
        <w:rPr>
          <w:color w:val="auto"/>
          <w:sz w:val="20"/>
        </w:rPr>
        <w:t xml:space="preserve"> and</w:t>
      </w:r>
      <w:r w:rsidR="00B60F8B">
        <w:rPr>
          <w:color w:val="auto"/>
          <w:sz w:val="20"/>
        </w:rPr>
        <w:t xml:space="preserve"> quality issues; </w:t>
      </w:r>
      <w:r w:rsidR="001D65D0">
        <w:rPr>
          <w:color w:val="auto"/>
          <w:sz w:val="20"/>
        </w:rPr>
        <w:t>manage identified issues</w:t>
      </w:r>
      <w:r w:rsidR="00B60F8B">
        <w:rPr>
          <w:color w:val="auto"/>
          <w:sz w:val="20"/>
        </w:rPr>
        <w:t xml:space="preserve"> to resolution</w:t>
      </w:r>
    </w:p>
    <w:p w14:paraId="0A389E61" w14:textId="77777777" w:rsidR="006746BE" w:rsidRDefault="006746BE" w:rsidP="009E43C9">
      <w:pPr>
        <w:pStyle w:val="ListBullet"/>
        <w:tabs>
          <w:tab w:val="left" w:pos="7560"/>
        </w:tabs>
        <w:rPr>
          <w:color w:val="auto"/>
          <w:sz w:val="20"/>
        </w:rPr>
      </w:pPr>
      <w:r>
        <w:rPr>
          <w:color w:val="auto"/>
          <w:sz w:val="20"/>
        </w:rPr>
        <w:t>Conduct</w:t>
      </w:r>
      <w:r w:rsidR="00711E8D">
        <w:rPr>
          <w:color w:val="auto"/>
          <w:sz w:val="20"/>
        </w:rPr>
        <w:t>ed</w:t>
      </w:r>
      <w:r>
        <w:rPr>
          <w:color w:val="auto"/>
          <w:sz w:val="20"/>
        </w:rPr>
        <w:t xml:space="preserve"> g</w:t>
      </w:r>
      <w:r w:rsidR="00433807">
        <w:rPr>
          <w:color w:val="auto"/>
          <w:sz w:val="20"/>
        </w:rPr>
        <w:t>ap analysis for monitoring visit and source data verification progress to identify potential impact of study timelines</w:t>
      </w:r>
      <w:r w:rsidR="001D65D0">
        <w:rPr>
          <w:color w:val="auto"/>
          <w:sz w:val="20"/>
        </w:rPr>
        <w:t xml:space="preserve"> and </w:t>
      </w:r>
      <w:r w:rsidR="00AF7932">
        <w:rPr>
          <w:color w:val="auto"/>
          <w:sz w:val="20"/>
        </w:rPr>
        <w:t>direct</w:t>
      </w:r>
      <w:r w:rsidR="00B60F8B">
        <w:rPr>
          <w:color w:val="auto"/>
          <w:sz w:val="20"/>
        </w:rPr>
        <w:t xml:space="preserve"> CRO project teams </w:t>
      </w:r>
      <w:r w:rsidR="00AF7932">
        <w:rPr>
          <w:color w:val="auto"/>
          <w:sz w:val="20"/>
        </w:rPr>
        <w:t>towards reducing</w:t>
      </w:r>
      <w:r w:rsidR="00B60F8B">
        <w:rPr>
          <w:color w:val="auto"/>
          <w:sz w:val="20"/>
        </w:rPr>
        <w:t xml:space="preserve"> critical gaps</w:t>
      </w:r>
    </w:p>
    <w:p w14:paraId="3920ADF4" w14:textId="77777777" w:rsidR="009E43C9" w:rsidRDefault="009E43C9" w:rsidP="009E43C9">
      <w:pPr>
        <w:pStyle w:val="ListBullet"/>
        <w:tabs>
          <w:tab w:val="left" w:pos="7560"/>
        </w:tabs>
        <w:rPr>
          <w:color w:val="auto"/>
          <w:sz w:val="20"/>
        </w:rPr>
      </w:pPr>
      <w:r>
        <w:rPr>
          <w:color w:val="auto"/>
          <w:sz w:val="20"/>
        </w:rPr>
        <w:t>Collaborate</w:t>
      </w:r>
      <w:r w:rsidR="00711E8D">
        <w:rPr>
          <w:color w:val="auto"/>
          <w:sz w:val="20"/>
        </w:rPr>
        <w:t>d</w:t>
      </w:r>
      <w:r>
        <w:rPr>
          <w:color w:val="auto"/>
          <w:sz w:val="20"/>
        </w:rPr>
        <w:t xml:space="preserve"> with internal and external </w:t>
      </w:r>
      <w:r w:rsidR="00145DAA">
        <w:rPr>
          <w:color w:val="auto"/>
          <w:sz w:val="20"/>
        </w:rPr>
        <w:t xml:space="preserve">team members </w:t>
      </w:r>
      <w:r>
        <w:rPr>
          <w:color w:val="auto"/>
          <w:sz w:val="20"/>
        </w:rPr>
        <w:t xml:space="preserve">to identify and resolve trending </w:t>
      </w:r>
      <w:r w:rsidR="00145DAA">
        <w:rPr>
          <w:color w:val="auto"/>
          <w:sz w:val="20"/>
        </w:rPr>
        <w:t>issues related to clinical and laboratory data, safety, protocol compliance, and regulatory compliance</w:t>
      </w:r>
    </w:p>
    <w:p w14:paraId="35BE44C1" w14:textId="77777777" w:rsidR="009E43C9" w:rsidRDefault="00A10938" w:rsidP="009E43C9">
      <w:pPr>
        <w:pStyle w:val="ListBullet"/>
        <w:tabs>
          <w:tab w:val="left" w:pos="7560"/>
        </w:tabs>
        <w:rPr>
          <w:color w:val="auto"/>
          <w:sz w:val="20"/>
        </w:rPr>
      </w:pPr>
      <w:r>
        <w:rPr>
          <w:color w:val="auto"/>
          <w:sz w:val="20"/>
        </w:rPr>
        <w:t>Conduct</w:t>
      </w:r>
      <w:r w:rsidR="00711E8D">
        <w:rPr>
          <w:color w:val="auto"/>
          <w:sz w:val="20"/>
        </w:rPr>
        <w:t>ed</w:t>
      </w:r>
      <w:r>
        <w:rPr>
          <w:color w:val="auto"/>
          <w:sz w:val="20"/>
        </w:rPr>
        <w:t xml:space="preserve"> for cause and routine c</w:t>
      </w:r>
      <w:r w:rsidR="009E43C9">
        <w:rPr>
          <w:color w:val="auto"/>
          <w:sz w:val="20"/>
        </w:rPr>
        <w:t>li</w:t>
      </w:r>
      <w:r w:rsidR="003B7F57">
        <w:rPr>
          <w:color w:val="auto"/>
          <w:sz w:val="20"/>
        </w:rPr>
        <w:t>nical monitoring trip report review to</w:t>
      </w:r>
      <w:r>
        <w:rPr>
          <w:color w:val="auto"/>
          <w:sz w:val="20"/>
        </w:rPr>
        <w:t xml:space="preserve"> identify critical compliance issues and assess/identify study closure risk;</w:t>
      </w:r>
      <w:r w:rsidR="00E16ED6">
        <w:rPr>
          <w:color w:val="auto"/>
          <w:sz w:val="20"/>
        </w:rPr>
        <w:t xml:space="preserve"> </w:t>
      </w:r>
      <w:r w:rsidR="003B7F57">
        <w:rPr>
          <w:color w:val="auto"/>
          <w:sz w:val="20"/>
        </w:rPr>
        <w:t xml:space="preserve">oversee CRO </w:t>
      </w:r>
      <w:r w:rsidR="005B5045">
        <w:rPr>
          <w:color w:val="auto"/>
          <w:sz w:val="20"/>
        </w:rPr>
        <w:t>responses and corrective action</w:t>
      </w:r>
      <w:r>
        <w:rPr>
          <w:color w:val="auto"/>
          <w:sz w:val="20"/>
        </w:rPr>
        <w:t xml:space="preserve"> plan execution</w:t>
      </w:r>
    </w:p>
    <w:p w14:paraId="5F607528" w14:textId="77777777" w:rsidR="00CF2545" w:rsidRDefault="00CF2545" w:rsidP="00B84975">
      <w:pPr>
        <w:pStyle w:val="SectionHeading"/>
        <w:tabs>
          <w:tab w:val="left" w:pos="7560"/>
        </w:tabs>
        <w:spacing w:before="240" w:after="0"/>
        <w:rPr>
          <w:b w:val="0"/>
          <w:i/>
          <w:color w:val="auto"/>
          <w:sz w:val="20"/>
        </w:rPr>
      </w:pPr>
      <w:r w:rsidRPr="00397BEA">
        <w:rPr>
          <w:color w:val="auto"/>
          <w:sz w:val="20"/>
        </w:rPr>
        <w:t>Integrated Process Technology Specialist II</w:t>
      </w:r>
      <w:r w:rsidR="000E3762">
        <w:rPr>
          <w:color w:val="auto"/>
          <w:sz w:val="20"/>
        </w:rPr>
        <w:t xml:space="preserve"> </w:t>
      </w:r>
      <w:r w:rsidRPr="00397BEA">
        <w:rPr>
          <w:color w:val="auto"/>
          <w:sz w:val="20"/>
        </w:rPr>
        <w:t>| </w:t>
      </w:r>
      <w:r w:rsidRPr="00397BEA">
        <w:rPr>
          <w:b w:val="0"/>
          <w:color w:val="auto"/>
          <w:sz w:val="20"/>
        </w:rPr>
        <w:t>Quintiles</w:t>
      </w:r>
      <w:r w:rsidRPr="00397BEA">
        <w:rPr>
          <w:color w:val="auto"/>
          <w:sz w:val="20"/>
        </w:rPr>
        <w:t xml:space="preserve"> | </w:t>
      </w:r>
      <w:r w:rsidRPr="00397BEA">
        <w:rPr>
          <w:b w:val="0"/>
          <w:color w:val="auto"/>
          <w:sz w:val="20"/>
        </w:rPr>
        <w:t>Durham, NC</w:t>
      </w:r>
      <w:r w:rsidRPr="00397BEA">
        <w:rPr>
          <w:color w:val="auto"/>
          <w:sz w:val="20"/>
        </w:rPr>
        <w:t> </w:t>
      </w:r>
      <w:r w:rsidRPr="00397BEA">
        <w:rPr>
          <w:color w:val="auto"/>
          <w:sz w:val="20"/>
        </w:rPr>
        <w:tab/>
      </w:r>
      <w:r w:rsidRPr="00397BEA">
        <w:rPr>
          <w:b w:val="0"/>
          <w:i/>
          <w:color w:val="auto"/>
          <w:sz w:val="20"/>
        </w:rPr>
        <w:t>Nov 2012 – Apr 2015</w:t>
      </w:r>
    </w:p>
    <w:p w14:paraId="127B5F98" w14:textId="77777777" w:rsidR="004B41E4" w:rsidRPr="004B41E4" w:rsidRDefault="004B41E4" w:rsidP="004B41E4">
      <w:pPr>
        <w:spacing w:after="0"/>
        <w:rPr>
          <w:b/>
          <w:color w:val="auto"/>
          <w:sz w:val="20"/>
        </w:rPr>
      </w:pPr>
      <w:r w:rsidRPr="004B41E4">
        <w:rPr>
          <w:b/>
          <w:color w:val="auto"/>
          <w:sz w:val="20"/>
        </w:rPr>
        <w:t>Infosario Business Champion</w:t>
      </w:r>
      <w:r>
        <w:rPr>
          <w:b/>
          <w:color w:val="auto"/>
          <w:sz w:val="20"/>
        </w:rPr>
        <w:t xml:space="preserve"> </w:t>
      </w:r>
      <w:r w:rsidRPr="00397BEA">
        <w:rPr>
          <w:color w:val="auto"/>
          <w:sz w:val="20"/>
        </w:rPr>
        <w:t>| Quintiles | Durham, NC </w:t>
      </w:r>
      <w:r>
        <w:rPr>
          <w:color w:val="auto"/>
          <w:sz w:val="20"/>
        </w:rPr>
        <w:tab/>
      </w:r>
      <w:r>
        <w:rPr>
          <w:color w:val="auto"/>
          <w:sz w:val="20"/>
        </w:rPr>
        <w:tab/>
      </w:r>
      <w:r>
        <w:rPr>
          <w:color w:val="auto"/>
          <w:sz w:val="20"/>
        </w:rPr>
        <w:tab/>
      </w:r>
      <w:r>
        <w:rPr>
          <w:color w:val="auto"/>
          <w:sz w:val="20"/>
        </w:rPr>
        <w:tab/>
        <w:t xml:space="preserve">        </w:t>
      </w:r>
      <w:r>
        <w:rPr>
          <w:i/>
          <w:color w:val="auto"/>
          <w:sz w:val="20"/>
        </w:rPr>
        <w:t>May</w:t>
      </w:r>
      <w:r w:rsidRPr="00397BEA">
        <w:rPr>
          <w:i/>
          <w:color w:val="auto"/>
          <w:sz w:val="20"/>
        </w:rPr>
        <w:t xml:space="preserve"> 201</w:t>
      </w:r>
      <w:r>
        <w:rPr>
          <w:i/>
          <w:color w:val="auto"/>
          <w:sz w:val="20"/>
        </w:rPr>
        <w:t>3</w:t>
      </w:r>
      <w:r w:rsidRPr="00397BEA">
        <w:rPr>
          <w:i/>
          <w:color w:val="auto"/>
          <w:sz w:val="20"/>
        </w:rPr>
        <w:t xml:space="preserve"> – Apr 2015</w:t>
      </w:r>
    </w:p>
    <w:p w14:paraId="220EF874" w14:textId="77777777" w:rsidR="000E3762" w:rsidRPr="00B84975" w:rsidRDefault="000E3762" w:rsidP="00B84975">
      <w:pPr>
        <w:spacing w:after="80"/>
        <w:rPr>
          <w:i/>
        </w:rPr>
      </w:pPr>
      <w:r w:rsidRPr="00B84975">
        <w:rPr>
          <w:i/>
          <w:color w:val="auto"/>
          <w:sz w:val="20"/>
        </w:rPr>
        <w:t xml:space="preserve">(Project Management </w:t>
      </w:r>
      <w:r w:rsidR="004B41E4">
        <w:rPr>
          <w:i/>
          <w:color w:val="auto"/>
          <w:sz w:val="20"/>
        </w:rPr>
        <w:t xml:space="preserve">Technology and Process </w:t>
      </w:r>
      <w:r w:rsidR="00B84975" w:rsidRPr="00B84975">
        <w:rPr>
          <w:i/>
          <w:color w:val="auto"/>
          <w:sz w:val="20"/>
        </w:rPr>
        <w:t>Consultant</w:t>
      </w:r>
      <w:r w:rsidRPr="00B84975">
        <w:rPr>
          <w:i/>
          <w:color w:val="auto"/>
          <w:sz w:val="20"/>
        </w:rPr>
        <w:t>) </w:t>
      </w:r>
    </w:p>
    <w:p w14:paraId="335E3064" w14:textId="77777777" w:rsidR="0073609A" w:rsidRDefault="0073609A" w:rsidP="00CF2545">
      <w:pPr>
        <w:pStyle w:val="ListBullet"/>
        <w:tabs>
          <w:tab w:val="left" w:pos="7560"/>
        </w:tabs>
        <w:rPr>
          <w:color w:val="auto"/>
          <w:sz w:val="20"/>
        </w:rPr>
      </w:pPr>
      <w:r>
        <w:rPr>
          <w:color w:val="auto"/>
          <w:sz w:val="20"/>
        </w:rPr>
        <w:t xml:space="preserve">Consulted with global project management teams </w:t>
      </w:r>
      <w:r w:rsidR="0089149B">
        <w:rPr>
          <w:color w:val="auto"/>
          <w:sz w:val="20"/>
        </w:rPr>
        <w:t>aligning and integrating</w:t>
      </w:r>
      <w:r>
        <w:rPr>
          <w:color w:val="auto"/>
          <w:sz w:val="20"/>
        </w:rPr>
        <w:t xml:space="preserve"> operational </w:t>
      </w:r>
      <w:r w:rsidR="0089149B">
        <w:rPr>
          <w:color w:val="auto"/>
          <w:sz w:val="20"/>
        </w:rPr>
        <w:t>solutions, strategies and models to enhance the ability to monitoring and control clinical activities, and realize project</w:t>
      </w:r>
      <w:r>
        <w:rPr>
          <w:color w:val="auto"/>
          <w:sz w:val="20"/>
        </w:rPr>
        <w:t xml:space="preserve"> </w:t>
      </w:r>
      <w:r w:rsidR="0089149B">
        <w:rPr>
          <w:color w:val="auto"/>
          <w:sz w:val="20"/>
        </w:rPr>
        <w:t>delivery</w:t>
      </w:r>
    </w:p>
    <w:p w14:paraId="3F733349" w14:textId="77777777" w:rsidR="007F5449" w:rsidRDefault="007F5449" w:rsidP="007F5449">
      <w:pPr>
        <w:pStyle w:val="ListBullet"/>
        <w:tabs>
          <w:tab w:val="left" w:pos="7560"/>
        </w:tabs>
        <w:rPr>
          <w:color w:val="auto"/>
          <w:sz w:val="20"/>
        </w:rPr>
      </w:pPr>
      <w:r>
        <w:rPr>
          <w:color w:val="auto"/>
          <w:sz w:val="20"/>
        </w:rPr>
        <w:t>Managed scope, development, timelines, execution, and change control of novel reporting models</w:t>
      </w:r>
      <w:r w:rsidR="00F4594D">
        <w:rPr>
          <w:color w:val="auto"/>
          <w:sz w:val="20"/>
        </w:rPr>
        <w:t xml:space="preserve"> and data visualizations</w:t>
      </w:r>
      <w:r>
        <w:rPr>
          <w:color w:val="auto"/>
          <w:sz w:val="20"/>
        </w:rPr>
        <w:t xml:space="preserve"> </w:t>
      </w:r>
      <w:r w:rsidR="00F4594D">
        <w:rPr>
          <w:color w:val="auto"/>
          <w:sz w:val="20"/>
        </w:rPr>
        <w:t>for</w:t>
      </w:r>
      <w:r>
        <w:rPr>
          <w:color w:val="auto"/>
          <w:sz w:val="20"/>
        </w:rPr>
        <w:t xml:space="preserve"> study start-up and recruitment timelines, safety, risk-based monitoring, database lock, data integrity, and compliance performance metrics for protocol, site, subject, and study team members</w:t>
      </w:r>
    </w:p>
    <w:p w14:paraId="418351E2" w14:textId="77777777" w:rsidR="00025C04" w:rsidRDefault="00025C04" w:rsidP="00025C04">
      <w:pPr>
        <w:pStyle w:val="ListBullet"/>
        <w:tabs>
          <w:tab w:val="left" w:pos="7560"/>
        </w:tabs>
        <w:rPr>
          <w:color w:val="auto"/>
          <w:sz w:val="20"/>
        </w:rPr>
      </w:pPr>
      <w:r>
        <w:rPr>
          <w:color w:val="auto"/>
          <w:sz w:val="20"/>
        </w:rPr>
        <w:t>Trained CPMs, Leads, and CRAs on reporting model use to aid in risk identification and non-compliance</w:t>
      </w:r>
    </w:p>
    <w:p w14:paraId="65E92730" w14:textId="77777777" w:rsidR="003C4A41" w:rsidRDefault="00292619" w:rsidP="00CF2545">
      <w:pPr>
        <w:pStyle w:val="ListBullet"/>
        <w:tabs>
          <w:tab w:val="left" w:pos="7560"/>
        </w:tabs>
        <w:rPr>
          <w:color w:val="auto"/>
          <w:sz w:val="20"/>
        </w:rPr>
      </w:pPr>
      <w:r>
        <w:rPr>
          <w:color w:val="auto"/>
          <w:sz w:val="20"/>
        </w:rPr>
        <w:t>P</w:t>
      </w:r>
      <w:r w:rsidR="004F707D">
        <w:rPr>
          <w:color w:val="auto"/>
          <w:sz w:val="20"/>
        </w:rPr>
        <w:t>rovide</w:t>
      </w:r>
      <w:r>
        <w:rPr>
          <w:color w:val="auto"/>
          <w:sz w:val="20"/>
        </w:rPr>
        <w:t>d</w:t>
      </w:r>
      <w:r w:rsidR="0089149B">
        <w:rPr>
          <w:color w:val="auto"/>
          <w:sz w:val="20"/>
        </w:rPr>
        <w:t xml:space="preserve"> strategic input and leveraged technology and modeling to develop</w:t>
      </w:r>
      <w:r w:rsidR="00145DAA">
        <w:rPr>
          <w:color w:val="auto"/>
          <w:sz w:val="20"/>
        </w:rPr>
        <w:t xml:space="preserve"> processes</w:t>
      </w:r>
      <w:r>
        <w:rPr>
          <w:color w:val="auto"/>
          <w:sz w:val="20"/>
        </w:rPr>
        <w:t>,</w:t>
      </w:r>
      <w:r w:rsidR="00145DAA">
        <w:rPr>
          <w:color w:val="auto"/>
          <w:sz w:val="20"/>
        </w:rPr>
        <w:t xml:space="preserve"> and </w:t>
      </w:r>
      <w:r w:rsidR="0089149B">
        <w:rPr>
          <w:color w:val="auto"/>
          <w:sz w:val="20"/>
        </w:rPr>
        <w:t>analyze/solve</w:t>
      </w:r>
      <w:r w:rsidR="00E20A2A">
        <w:rPr>
          <w:color w:val="auto"/>
          <w:sz w:val="20"/>
        </w:rPr>
        <w:t xml:space="preserve"> </w:t>
      </w:r>
      <w:r w:rsidR="00F4594D">
        <w:rPr>
          <w:color w:val="auto"/>
          <w:sz w:val="20"/>
        </w:rPr>
        <w:t>global project concerns</w:t>
      </w:r>
      <w:r w:rsidR="003C4A41">
        <w:rPr>
          <w:color w:val="auto"/>
          <w:sz w:val="20"/>
        </w:rPr>
        <w:t xml:space="preserve"> related to </w:t>
      </w:r>
      <w:r w:rsidR="009113BB">
        <w:rPr>
          <w:color w:val="auto"/>
          <w:sz w:val="20"/>
        </w:rPr>
        <w:t xml:space="preserve">study timelines, </w:t>
      </w:r>
      <w:r w:rsidR="006C2308">
        <w:rPr>
          <w:color w:val="auto"/>
          <w:sz w:val="20"/>
        </w:rPr>
        <w:t xml:space="preserve">risk mitigation, and </w:t>
      </w:r>
      <w:r>
        <w:rPr>
          <w:color w:val="auto"/>
          <w:sz w:val="20"/>
        </w:rPr>
        <w:t>key performance indices</w:t>
      </w:r>
    </w:p>
    <w:p w14:paraId="3C913F58" w14:textId="77777777" w:rsidR="00025C04" w:rsidRPr="00397BEA" w:rsidRDefault="00181DA5" w:rsidP="00025C04">
      <w:pPr>
        <w:pStyle w:val="ListBullet"/>
        <w:rPr>
          <w:color w:val="auto"/>
          <w:sz w:val="20"/>
        </w:rPr>
      </w:pPr>
      <w:r>
        <w:rPr>
          <w:color w:val="auto"/>
          <w:sz w:val="20"/>
        </w:rPr>
        <w:t>Drove</w:t>
      </w:r>
      <w:r w:rsidR="00025C04">
        <w:rPr>
          <w:color w:val="auto"/>
          <w:sz w:val="20"/>
        </w:rPr>
        <w:t xml:space="preserve"> global Infosario Analytics platform adoption;  conducted face-to-face </w:t>
      </w:r>
      <w:r w:rsidR="00025C04" w:rsidRPr="00397BEA">
        <w:rPr>
          <w:color w:val="auto"/>
          <w:sz w:val="20"/>
        </w:rPr>
        <w:t>and live web-based trainings</w:t>
      </w:r>
      <w:r w:rsidR="00F56135">
        <w:rPr>
          <w:color w:val="auto"/>
          <w:sz w:val="20"/>
        </w:rPr>
        <w:t xml:space="preserve"> for</w:t>
      </w:r>
      <w:r w:rsidR="00025C04" w:rsidRPr="00397BEA">
        <w:rPr>
          <w:color w:val="auto"/>
          <w:sz w:val="20"/>
        </w:rPr>
        <w:t xml:space="preserve"> departments and </w:t>
      </w:r>
      <w:r w:rsidR="00025C04">
        <w:rPr>
          <w:color w:val="auto"/>
          <w:sz w:val="20"/>
        </w:rPr>
        <w:t xml:space="preserve">global audiences, supporting all programs and portfolios </w:t>
      </w:r>
    </w:p>
    <w:p w14:paraId="2B37E3D1" w14:textId="77777777" w:rsidR="00066333" w:rsidRPr="00F97C63" w:rsidRDefault="00066333" w:rsidP="00F97C63">
      <w:pPr>
        <w:pStyle w:val="ListBullet"/>
        <w:tabs>
          <w:tab w:val="left" w:pos="7560"/>
        </w:tabs>
        <w:rPr>
          <w:color w:val="auto"/>
          <w:sz w:val="20"/>
        </w:rPr>
      </w:pPr>
      <w:r w:rsidRPr="00F97C63">
        <w:rPr>
          <w:color w:val="auto"/>
          <w:sz w:val="20"/>
        </w:rPr>
        <w:t>Contributed to</w:t>
      </w:r>
      <w:r w:rsidR="0004674C">
        <w:rPr>
          <w:color w:val="auto"/>
          <w:sz w:val="20"/>
        </w:rPr>
        <w:t xml:space="preserve"> development of</w:t>
      </w:r>
      <w:r w:rsidRPr="00F97C63">
        <w:rPr>
          <w:color w:val="auto"/>
          <w:sz w:val="20"/>
        </w:rPr>
        <w:t xml:space="preserve"> </w:t>
      </w:r>
      <w:r w:rsidR="00723C59">
        <w:rPr>
          <w:color w:val="auto"/>
          <w:sz w:val="20"/>
        </w:rPr>
        <w:t>risk</w:t>
      </w:r>
      <w:r w:rsidR="007F5449">
        <w:rPr>
          <w:color w:val="auto"/>
          <w:sz w:val="20"/>
        </w:rPr>
        <w:t xml:space="preserve">-based monitoring </w:t>
      </w:r>
      <w:r w:rsidR="0004674C">
        <w:rPr>
          <w:color w:val="auto"/>
          <w:sz w:val="20"/>
        </w:rPr>
        <w:t>model process</w:t>
      </w:r>
      <w:r w:rsidR="00F97C63">
        <w:rPr>
          <w:color w:val="auto"/>
          <w:sz w:val="20"/>
        </w:rPr>
        <w:t xml:space="preserve"> and </w:t>
      </w:r>
      <w:r w:rsidR="0004674C">
        <w:rPr>
          <w:color w:val="auto"/>
          <w:sz w:val="20"/>
        </w:rPr>
        <w:t xml:space="preserve">designed and </w:t>
      </w:r>
      <w:r w:rsidR="00F97C63">
        <w:rPr>
          <w:color w:val="auto"/>
          <w:sz w:val="20"/>
        </w:rPr>
        <w:t xml:space="preserve">managed the </w:t>
      </w:r>
      <w:r w:rsidR="001D7D01">
        <w:rPr>
          <w:color w:val="auto"/>
          <w:sz w:val="20"/>
        </w:rPr>
        <w:t>development and integration of</w:t>
      </w:r>
      <w:r w:rsidR="00F97C63">
        <w:rPr>
          <w:color w:val="auto"/>
          <w:sz w:val="20"/>
        </w:rPr>
        <w:t xml:space="preserve"> custom trigger-based </w:t>
      </w:r>
      <w:r w:rsidR="0004674C">
        <w:rPr>
          <w:color w:val="auto"/>
          <w:sz w:val="20"/>
        </w:rPr>
        <w:t xml:space="preserve">applications </w:t>
      </w:r>
      <w:r w:rsidR="00723C59">
        <w:rPr>
          <w:color w:val="auto"/>
          <w:sz w:val="20"/>
        </w:rPr>
        <w:t xml:space="preserve">for two global </w:t>
      </w:r>
      <w:r w:rsidR="0004674C">
        <w:rPr>
          <w:color w:val="auto"/>
          <w:sz w:val="20"/>
        </w:rPr>
        <w:t xml:space="preserve">RBM </w:t>
      </w:r>
      <w:r w:rsidR="00F97C63">
        <w:rPr>
          <w:color w:val="auto"/>
          <w:sz w:val="20"/>
        </w:rPr>
        <w:t>trials</w:t>
      </w:r>
      <w:r w:rsidRPr="00F97C63">
        <w:rPr>
          <w:color w:val="auto"/>
          <w:sz w:val="20"/>
        </w:rPr>
        <w:t xml:space="preserve"> </w:t>
      </w:r>
    </w:p>
    <w:p w14:paraId="1A2BA265" w14:textId="77777777" w:rsidR="00BE18EE" w:rsidRDefault="00BE18EE" w:rsidP="00CF2545">
      <w:pPr>
        <w:pStyle w:val="ListBullet"/>
        <w:tabs>
          <w:tab w:val="left" w:pos="7560"/>
        </w:tabs>
        <w:rPr>
          <w:color w:val="auto"/>
          <w:sz w:val="20"/>
        </w:rPr>
      </w:pPr>
      <w:r>
        <w:rPr>
          <w:color w:val="auto"/>
          <w:sz w:val="20"/>
        </w:rPr>
        <w:t>Liaise</w:t>
      </w:r>
      <w:r w:rsidR="00E42DA0">
        <w:rPr>
          <w:color w:val="auto"/>
          <w:sz w:val="20"/>
        </w:rPr>
        <w:t>d</w:t>
      </w:r>
      <w:r>
        <w:rPr>
          <w:color w:val="auto"/>
          <w:sz w:val="20"/>
        </w:rPr>
        <w:t xml:space="preserve"> </w:t>
      </w:r>
      <w:r w:rsidR="00BF5CA7">
        <w:rPr>
          <w:color w:val="auto"/>
          <w:sz w:val="20"/>
        </w:rPr>
        <w:t>and coordinate</w:t>
      </w:r>
      <w:r w:rsidR="00E42DA0">
        <w:rPr>
          <w:color w:val="auto"/>
          <w:sz w:val="20"/>
        </w:rPr>
        <w:t>d</w:t>
      </w:r>
      <w:r w:rsidR="00BF5CA7">
        <w:rPr>
          <w:color w:val="auto"/>
          <w:sz w:val="20"/>
        </w:rPr>
        <w:t xml:space="preserve"> </w:t>
      </w:r>
      <w:r>
        <w:rPr>
          <w:color w:val="auto"/>
          <w:sz w:val="20"/>
        </w:rPr>
        <w:t>with vendors</w:t>
      </w:r>
      <w:r w:rsidR="00C556F3">
        <w:rPr>
          <w:color w:val="auto"/>
          <w:sz w:val="20"/>
        </w:rPr>
        <w:t xml:space="preserve">, </w:t>
      </w:r>
      <w:r w:rsidR="00B2323A">
        <w:rPr>
          <w:color w:val="auto"/>
          <w:sz w:val="20"/>
        </w:rPr>
        <w:t>internal IT groups</w:t>
      </w:r>
      <w:r w:rsidR="00C556F3">
        <w:rPr>
          <w:color w:val="auto"/>
          <w:sz w:val="20"/>
        </w:rPr>
        <w:t xml:space="preserve"> and data management</w:t>
      </w:r>
      <w:r>
        <w:rPr>
          <w:color w:val="auto"/>
          <w:sz w:val="20"/>
        </w:rPr>
        <w:t xml:space="preserve"> to re</w:t>
      </w:r>
      <w:r w:rsidR="00E42DA0">
        <w:rPr>
          <w:color w:val="auto"/>
          <w:sz w:val="20"/>
        </w:rPr>
        <w:t xml:space="preserve">solve problems and propose changes; communicated with </w:t>
      </w:r>
      <w:r>
        <w:rPr>
          <w:color w:val="auto"/>
          <w:sz w:val="20"/>
        </w:rPr>
        <w:t xml:space="preserve">project teams </w:t>
      </w:r>
      <w:r w:rsidR="00E42DA0">
        <w:rPr>
          <w:color w:val="auto"/>
          <w:sz w:val="20"/>
        </w:rPr>
        <w:t>and stakeholders with status updates and training</w:t>
      </w:r>
    </w:p>
    <w:p w14:paraId="1701AB86" w14:textId="77777777" w:rsidR="00F0213C" w:rsidRDefault="00F0213C" w:rsidP="00406FCD">
      <w:pPr>
        <w:pStyle w:val="ListBullet"/>
        <w:tabs>
          <w:tab w:val="left" w:pos="7560"/>
        </w:tabs>
        <w:rPr>
          <w:color w:val="auto"/>
          <w:sz w:val="20"/>
        </w:rPr>
      </w:pPr>
      <w:r>
        <w:rPr>
          <w:color w:val="auto"/>
          <w:sz w:val="20"/>
        </w:rPr>
        <w:t>Collaborated with global project managers to assess and define global communication needs</w:t>
      </w:r>
      <w:r w:rsidR="007F5449">
        <w:rPr>
          <w:color w:val="auto"/>
          <w:sz w:val="20"/>
        </w:rPr>
        <w:t>,</w:t>
      </w:r>
      <w:r>
        <w:rPr>
          <w:color w:val="auto"/>
          <w:sz w:val="20"/>
        </w:rPr>
        <w:t xml:space="preserve"> and managed the development and execution of the glob</w:t>
      </w:r>
      <w:r w:rsidR="00D82163">
        <w:rPr>
          <w:color w:val="auto"/>
          <w:sz w:val="20"/>
        </w:rPr>
        <w:t>al communication process for three</w:t>
      </w:r>
      <w:r>
        <w:rPr>
          <w:color w:val="auto"/>
          <w:sz w:val="20"/>
        </w:rPr>
        <w:t xml:space="preserve"> global clinical trials</w:t>
      </w:r>
    </w:p>
    <w:p w14:paraId="361DFB50" w14:textId="77777777" w:rsidR="00F97C63" w:rsidRPr="00397BEA" w:rsidRDefault="006905E3" w:rsidP="00F97C63">
      <w:pPr>
        <w:pStyle w:val="ListBullet"/>
        <w:rPr>
          <w:color w:val="auto"/>
        </w:rPr>
      </w:pPr>
      <w:r>
        <w:rPr>
          <w:color w:val="auto"/>
          <w:sz w:val="20"/>
        </w:rPr>
        <w:t>Developed and managed automated</w:t>
      </w:r>
      <w:r w:rsidR="00E16ED6">
        <w:rPr>
          <w:color w:val="auto"/>
          <w:sz w:val="20"/>
        </w:rPr>
        <w:t xml:space="preserve"> E</w:t>
      </w:r>
      <w:r w:rsidR="00F97C63">
        <w:rPr>
          <w:color w:val="auto"/>
          <w:sz w:val="20"/>
        </w:rPr>
        <w:t>xcel-based</w:t>
      </w:r>
      <w:r w:rsidR="001B1223">
        <w:rPr>
          <w:color w:val="auto"/>
          <w:sz w:val="20"/>
        </w:rPr>
        <w:t xml:space="preserve"> InForm</w:t>
      </w:r>
      <w:r w:rsidR="007F5449">
        <w:rPr>
          <w:color w:val="auto"/>
          <w:sz w:val="20"/>
        </w:rPr>
        <w:t>-</w:t>
      </w:r>
      <w:r w:rsidR="00723C59">
        <w:rPr>
          <w:color w:val="auto"/>
          <w:sz w:val="20"/>
        </w:rPr>
        <w:t>CTMS interface;</w:t>
      </w:r>
      <w:r w:rsidR="00F97C63">
        <w:rPr>
          <w:color w:val="auto"/>
          <w:sz w:val="20"/>
        </w:rPr>
        <w:t xml:space="preserve"> improving speed and accuracy</w:t>
      </w:r>
      <w:r w:rsidR="00F97C63" w:rsidRPr="00397BEA">
        <w:rPr>
          <w:color w:val="auto"/>
          <w:sz w:val="20"/>
        </w:rPr>
        <w:t xml:space="preserve"> of the site payment process while eliminating hundreds of man hours </w:t>
      </w:r>
      <w:r w:rsidR="00F0213C">
        <w:rPr>
          <w:color w:val="auto"/>
          <w:sz w:val="20"/>
        </w:rPr>
        <w:t>over the duration of the trial</w:t>
      </w:r>
    </w:p>
    <w:p w14:paraId="373EF86A" w14:textId="77777777" w:rsidR="00F97C63" w:rsidRPr="00397BEA" w:rsidRDefault="006905E3" w:rsidP="00F97C63">
      <w:pPr>
        <w:pStyle w:val="ListBullet"/>
        <w:rPr>
          <w:color w:val="auto"/>
        </w:rPr>
      </w:pPr>
      <w:r>
        <w:rPr>
          <w:color w:val="auto"/>
          <w:sz w:val="20"/>
        </w:rPr>
        <w:t>Developed and managed</w:t>
      </w:r>
      <w:r w:rsidR="00723C59">
        <w:rPr>
          <w:color w:val="auto"/>
          <w:sz w:val="20"/>
        </w:rPr>
        <w:t xml:space="preserve"> a</w:t>
      </w:r>
      <w:r w:rsidR="00F97C63" w:rsidRPr="00397BEA">
        <w:rPr>
          <w:color w:val="auto"/>
          <w:sz w:val="20"/>
        </w:rPr>
        <w:t xml:space="preserve"> </w:t>
      </w:r>
      <w:r>
        <w:rPr>
          <w:color w:val="auto"/>
          <w:sz w:val="20"/>
        </w:rPr>
        <w:t>Spotfire dashboard</w:t>
      </w:r>
      <w:r w:rsidR="00F97C63">
        <w:rPr>
          <w:color w:val="auto"/>
          <w:sz w:val="20"/>
        </w:rPr>
        <w:t xml:space="preserve"> to analyze</w:t>
      </w:r>
      <w:r w:rsidR="00723C59">
        <w:rPr>
          <w:color w:val="auto"/>
          <w:sz w:val="20"/>
        </w:rPr>
        <w:t xml:space="preserve"> team utilization variance;</w:t>
      </w:r>
      <w:r w:rsidR="00F97C63" w:rsidRPr="00397BEA">
        <w:rPr>
          <w:color w:val="auto"/>
          <w:sz w:val="20"/>
        </w:rPr>
        <w:t xml:space="preserve"> </w:t>
      </w:r>
      <w:r w:rsidR="00723C59">
        <w:rPr>
          <w:color w:val="auto"/>
          <w:sz w:val="20"/>
        </w:rPr>
        <w:t>improving insight and decision making abili</w:t>
      </w:r>
      <w:r w:rsidR="001325F5">
        <w:rPr>
          <w:color w:val="auto"/>
          <w:sz w:val="20"/>
        </w:rPr>
        <w:t>ty while reducing reporting man-</w:t>
      </w:r>
      <w:r w:rsidR="00723C59">
        <w:rPr>
          <w:color w:val="auto"/>
          <w:sz w:val="20"/>
        </w:rPr>
        <w:t>hours by 50 percent</w:t>
      </w:r>
    </w:p>
    <w:p w14:paraId="05CCD7DF" w14:textId="77777777" w:rsidR="00F97C63" w:rsidRDefault="00723C59" w:rsidP="00723C59">
      <w:pPr>
        <w:pStyle w:val="ListBullet"/>
        <w:rPr>
          <w:color w:val="auto"/>
          <w:sz w:val="20"/>
        </w:rPr>
      </w:pPr>
      <w:r>
        <w:rPr>
          <w:color w:val="auto"/>
          <w:sz w:val="20"/>
        </w:rPr>
        <w:t>Developed</w:t>
      </w:r>
      <w:r w:rsidR="0066246B">
        <w:rPr>
          <w:color w:val="auto"/>
          <w:sz w:val="20"/>
        </w:rPr>
        <w:t xml:space="preserve"> novel</w:t>
      </w:r>
      <w:r>
        <w:rPr>
          <w:color w:val="auto"/>
          <w:sz w:val="20"/>
        </w:rPr>
        <w:t xml:space="preserve"> Earned Value Recruitment Analysis forecasting model to predict recruitment patterns in clinical settings with competitive recruitment, a limited patient population, and recruitment frontloading</w:t>
      </w:r>
    </w:p>
    <w:p w14:paraId="1E8245EE" w14:textId="77777777" w:rsidR="00F0213C" w:rsidRPr="00397BEA" w:rsidRDefault="00E20A2A" w:rsidP="00F0213C">
      <w:pPr>
        <w:pStyle w:val="ListBullet"/>
        <w:rPr>
          <w:color w:val="auto"/>
          <w:sz w:val="20"/>
        </w:rPr>
      </w:pPr>
      <w:r>
        <w:rPr>
          <w:color w:val="auto"/>
          <w:sz w:val="20"/>
        </w:rPr>
        <w:t>Conducted</w:t>
      </w:r>
      <w:r w:rsidR="006905E3">
        <w:rPr>
          <w:color w:val="auto"/>
          <w:sz w:val="20"/>
        </w:rPr>
        <w:t xml:space="preserve"> primary research analyses to advise </w:t>
      </w:r>
      <w:r w:rsidR="00F0213C">
        <w:rPr>
          <w:color w:val="auto"/>
          <w:sz w:val="20"/>
        </w:rPr>
        <w:t>global project manager on the decision for</w:t>
      </w:r>
      <w:r w:rsidR="00CA1277">
        <w:rPr>
          <w:color w:val="auto"/>
          <w:sz w:val="20"/>
        </w:rPr>
        <w:t xml:space="preserve"> a site closure proposal and </w:t>
      </w:r>
      <w:r w:rsidR="006905E3">
        <w:rPr>
          <w:color w:val="auto"/>
          <w:sz w:val="20"/>
        </w:rPr>
        <w:t>to advise</w:t>
      </w:r>
      <w:r w:rsidR="00CA1277">
        <w:rPr>
          <w:color w:val="auto"/>
          <w:sz w:val="20"/>
        </w:rPr>
        <w:t xml:space="preserve"> on </w:t>
      </w:r>
      <w:r w:rsidR="00F0213C">
        <w:rPr>
          <w:color w:val="auto"/>
          <w:sz w:val="20"/>
        </w:rPr>
        <w:t>the effectiveness of the existing non-enrollment booster process</w:t>
      </w:r>
    </w:p>
    <w:p w14:paraId="06C16C9E" w14:textId="77777777" w:rsidR="00F0213C" w:rsidRDefault="00F0213C" w:rsidP="00D57E3D">
      <w:pPr>
        <w:pStyle w:val="ListBullet"/>
        <w:rPr>
          <w:color w:val="auto"/>
          <w:sz w:val="20"/>
        </w:rPr>
      </w:pPr>
      <w:r>
        <w:rPr>
          <w:color w:val="auto"/>
          <w:sz w:val="20"/>
        </w:rPr>
        <w:t xml:space="preserve">Planned and integrated a process to standardize </w:t>
      </w:r>
      <w:r w:rsidR="0089149B">
        <w:rPr>
          <w:color w:val="auto"/>
          <w:sz w:val="20"/>
        </w:rPr>
        <w:t xml:space="preserve">execution and </w:t>
      </w:r>
      <w:r>
        <w:rPr>
          <w:color w:val="auto"/>
          <w:sz w:val="20"/>
        </w:rPr>
        <w:t>oversight of critical data entry for a global clinical study that enrolled over 21,000 subjects</w:t>
      </w:r>
      <w:r w:rsidR="00D57E3D">
        <w:rPr>
          <w:color w:val="auto"/>
          <w:sz w:val="20"/>
        </w:rPr>
        <w:t>;</w:t>
      </w:r>
      <w:r>
        <w:rPr>
          <w:color w:val="auto"/>
          <w:sz w:val="20"/>
        </w:rPr>
        <w:t xml:space="preserve"> </w:t>
      </w:r>
      <w:r w:rsidR="00D57E3D">
        <w:rPr>
          <w:color w:val="auto"/>
          <w:sz w:val="20"/>
        </w:rPr>
        <w:t xml:space="preserve">reported to be </w:t>
      </w:r>
      <w:r>
        <w:rPr>
          <w:color w:val="auto"/>
          <w:sz w:val="20"/>
        </w:rPr>
        <w:t>instrumen</w:t>
      </w:r>
      <w:r w:rsidR="00D57E3D">
        <w:rPr>
          <w:color w:val="auto"/>
          <w:sz w:val="20"/>
        </w:rPr>
        <w:t>tal in an on-time database lock</w:t>
      </w:r>
    </w:p>
    <w:p w14:paraId="4570A2DE" w14:textId="77777777" w:rsidR="00A50E5D" w:rsidRPr="00397BEA" w:rsidRDefault="00A50E5D" w:rsidP="00A50E5D">
      <w:pPr>
        <w:pStyle w:val="ListBullet"/>
        <w:rPr>
          <w:color w:val="auto"/>
          <w:sz w:val="20"/>
        </w:rPr>
      </w:pPr>
      <w:r w:rsidRPr="00397BEA">
        <w:rPr>
          <w:color w:val="auto"/>
          <w:sz w:val="20"/>
        </w:rPr>
        <w:t>Delivered new hire orientation training on the regulatory compliance requirements for management and archival of study communication within E</w:t>
      </w:r>
      <w:r w:rsidR="00125DF5">
        <w:rPr>
          <w:color w:val="auto"/>
          <w:sz w:val="20"/>
        </w:rPr>
        <w:t>LVIS document management system</w:t>
      </w:r>
    </w:p>
    <w:p w14:paraId="0D2504B4" w14:textId="77777777" w:rsidR="00A50E5D" w:rsidRDefault="007F5449" w:rsidP="007F5449">
      <w:pPr>
        <w:pStyle w:val="ListBullet"/>
        <w:rPr>
          <w:color w:val="auto"/>
          <w:sz w:val="20"/>
        </w:rPr>
      </w:pPr>
      <w:r w:rsidRPr="00397BEA">
        <w:rPr>
          <w:color w:val="auto"/>
          <w:sz w:val="20"/>
        </w:rPr>
        <w:t xml:space="preserve">Provided ad-hoc training and consultation to Quintiles end-users for Microsoft applications, email, SharePoint, and other clinical software and web-based platforms: eDC, CTMS, IXRS, and </w:t>
      </w:r>
      <w:r w:rsidR="00125DF5">
        <w:rPr>
          <w:color w:val="auto"/>
          <w:sz w:val="20"/>
        </w:rPr>
        <w:t>ELVIS</w:t>
      </w:r>
    </w:p>
    <w:sdt>
      <w:sdtPr>
        <w:rPr>
          <w:b w:val="0"/>
          <w:bCs w:val="0"/>
          <w:caps w:val="0"/>
          <w:color w:val="auto"/>
        </w:rPr>
        <w:id w:val="417760904"/>
      </w:sdtPr>
      <w:sdtEndPr/>
      <w:sdtContent>
        <w:sdt>
          <w:sdtPr>
            <w:rPr>
              <w:b w:val="0"/>
              <w:bCs w:val="0"/>
              <w:caps w:val="0"/>
              <w:color w:val="auto"/>
            </w:rPr>
            <w:id w:val="-1773932447"/>
          </w:sdtPr>
          <w:sdtEndPr/>
          <w:sdtContent>
            <w:p w14:paraId="60323000" w14:textId="77777777" w:rsidR="00CF2545" w:rsidRPr="00397BEA" w:rsidRDefault="00CF2545" w:rsidP="00A81608">
              <w:pPr>
                <w:pStyle w:val="Subsection"/>
                <w:tabs>
                  <w:tab w:val="left" w:pos="7560"/>
                </w:tabs>
                <w:spacing w:before="240" w:after="80"/>
                <w:rPr>
                  <w:rFonts w:asciiTheme="majorHAnsi" w:eastAsiaTheme="majorEastAsia" w:hAnsiTheme="majorHAnsi" w:cstheme="majorBidi"/>
                  <w:caps w:val="0"/>
                  <w:color w:val="auto"/>
                  <w:sz w:val="20"/>
                </w:rPr>
              </w:pPr>
              <w:r w:rsidRPr="00397BEA">
                <w:rPr>
                  <w:rFonts w:asciiTheme="majorHAnsi" w:eastAsiaTheme="majorEastAsia" w:hAnsiTheme="majorHAnsi" w:cstheme="majorBidi"/>
                  <w:caps w:val="0"/>
                  <w:color w:val="auto"/>
                  <w:sz w:val="20"/>
                </w:rPr>
                <w:t>In-House Clinical Research Associate | </w:t>
              </w:r>
              <w:r w:rsidR="008D1B7D">
                <w:rPr>
                  <w:rFonts w:asciiTheme="majorHAnsi" w:eastAsiaTheme="majorEastAsia" w:hAnsiTheme="majorHAnsi" w:cstheme="majorBidi"/>
                  <w:b w:val="0"/>
                  <w:caps w:val="0"/>
                  <w:color w:val="auto"/>
                  <w:sz w:val="20"/>
                </w:rPr>
                <w:t xml:space="preserve">Aerotek contract: </w:t>
              </w:r>
              <w:r w:rsidRPr="00397BEA">
                <w:rPr>
                  <w:rFonts w:asciiTheme="majorHAnsi" w:eastAsiaTheme="majorEastAsia" w:hAnsiTheme="majorHAnsi" w:cstheme="majorBidi"/>
                  <w:b w:val="0"/>
                  <w:caps w:val="0"/>
                  <w:color w:val="auto"/>
                  <w:sz w:val="20"/>
                </w:rPr>
                <w:t>Quintiles</w:t>
              </w:r>
              <w:r w:rsidRPr="00397BEA">
                <w:rPr>
                  <w:rFonts w:asciiTheme="majorHAnsi" w:eastAsiaTheme="majorEastAsia" w:hAnsiTheme="majorHAnsi" w:cstheme="majorBidi"/>
                  <w:caps w:val="0"/>
                  <w:color w:val="auto"/>
                  <w:sz w:val="20"/>
                </w:rPr>
                <w:t xml:space="preserve"> | </w:t>
              </w:r>
              <w:r w:rsidRPr="00397BEA">
                <w:rPr>
                  <w:rFonts w:asciiTheme="majorHAnsi" w:eastAsiaTheme="majorEastAsia" w:hAnsiTheme="majorHAnsi" w:cstheme="majorBidi"/>
                  <w:b w:val="0"/>
                  <w:caps w:val="0"/>
                  <w:color w:val="auto"/>
                  <w:sz w:val="20"/>
                </w:rPr>
                <w:t>Durham, NC</w:t>
              </w:r>
              <w:r w:rsidRPr="00397BEA">
                <w:rPr>
                  <w:rFonts w:asciiTheme="majorHAnsi" w:eastAsiaTheme="majorEastAsia" w:hAnsiTheme="majorHAnsi" w:cstheme="majorBidi"/>
                  <w:caps w:val="0"/>
                  <w:color w:val="auto"/>
                  <w:sz w:val="20"/>
                </w:rPr>
                <w:tab/>
              </w:r>
              <w:r w:rsidRPr="00397BEA">
                <w:rPr>
                  <w:rFonts w:asciiTheme="majorHAnsi" w:eastAsiaTheme="majorEastAsia" w:hAnsiTheme="majorHAnsi" w:cstheme="majorBidi"/>
                  <w:b w:val="0"/>
                  <w:i/>
                  <w:caps w:val="0"/>
                  <w:color w:val="auto"/>
                  <w:sz w:val="20"/>
                </w:rPr>
                <w:t>Oct 2011 – Nov 2012</w:t>
              </w:r>
            </w:p>
            <w:p w14:paraId="00685C33" w14:textId="77777777" w:rsidR="00DC208C" w:rsidRPr="00E20A2A" w:rsidRDefault="00F74E2A" w:rsidP="00CF2545">
              <w:pPr>
                <w:pStyle w:val="ListBullet"/>
                <w:tabs>
                  <w:tab w:val="left" w:pos="7560"/>
                </w:tabs>
                <w:rPr>
                  <w:bCs/>
                  <w:color w:val="auto"/>
                  <w:sz w:val="20"/>
                </w:rPr>
              </w:pPr>
              <w:r>
                <w:rPr>
                  <w:color w:val="auto"/>
                  <w:sz w:val="20"/>
                </w:rPr>
                <w:t xml:space="preserve">Remotely </w:t>
              </w:r>
              <w:r w:rsidR="00CF2545" w:rsidRPr="00397BEA">
                <w:rPr>
                  <w:color w:val="auto"/>
                  <w:sz w:val="20"/>
                </w:rPr>
                <w:t xml:space="preserve">managed the </w:t>
              </w:r>
              <w:r w:rsidR="00893D11">
                <w:rPr>
                  <w:color w:val="auto"/>
                  <w:sz w:val="20"/>
                </w:rPr>
                <w:t xml:space="preserve">clinical </w:t>
              </w:r>
              <w:r w:rsidR="00CF2545" w:rsidRPr="00397BEA">
                <w:rPr>
                  <w:color w:val="auto"/>
                  <w:sz w:val="20"/>
                </w:rPr>
                <w:t>activities and performance of 18-24</w:t>
              </w:r>
              <w:r w:rsidR="00304C41" w:rsidRPr="00397BEA">
                <w:rPr>
                  <w:color w:val="auto"/>
                  <w:sz w:val="20"/>
                </w:rPr>
                <w:t xml:space="preserve"> regional</w:t>
              </w:r>
              <w:r w:rsidR="00CF2545" w:rsidRPr="00397BEA">
                <w:rPr>
                  <w:color w:val="auto"/>
                  <w:sz w:val="20"/>
                </w:rPr>
                <w:t xml:space="preserve"> clinical sites: recruitment and </w:t>
              </w:r>
              <w:r w:rsidR="0050695C">
                <w:rPr>
                  <w:color w:val="auto"/>
                  <w:sz w:val="20"/>
                </w:rPr>
                <w:t>retention effort, safety surveillance</w:t>
              </w:r>
              <w:r w:rsidR="00CF2545" w:rsidRPr="00397BEA">
                <w:rPr>
                  <w:color w:val="auto"/>
                  <w:sz w:val="20"/>
                </w:rPr>
                <w:t>, data integrity, regulato</w:t>
              </w:r>
              <w:r w:rsidR="00DC208C" w:rsidRPr="00397BEA">
                <w:rPr>
                  <w:color w:val="auto"/>
                  <w:sz w:val="20"/>
                </w:rPr>
                <w:t>ry and protocol compliance</w:t>
              </w:r>
            </w:p>
            <w:p w14:paraId="3EA5CF18" w14:textId="77777777" w:rsidR="00E20A2A" w:rsidRPr="001D7D01" w:rsidRDefault="00E20A2A" w:rsidP="00CF2545">
              <w:pPr>
                <w:pStyle w:val="ListBullet"/>
                <w:tabs>
                  <w:tab w:val="left" w:pos="7560"/>
                </w:tabs>
                <w:rPr>
                  <w:bCs/>
                  <w:color w:val="auto"/>
                  <w:sz w:val="20"/>
                </w:rPr>
              </w:pPr>
              <w:r>
                <w:rPr>
                  <w:color w:val="auto"/>
                  <w:sz w:val="20"/>
                </w:rPr>
                <w:lastRenderedPageBreak/>
                <w:t>Provided oversite for clinical site compliance with</w:t>
              </w:r>
              <w:r w:rsidR="001D7D01">
                <w:rPr>
                  <w:color w:val="auto"/>
                  <w:sz w:val="20"/>
                </w:rPr>
                <w:t xml:space="preserve"> study specific and protocol procedures,</w:t>
              </w:r>
              <w:r>
                <w:rPr>
                  <w:color w:val="auto"/>
                  <w:sz w:val="20"/>
                </w:rPr>
                <w:t xml:space="preserve"> data entry, safety and regulatory reporting, </w:t>
              </w:r>
              <w:r w:rsidR="001D7D01">
                <w:rPr>
                  <w:color w:val="auto"/>
                  <w:sz w:val="20"/>
                </w:rPr>
                <w:t xml:space="preserve">and </w:t>
              </w:r>
              <w:r>
                <w:rPr>
                  <w:color w:val="auto"/>
                  <w:sz w:val="20"/>
                </w:rPr>
                <w:t>clinical subjec</w:t>
              </w:r>
              <w:r w:rsidR="001D7D01">
                <w:rPr>
                  <w:color w:val="auto"/>
                  <w:sz w:val="20"/>
                </w:rPr>
                <w:t>t activities and follow-up</w:t>
              </w:r>
            </w:p>
            <w:p w14:paraId="7A0698E5" w14:textId="77777777" w:rsidR="001D7D01" w:rsidRPr="00E20A2A" w:rsidRDefault="00246A2B" w:rsidP="001D7D01">
              <w:pPr>
                <w:pStyle w:val="ListBullet"/>
                <w:tabs>
                  <w:tab w:val="left" w:pos="7560"/>
                </w:tabs>
                <w:rPr>
                  <w:bCs/>
                  <w:color w:val="auto"/>
                  <w:sz w:val="20"/>
                </w:rPr>
              </w:pPr>
              <w:r>
                <w:rPr>
                  <w:color w:val="auto"/>
                  <w:sz w:val="20"/>
                </w:rPr>
                <w:t>Defined and identified non-compliance and manage</w:t>
              </w:r>
              <w:r w:rsidR="0066246B">
                <w:rPr>
                  <w:color w:val="auto"/>
                  <w:sz w:val="20"/>
                </w:rPr>
                <w:t>d</w:t>
              </w:r>
              <w:r>
                <w:rPr>
                  <w:color w:val="auto"/>
                  <w:sz w:val="20"/>
                </w:rPr>
                <w:t xml:space="preserve"> </w:t>
              </w:r>
              <w:r w:rsidR="001D7D01">
                <w:rPr>
                  <w:color w:val="auto"/>
                  <w:sz w:val="20"/>
                </w:rPr>
                <w:t>non-compliance by defining and communicating corrective actions</w:t>
              </w:r>
              <w:r>
                <w:rPr>
                  <w:color w:val="auto"/>
                  <w:sz w:val="20"/>
                </w:rPr>
                <w:t xml:space="preserve"> and timelines,</w:t>
              </w:r>
              <w:r w:rsidR="001D7D01">
                <w:rPr>
                  <w:color w:val="auto"/>
                  <w:sz w:val="20"/>
                </w:rPr>
                <w:t xml:space="preserve"> and following issues through to resolution</w:t>
              </w:r>
            </w:p>
            <w:p w14:paraId="6A2474DC" w14:textId="77777777" w:rsidR="000D6647" w:rsidRPr="00E20A2A" w:rsidRDefault="000D6647" w:rsidP="00CF2545">
              <w:pPr>
                <w:pStyle w:val="ListBullet"/>
                <w:tabs>
                  <w:tab w:val="left" w:pos="7560"/>
                </w:tabs>
                <w:rPr>
                  <w:bCs/>
                  <w:color w:val="auto"/>
                  <w:sz w:val="20"/>
                </w:rPr>
              </w:pPr>
              <w:r>
                <w:rPr>
                  <w:color w:val="auto"/>
                  <w:sz w:val="20"/>
                </w:rPr>
                <w:t>Performed system data reviews and collaborated with on-site CRAs to optimize site-monitoring visit efficiency and impact related to data integrity, subject safety, and regulatory and protocol compliance</w:t>
              </w:r>
            </w:p>
            <w:p w14:paraId="13A41CE0" w14:textId="77777777" w:rsidR="00E20A2A" w:rsidRPr="00397BEA" w:rsidRDefault="00E20A2A" w:rsidP="00CF2545">
              <w:pPr>
                <w:pStyle w:val="ListBullet"/>
                <w:tabs>
                  <w:tab w:val="left" w:pos="7560"/>
                </w:tabs>
                <w:rPr>
                  <w:bCs/>
                  <w:color w:val="auto"/>
                  <w:sz w:val="20"/>
                </w:rPr>
              </w:pPr>
              <w:r>
                <w:rPr>
                  <w:color w:val="auto"/>
                  <w:sz w:val="20"/>
                </w:rPr>
                <w:t>Collaborate</w:t>
              </w:r>
              <w:r w:rsidR="005B182B">
                <w:rPr>
                  <w:color w:val="auto"/>
                  <w:sz w:val="20"/>
                </w:rPr>
                <w:t>d</w:t>
              </w:r>
              <w:r>
                <w:rPr>
                  <w:color w:val="auto"/>
                  <w:sz w:val="20"/>
                </w:rPr>
                <w:t xml:space="preserve"> with vendors to resolve and clarify issues</w:t>
              </w:r>
            </w:p>
            <w:p w14:paraId="19F48802" w14:textId="77777777" w:rsidR="00CF2545" w:rsidRPr="003A64D5" w:rsidRDefault="00CF2545" w:rsidP="00CF2545">
              <w:pPr>
                <w:pStyle w:val="ListBullet"/>
                <w:tabs>
                  <w:tab w:val="left" w:pos="7560"/>
                </w:tabs>
                <w:rPr>
                  <w:bCs/>
                  <w:color w:val="auto"/>
                  <w:sz w:val="20"/>
                </w:rPr>
              </w:pPr>
              <w:r w:rsidRPr="00397BEA">
                <w:rPr>
                  <w:color w:val="auto"/>
                  <w:sz w:val="20"/>
                </w:rPr>
                <w:t>Assessed capabilities and performance of clinical site investigators and nurses, facilities, and equipment through conduct of remote monitoring calls in accordance with federal regulations and ICH/GCP</w:t>
              </w:r>
            </w:p>
            <w:p w14:paraId="551264E8" w14:textId="77777777" w:rsidR="003A64D5" w:rsidRPr="00397BEA" w:rsidRDefault="003A64D5" w:rsidP="00CF2545">
              <w:pPr>
                <w:pStyle w:val="ListBullet"/>
                <w:tabs>
                  <w:tab w:val="left" w:pos="7560"/>
                </w:tabs>
                <w:rPr>
                  <w:bCs/>
                  <w:color w:val="auto"/>
                  <w:sz w:val="20"/>
                </w:rPr>
              </w:pPr>
              <w:r>
                <w:rPr>
                  <w:color w:val="auto"/>
                  <w:sz w:val="20"/>
                </w:rPr>
                <w:t xml:space="preserve">Reviewed and approved regulatory documents related to general maintenance, and close-out to include ICFs, FDA 1572, Financial Disclosure, laboratory certifications, IRB approvals, </w:t>
              </w:r>
              <w:r w:rsidR="00F9376A">
                <w:rPr>
                  <w:color w:val="auto"/>
                  <w:sz w:val="20"/>
                </w:rPr>
                <w:t>etc.</w:t>
              </w:r>
            </w:p>
            <w:p w14:paraId="3DB5EA41" w14:textId="77777777" w:rsidR="00CF2545" w:rsidRPr="00025C04" w:rsidRDefault="00CF2545" w:rsidP="00025C04">
              <w:pPr>
                <w:pStyle w:val="ListBullet"/>
                <w:tabs>
                  <w:tab w:val="left" w:pos="7560"/>
                </w:tabs>
                <w:rPr>
                  <w:color w:val="auto"/>
                </w:rPr>
              </w:pPr>
              <w:r w:rsidRPr="00397BEA">
                <w:rPr>
                  <w:color w:val="auto"/>
                  <w:sz w:val="20"/>
                </w:rPr>
                <w:t xml:space="preserve">Served as central point of contact for Investigator and site staff, safety surveillance, CEC, data management, and regional and global project managers and leads for assigned clinical sites </w:t>
              </w:r>
            </w:p>
          </w:sdtContent>
        </w:sdt>
      </w:sdtContent>
    </w:sdt>
    <w:sdt>
      <w:sdtPr>
        <w:rPr>
          <w:b w:val="0"/>
          <w:bCs w:val="0"/>
          <w:caps w:val="0"/>
          <w:color w:val="auto"/>
        </w:rPr>
        <w:id w:val="271902892"/>
      </w:sdtPr>
      <w:sdtEndPr/>
      <w:sdtContent>
        <w:sdt>
          <w:sdtPr>
            <w:rPr>
              <w:b w:val="0"/>
              <w:bCs w:val="0"/>
              <w:caps w:val="0"/>
              <w:color w:val="auto"/>
            </w:rPr>
            <w:id w:val="1936943937"/>
          </w:sdtPr>
          <w:sdtEndPr/>
          <w:sdtContent>
            <w:p w14:paraId="06E88E84" w14:textId="77777777" w:rsidR="00CF2545" w:rsidRPr="00397BEA" w:rsidRDefault="00CF2545" w:rsidP="00A81608">
              <w:pPr>
                <w:pStyle w:val="Subsection"/>
                <w:tabs>
                  <w:tab w:val="left" w:pos="7560"/>
                </w:tabs>
                <w:spacing w:before="240" w:after="0"/>
                <w:rPr>
                  <w:rFonts w:asciiTheme="majorHAnsi" w:eastAsiaTheme="majorEastAsia" w:hAnsiTheme="majorHAnsi" w:cstheme="majorBidi"/>
                  <w:caps w:val="0"/>
                  <w:color w:val="auto"/>
                  <w:sz w:val="20"/>
                </w:rPr>
              </w:pPr>
              <w:r w:rsidRPr="00397BEA">
                <w:rPr>
                  <w:rFonts w:asciiTheme="majorHAnsi" w:eastAsiaTheme="majorEastAsia" w:hAnsiTheme="majorHAnsi" w:cstheme="majorBidi"/>
                  <w:caps w:val="0"/>
                  <w:color w:val="auto"/>
                  <w:sz w:val="20"/>
                </w:rPr>
                <w:t>Clinical Research Associate II | </w:t>
              </w:r>
              <w:r w:rsidRPr="00397BEA">
                <w:rPr>
                  <w:rFonts w:asciiTheme="majorHAnsi" w:eastAsiaTheme="majorEastAsia" w:hAnsiTheme="majorHAnsi" w:cstheme="majorBidi"/>
                  <w:b w:val="0"/>
                  <w:caps w:val="0"/>
                  <w:color w:val="auto"/>
                  <w:sz w:val="20"/>
                </w:rPr>
                <w:t xml:space="preserve">Neovista </w:t>
              </w:r>
              <w:r w:rsidRPr="00397BEA">
                <w:rPr>
                  <w:rFonts w:asciiTheme="majorHAnsi" w:eastAsiaTheme="majorEastAsia" w:hAnsiTheme="majorHAnsi" w:cstheme="majorBidi"/>
                  <w:caps w:val="0"/>
                  <w:color w:val="auto"/>
                  <w:sz w:val="20"/>
                </w:rPr>
                <w:t xml:space="preserve">| </w:t>
              </w:r>
              <w:r w:rsidRPr="00397BEA">
                <w:rPr>
                  <w:rFonts w:asciiTheme="majorHAnsi" w:eastAsiaTheme="majorEastAsia" w:hAnsiTheme="majorHAnsi" w:cstheme="majorBidi"/>
                  <w:b w:val="0"/>
                  <w:caps w:val="0"/>
                  <w:color w:val="auto"/>
                  <w:sz w:val="20"/>
                </w:rPr>
                <w:t xml:space="preserve">Newark, CA </w:t>
              </w:r>
              <w:r w:rsidRPr="00397BEA">
                <w:rPr>
                  <w:rFonts w:asciiTheme="majorHAnsi" w:eastAsiaTheme="majorEastAsia" w:hAnsiTheme="majorHAnsi" w:cstheme="majorBidi"/>
                  <w:b w:val="0"/>
                  <w:caps w:val="0"/>
                  <w:color w:val="auto"/>
                  <w:sz w:val="20"/>
                </w:rPr>
                <w:tab/>
              </w:r>
              <w:r w:rsidRPr="00397BEA">
                <w:rPr>
                  <w:rFonts w:asciiTheme="majorHAnsi" w:eastAsiaTheme="majorEastAsia" w:hAnsiTheme="majorHAnsi" w:cstheme="majorBidi"/>
                  <w:b w:val="0"/>
                  <w:i/>
                  <w:caps w:val="0"/>
                  <w:color w:val="auto"/>
                  <w:sz w:val="20"/>
                </w:rPr>
                <w:t>Mar 2011 – Oct 2011</w:t>
              </w:r>
            </w:p>
            <w:p w14:paraId="22B01BB2" w14:textId="77777777" w:rsidR="00CF2545" w:rsidRPr="00397BEA" w:rsidRDefault="00CF2545" w:rsidP="00CF2545">
              <w:pPr>
                <w:pStyle w:val="Subsection"/>
                <w:tabs>
                  <w:tab w:val="left" w:pos="7560"/>
                </w:tabs>
                <w:spacing w:before="0" w:after="80"/>
                <w:rPr>
                  <w:rFonts w:asciiTheme="majorHAnsi" w:eastAsiaTheme="majorEastAsia" w:hAnsiTheme="majorHAnsi" w:cstheme="majorBidi"/>
                  <w:caps w:val="0"/>
                  <w:color w:val="auto"/>
                  <w:sz w:val="20"/>
                </w:rPr>
              </w:pPr>
              <w:r w:rsidRPr="00397BEA">
                <w:rPr>
                  <w:rFonts w:asciiTheme="majorHAnsi" w:eastAsiaTheme="majorEastAsia" w:hAnsiTheme="majorHAnsi" w:cstheme="majorBidi"/>
                  <w:caps w:val="0"/>
                  <w:color w:val="auto"/>
                  <w:sz w:val="20"/>
                </w:rPr>
                <w:t>Clinical Research Associate I,</w:t>
              </w:r>
              <w:r w:rsidR="00B84940" w:rsidRPr="00397BEA">
                <w:rPr>
                  <w:rFonts w:asciiTheme="majorHAnsi" w:eastAsiaTheme="majorEastAsia" w:hAnsiTheme="majorHAnsi" w:cstheme="majorBidi"/>
                  <w:caps w:val="0"/>
                  <w:color w:val="auto"/>
                  <w:sz w:val="20"/>
                </w:rPr>
                <w:t xml:space="preserve"> </w:t>
              </w:r>
              <w:r w:rsidRPr="00397BEA">
                <w:rPr>
                  <w:rFonts w:asciiTheme="majorHAnsi" w:eastAsiaTheme="majorEastAsia" w:hAnsiTheme="majorHAnsi" w:cstheme="majorBidi"/>
                  <w:caps w:val="0"/>
                  <w:color w:val="auto"/>
                  <w:sz w:val="20"/>
                </w:rPr>
                <w:t>II | </w:t>
              </w:r>
              <w:r w:rsidRPr="00397BEA">
                <w:rPr>
                  <w:rFonts w:asciiTheme="majorHAnsi" w:eastAsiaTheme="majorEastAsia" w:hAnsiTheme="majorHAnsi" w:cstheme="majorBidi"/>
                  <w:b w:val="0"/>
                  <w:caps w:val="0"/>
                  <w:color w:val="auto"/>
                  <w:sz w:val="20"/>
                </w:rPr>
                <w:t>The Duke Clinical Research Institute</w:t>
              </w:r>
              <w:r w:rsidRPr="00397BEA">
                <w:rPr>
                  <w:rFonts w:asciiTheme="majorHAnsi" w:eastAsiaTheme="majorEastAsia" w:hAnsiTheme="majorHAnsi" w:cstheme="majorBidi"/>
                  <w:caps w:val="0"/>
                  <w:color w:val="auto"/>
                  <w:sz w:val="20"/>
                </w:rPr>
                <w:t xml:space="preserve"> | </w:t>
              </w:r>
              <w:r w:rsidRPr="00397BEA">
                <w:rPr>
                  <w:rFonts w:asciiTheme="majorHAnsi" w:eastAsiaTheme="majorEastAsia" w:hAnsiTheme="majorHAnsi" w:cstheme="majorBidi"/>
                  <w:b w:val="0"/>
                  <w:caps w:val="0"/>
                  <w:color w:val="auto"/>
                  <w:sz w:val="20"/>
                </w:rPr>
                <w:t>Durham, NC</w:t>
              </w:r>
              <w:r w:rsidR="00A648C7">
                <w:rPr>
                  <w:rFonts w:asciiTheme="majorHAnsi" w:eastAsiaTheme="majorEastAsia" w:hAnsiTheme="majorHAnsi" w:cstheme="majorBidi"/>
                  <w:caps w:val="0"/>
                  <w:color w:val="auto"/>
                  <w:sz w:val="20"/>
                </w:rPr>
                <w:t xml:space="preserve">      </w:t>
              </w:r>
              <w:r w:rsidRPr="00397BEA">
                <w:rPr>
                  <w:rFonts w:asciiTheme="majorHAnsi" w:eastAsiaTheme="majorEastAsia" w:hAnsiTheme="majorHAnsi" w:cstheme="majorBidi"/>
                  <w:b w:val="0"/>
                  <w:i/>
                  <w:caps w:val="0"/>
                  <w:color w:val="auto"/>
                  <w:sz w:val="20"/>
                </w:rPr>
                <w:t>Aug 2007 – Mar 2011</w:t>
              </w:r>
            </w:p>
            <w:p w14:paraId="592348EA" w14:textId="77777777" w:rsidR="00080A7A" w:rsidRPr="00025C04" w:rsidRDefault="00080A7A" w:rsidP="00CF2545">
              <w:pPr>
                <w:pStyle w:val="ListBullet"/>
                <w:tabs>
                  <w:tab w:val="left" w:pos="7560"/>
                </w:tabs>
                <w:rPr>
                  <w:bCs/>
                  <w:color w:val="auto"/>
                  <w:sz w:val="20"/>
                </w:rPr>
              </w:pPr>
              <w:r>
                <w:rPr>
                  <w:color w:val="auto"/>
                  <w:sz w:val="20"/>
                </w:rPr>
                <w:t>Performed all aspects of the clinical monitoring role</w:t>
              </w:r>
              <w:r w:rsidR="00435CB9">
                <w:rPr>
                  <w:color w:val="auto"/>
                  <w:sz w:val="20"/>
                </w:rPr>
                <w:t xml:space="preserve"> to include </w:t>
              </w:r>
              <w:r w:rsidR="00FE550C">
                <w:rPr>
                  <w:color w:val="auto"/>
                  <w:sz w:val="20"/>
                </w:rPr>
                <w:t xml:space="preserve">SSV, SIV, IMV, and COV on-site monitoring </w:t>
              </w:r>
              <w:r w:rsidR="00F91D45">
                <w:rPr>
                  <w:color w:val="auto"/>
                  <w:sz w:val="20"/>
                </w:rPr>
                <w:t>as well as study planning and start-up activities, regulatory activities for drug release, and database lock</w:t>
              </w:r>
            </w:p>
            <w:p w14:paraId="39B11D43" w14:textId="77777777" w:rsidR="00025C04" w:rsidRPr="00A50E5D" w:rsidRDefault="00025C04" w:rsidP="00025C04">
              <w:pPr>
                <w:pStyle w:val="ListBullet"/>
                <w:tabs>
                  <w:tab w:val="left" w:pos="7560"/>
                </w:tabs>
                <w:rPr>
                  <w:bCs/>
                  <w:color w:val="auto"/>
                  <w:sz w:val="20"/>
                </w:rPr>
              </w:pPr>
              <w:r w:rsidRPr="00397BEA">
                <w:rPr>
                  <w:color w:val="auto"/>
                  <w:sz w:val="20"/>
                </w:rPr>
                <w:t xml:space="preserve">Managed the </w:t>
              </w:r>
              <w:r>
                <w:rPr>
                  <w:color w:val="auto"/>
                  <w:sz w:val="20"/>
                </w:rPr>
                <w:t xml:space="preserve">clinical </w:t>
              </w:r>
              <w:r w:rsidRPr="00397BEA">
                <w:rPr>
                  <w:color w:val="auto"/>
                  <w:sz w:val="20"/>
                </w:rPr>
                <w:t xml:space="preserve">activities and performance </w:t>
              </w:r>
              <w:r>
                <w:rPr>
                  <w:color w:val="auto"/>
                  <w:sz w:val="20"/>
                </w:rPr>
                <w:t>of</w:t>
              </w:r>
              <w:r w:rsidRPr="00397BEA">
                <w:rPr>
                  <w:color w:val="auto"/>
                  <w:sz w:val="20"/>
                </w:rPr>
                <w:t xml:space="preserve"> </w:t>
              </w:r>
              <w:r>
                <w:rPr>
                  <w:color w:val="auto"/>
                  <w:sz w:val="20"/>
                </w:rPr>
                <w:t>investigational sites</w:t>
              </w:r>
              <w:r w:rsidRPr="00397BEA">
                <w:rPr>
                  <w:color w:val="auto"/>
                  <w:sz w:val="20"/>
                </w:rPr>
                <w:t xml:space="preserve">: </w:t>
              </w:r>
              <w:r>
                <w:rPr>
                  <w:color w:val="auto"/>
                  <w:sz w:val="20"/>
                </w:rPr>
                <w:t>recruitment/retention</w:t>
              </w:r>
              <w:r w:rsidRPr="00397BEA">
                <w:rPr>
                  <w:color w:val="auto"/>
                  <w:sz w:val="20"/>
                </w:rPr>
                <w:t>, patient safety</w:t>
              </w:r>
              <w:r w:rsidR="00022A17">
                <w:rPr>
                  <w:color w:val="auto"/>
                  <w:sz w:val="20"/>
                </w:rPr>
                <w:t xml:space="preserve"> and reporting</w:t>
              </w:r>
              <w:r w:rsidRPr="00397BEA">
                <w:rPr>
                  <w:color w:val="auto"/>
                  <w:sz w:val="20"/>
                </w:rPr>
                <w:t>, data integrity</w:t>
              </w:r>
              <w:r>
                <w:rPr>
                  <w:color w:val="auto"/>
                  <w:sz w:val="20"/>
                </w:rPr>
                <w:t xml:space="preserve">, </w:t>
              </w:r>
              <w:r w:rsidRPr="00397BEA">
                <w:rPr>
                  <w:color w:val="auto"/>
                  <w:sz w:val="20"/>
                </w:rPr>
                <w:t>regulato</w:t>
              </w:r>
              <w:r w:rsidR="00F91D45">
                <w:rPr>
                  <w:color w:val="auto"/>
                  <w:sz w:val="20"/>
                </w:rPr>
                <w:t>ry and protocol compliance, issue escalation, and training</w:t>
              </w:r>
            </w:p>
            <w:p w14:paraId="5ABC6E87" w14:textId="77777777" w:rsidR="00A50E5D" w:rsidRPr="003A64D5" w:rsidRDefault="00A50E5D" w:rsidP="00A50E5D">
              <w:pPr>
                <w:pStyle w:val="ListBullet"/>
                <w:tabs>
                  <w:tab w:val="left" w:pos="7560"/>
                </w:tabs>
                <w:rPr>
                  <w:bCs/>
                  <w:color w:val="auto"/>
                  <w:sz w:val="20"/>
                </w:rPr>
              </w:pPr>
              <w:r w:rsidRPr="00397BEA">
                <w:rPr>
                  <w:color w:val="auto"/>
                  <w:sz w:val="20"/>
                </w:rPr>
                <w:t>Assessed capabilities and performance of clinical site investigators and nurses, facilities, and equipment through conduct of on-site monitoring visits in accordance with federal regulations and ICH/GCP</w:t>
              </w:r>
            </w:p>
            <w:p w14:paraId="09E90D0F" w14:textId="77777777" w:rsidR="00080A7A" w:rsidRPr="00397BEA" w:rsidRDefault="00F91D45" w:rsidP="00080A7A">
              <w:pPr>
                <w:pStyle w:val="ListBullet"/>
                <w:tabs>
                  <w:tab w:val="left" w:pos="7560"/>
                </w:tabs>
                <w:rPr>
                  <w:bCs/>
                  <w:color w:val="auto"/>
                  <w:sz w:val="20"/>
                </w:rPr>
              </w:pPr>
              <w:r>
                <w:rPr>
                  <w:color w:val="auto"/>
                  <w:sz w:val="20"/>
                </w:rPr>
                <w:t>P</w:t>
              </w:r>
              <w:r w:rsidR="00080A7A" w:rsidRPr="00397BEA">
                <w:rPr>
                  <w:color w:val="auto"/>
                  <w:sz w:val="20"/>
                </w:rPr>
                <w:t>rovided oversight for the impl</w:t>
              </w:r>
              <w:r w:rsidR="00080A7A">
                <w:rPr>
                  <w:color w:val="auto"/>
                  <w:sz w:val="20"/>
                </w:rPr>
                <w:t>ementation of corrective action</w:t>
              </w:r>
              <w:r w:rsidR="00FE550C">
                <w:rPr>
                  <w:color w:val="auto"/>
                  <w:sz w:val="20"/>
                </w:rPr>
                <w:t>, and assisted sites with audit preparation</w:t>
              </w:r>
              <w:r>
                <w:rPr>
                  <w:color w:val="auto"/>
                  <w:sz w:val="20"/>
                </w:rPr>
                <w:t xml:space="preserve"> and </w:t>
              </w:r>
              <w:r>
                <w:rPr>
                  <w:bCs/>
                  <w:color w:val="auto"/>
                  <w:sz w:val="20"/>
                </w:rPr>
                <w:t>c</w:t>
              </w:r>
              <w:r w:rsidRPr="00397BEA">
                <w:rPr>
                  <w:bCs/>
                  <w:color w:val="auto"/>
                  <w:sz w:val="20"/>
                </w:rPr>
                <w:t>onducted routine, for-cause, and pro-active training to study investigators and staff</w:t>
              </w:r>
            </w:p>
            <w:p w14:paraId="4CA6AE06" w14:textId="77777777" w:rsidR="001D470D" w:rsidRPr="001D470D" w:rsidRDefault="003A64D5" w:rsidP="001D470D">
              <w:pPr>
                <w:pStyle w:val="ListBullet"/>
                <w:tabs>
                  <w:tab w:val="left" w:pos="7560"/>
                </w:tabs>
                <w:rPr>
                  <w:bCs/>
                  <w:color w:val="auto"/>
                  <w:sz w:val="20"/>
                </w:rPr>
              </w:pPr>
              <w:r>
                <w:rPr>
                  <w:color w:val="auto"/>
                  <w:sz w:val="20"/>
                </w:rPr>
                <w:t>Reviewed an</w:t>
              </w:r>
              <w:r w:rsidR="00F91D45">
                <w:rPr>
                  <w:color w:val="auto"/>
                  <w:sz w:val="20"/>
                </w:rPr>
                <w:t>d approved all essential regulatory documents</w:t>
              </w:r>
              <w:r w:rsidR="00022A17">
                <w:rPr>
                  <w:color w:val="auto"/>
                  <w:sz w:val="20"/>
                </w:rPr>
                <w:t>, assisted sites with regulator questions and reporting issues</w:t>
              </w:r>
              <w:r w:rsidR="00F91D45">
                <w:rPr>
                  <w:color w:val="auto"/>
                  <w:sz w:val="20"/>
                </w:rPr>
                <w:t xml:space="preserve"> for assigned sites and conducted schedule</w:t>
              </w:r>
              <w:r w:rsidR="00022A17">
                <w:rPr>
                  <w:color w:val="auto"/>
                  <w:sz w:val="20"/>
                </w:rPr>
                <w:t>d</w:t>
              </w:r>
              <w:r w:rsidR="00F91D45">
                <w:rPr>
                  <w:color w:val="auto"/>
                  <w:sz w:val="20"/>
                </w:rPr>
                <w:t xml:space="preserve"> TMF quality control and audit </w:t>
              </w:r>
              <w:r w:rsidR="00022A17">
                <w:rPr>
                  <w:color w:val="auto"/>
                  <w:sz w:val="20"/>
                </w:rPr>
                <w:t>reviews</w:t>
              </w:r>
            </w:p>
            <w:p w14:paraId="316EF126" w14:textId="77777777" w:rsidR="00F91D45" w:rsidRPr="004770D8" w:rsidRDefault="00022A17" w:rsidP="00F91D45">
              <w:pPr>
                <w:pStyle w:val="ListBullet"/>
                <w:tabs>
                  <w:tab w:val="left" w:pos="7560"/>
                </w:tabs>
                <w:rPr>
                  <w:bCs/>
                  <w:color w:val="auto"/>
                  <w:sz w:val="20"/>
                </w:rPr>
              </w:pPr>
              <w:r>
                <w:rPr>
                  <w:bCs/>
                  <w:color w:val="auto"/>
                  <w:sz w:val="20"/>
                </w:rPr>
                <w:t>Negotiated with vendors for use of p</w:t>
              </w:r>
              <w:r w:rsidR="00F91D45">
                <w:rPr>
                  <w:bCs/>
                  <w:color w:val="auto"/>
                  <w:sz w:val="20"/>
                </w:rPr>
                <w:t xml:space="preserve">atient reported </w:t>
              </w:r>
              <w:r>
                <w:rPr>
                  <w:bCs/>
                  <w:color w:val="auto"/>
                  <w:sz w:val="20"/>
                </w:rPr>
                <w:t>outcome tools</w:t>
              </w:r>
              <w:r w:rsidR="00F91D45">
                <w:rPr>
                  <w:bCs/>
                  <w:color w:val="auto"/>
                  <w:sz w:val="20"/>
                </w:rPr>
                <w:t xml:space="preserve">, </w:t>
              </w:r>
              <w:r>
                <w:rPr>
                  <w:bCs/>
                  <w:color w:val="auto"/>
                  <w:sz w:val="20"/>
                </w:rPr>
                <w:t xml:space="preserve">executed purchase orders for </w:t>
              </w:r>
              <w:r w:rsidR="00F91D45">
                <w:rPr>
                  <w:bCs/>
                  <w:color w:val="auto"/>
                  <w:sz w:val="20"/>
                </w:rPr>
                <w:t>study equipment</w:t>
              </w:r>
              <w:r>
                <w:rPr>
                  <w:bCs/>
                  <w:color w:val="auto"/>
                  <w:sz w:val="20"/>
                </w:rPr>
                <w:t xml:space="preserve"> and developed and/or collaborated on development of respective site training materials</w:t>
              </w:r>
            </w:p>
            <w:p w14:paraId="082617E6" w14:textId="77777777" w:rsidR="001D470D" w:rsidRPr="008D49A1" w:rsidRDefault="00BE18EE" w:rsidP="00CF2545">
              <w:pPr>
                <w:pStyle w:val="ListBullet"/>
                <w:tabs>
                  <w:tab w:val="left" w:pos="7560"/>
                </w:tabs>
                <w:rPr>
                  <w:bCs/>
                  <w:color w:val="auto"/>
                </w:rPr>
              </w:pPr>
              <w:r>
                <w:rPr>
                  <w:bCs/>
                  <w:color w:val="auto"/>
                  <w:sz w:val="20"/>
                </w:rPr>
                <w:t>Contribute</w:t>
              </w:r>
              <w:r w:rsidR="00A7688E">
                <w:rPr>
                  <w:bCs/>
                  <w:color w:val="auto"/>
                  <w:sz w:val="20"/>
                </w:rPr>
                <w:t>d</w:t>
              </w:r>
              <w:r w:rsidR="003A64D5">
                <w:rPr>
                  <w:bCs/>
                  <w:color w:val="auto"/>
                  <w:sz w:val="20"/>
                </w:rPr>
                <w:t xml:space="preserve"> to development</w:t>
              </w:r>
              <w:r w:rsidR="00080A7A">
                <w:rPr>
                  <w:bCs/>
                  <w:color w:val="auto"/>
                  <w:sz w:val="20"/>
                </w:rPr>
                <w:t xml:space="preserve"> of</w:t>
              </w:r>
              <w:r w:rsidR="003A64D5">
                <w:rPr>
                  <w:bCs/>
                  <w:color w:val="auto"/>
                  <w:sz w:val="20"/>
                </w:rPr>
                <w:t xml:space="preserve"> and/or authored</w:t>
              </w:r>
              <w:r w:rsidR="00402C13">
                <w:rPr>
                  <w:bCs/>
                  <w:color w:val="auto"/>
                  <w:sz w:val="20"/>
                </w:rPr>
                <w:t xml:space="preserve"> ICF</w:t>
              </w:r>
              <w:r w:rsidR="00080A7A">
                <w:rPr>
                  <w:bCs/>
                  <w:color w:val="auto"/>
                  <w:sz w:val="20"/>
                </w:rPr>
                <w:t xml:space="preserve"> master templates</w:t>
              </w:r>
              <w:r w:rsidR="00EC00C6">
                <w:rPr>
                  <w:bCs/>
                  <w:color w:val="auto"/>
                  <w:sz w:val="20"/>
                </w:rPr>
                <w:t xml:space="preserve">, </w:t>
              </w:r>
              <w:r>
                <w:rPr>
                  <w:bCs/>
                  <w:color w:val="auto"/>
                  <w:sz w:val="20"/>
                </w:rPr>
                <w:t>Manu</w:t>
              </w:r>
              <w:r w:rsidR="00402C13">
                <w:rPr>
                  <w:bCs/>
                  <w:color w:val="auto"/>
                  <w:sz w:val="20"/>
                </w:rPr>
                <w:t>al of Procedures, Work I</w:t>
              </w:r>
              <w:r>
                <w:rPr>
                  <w:bCs/>
                  <w:color w:val="auto"/>
                  <w:sz w:val="20"/>
                </w:rPr>
                <w:t>nstructions</w:t>
              </w:r>
              <w:r w:rsidR="00402C13">
                <w:rPr>
                  <w:bCs/>
                  <w:color w:val="auto"/>
                  <w:sz w:val="20"/>
                </w:rPr>
                <w:t xml:space="preserve">, monitoring </w:t>
              </w:r>
              <w:r>
                <w:rPr>
                  <w:bCs/>
                  <w:color w:val="auto"/>
                  <w:sz w:val="20"/>
                </w:rPr>
                <w:t>templates,</w:t>
              </w:r>
              <w:r w:rsidR="00AA1618">
                <w:rPr>
                  <w:bCs/>
                  <w:color w:val="auto"/>
                  <w:sz w:val="20"/>
                </w:rPr>
                <w:t xml:space="preserve"> </w:t>
              </w:r>
              <w:r w:rsidR="008D49A1">
                <w:rPr>
                  <w:bCs/>
                  <w:color w:val="auto"/>
                  <w:sz w:val="20"/>
                </w:rPr>
                <w:t>Communication P</w:t>
              </w:r>
              <w:r>
                <w:rPr>
                  <w:bCs/>
                  <w:color w:val="auto"/>
                  <w:sz w:val="20"/>
                </w:rPr>
                <w:t>lan</w:t>
              </w:r>
              <w:r w:rsidR="00AA1618">
                <w:rPr>
                  <w:bCs/>
                  <w:color w:val="auto"/>
                  <w:sz w:val="20"/>
                </w:rPr>
                <w:t xml:space="preserve">, and </w:t>
              </w:r>
              <w:r>
                <w:rPr>
                  <w:bCs/>
                  <w:color w:val="auto"/>
                  <w:sz w:val="20"/>
                </w:rPr>
                <w:t xml:space="preserve">EDC </w:t>
              </w:r>
              <w:r w:rsidR="008D49A1">
                <w:rPr>
                  <w:bCs/>
                  <w:color w:val="auto"/>
                  <w:sz w:val="20"/>
                </w:rPr>
                <w:t xml:space="preserve"> and CTMS </w:t>
              </w:r>
              <w:r>
                <w:rPr>
                  <w:bCs/>
                  <w:color w:val="auto"/>
                  <w:sz w:val="20"/>
                </w:rPr>
                <w:t>data entry guidance</w:t>
              </w:r>
            </w:p>
            <w:p w14:paraId="386F84E8" w14:textId="77777777" w:rsidR="008D49A1" w:rsidRPr="008D49A1" w:rsidRDefault="00D6660C" w:rsidP="00CF2545">
              <w:pPr>
                <w:pStyle w:val="ListBullet"/>
                <w:tabs>
                  <w:tab w:val="left" w:pos="7560"/>
                </w:tabs>
                <w:rPr>
                  <w:bCs/>
                  <w:color w:val="auto"/>
                  <w:sz w:val="20"/>
                </w:rPr>
              </w:pPr>
              <w:r>
                <w:rPr>
                  <w:bCs/>
                  <w:color w:val="auto"/>
                  <w:sz w:val="20"/>
                </w:rPr>
                <w:t>Conducted</w:t>
              </w:r>
              <w:r w:rsidR="00022A17">
                <w:rPr>
                  <w:bCs/>
                  <w:color w:val="auto"/>
                  <w:sz w:val="20"/>
                </w:rPr>
                <w:t xml:space="preserve"> quality control/user testing</w:t>
              </w:r>
              <w:r w:rsidR="008D49A1" w:rsidRPr="008D49A1">
                <w:rPr>
                  <w:bCs/>
                  <w:color w:val="auto"/>
                  <w:sz w:val="20"/>
                </w:rPr>
                <w:t xml:space="preserve"> of eCRF specifications,  laboratory manual procedures, validation of laboratory kit contents, and developed laboratory requisition forms</w:t>
              </w:r>
            </w:p>
            <w:p w14:paraId="294A9485" w14:textId="77777777" w:rsidR="001D470D" w:rsidRPr="001D470D" w:rsidRDefault="001D470D" w:rsidP="001D470D">
              <w:pPr>
                <w:pStyle w:val="ListBullet"/>
                <w:rPr>
                  <w:color w:val="auto"/>
                </w:rPr>
              </w:pPr>
              <w:r w:rsidRPr="00397BEA">
                <w:rPr>
                  <w:color w:val="auto"/>
                  <w:sz w:val="20"/>
                </w:rPr>
                <w:t>Reviewed potential candidate information and conducted interviews for Clinical Research Associate, Safety Surveillance Associat</w:t>
              </w:r>
              <w:r>
                <w:rPr>
                  <w:color w:val="auto"/>
                  <w:sz w:val="20"/>
                </w:rPr>
                <w:t>e, and Medical Writer positions</w:t>
              </w:r>
            </w:p>
            <w:p w14:paraId="2D307CCC" w14:textId="77777777" w:rsidR="00022A17" w:rsidRDefault="00080A7A" w:rsidP="00982C00">
              <w:pPr>
                <w:pStyle w:val="ListBullet"/>
                <w:rPr>
                  <w:color w:val="auto"/>
                  <w:sz w:val="20"/>
                </w:rPr>
              </w:pPr>
              <w:r w:rsidRPr="00022A17">
                <w:rPr>
                  <w:color w:val="auto"/>
                  <w:sz w:val="20"/>
                </w:rPr>
                <w:t xml:space="preserve">Delivered </w:t>
              </w:r>
              <w:r w:rsidR="00022A17" w:rsidRPr="00022A17">
                <w:rPr>
                  <w:color w:val="auto"/>
                  <w:sz w:val="20"/>
                </w:rPr>
                <w:t>clinical protocol</w:t>
              </w:r>
              <w:r w:rsidR="001D470D" w:rsidRPr="00022A17">
                <w:rPr>
                  <w:color w:val="auto"/>
                  <w:sz w:val="20"/>
                </w:rPr>
                <w:t xml:space="preserve">, </w:t>
              </w:r>
              <w:r w:rsidR="00022A17" w:rsidRPr="00022A17">
                <w:rPr>
                  <w:color w:val="auto"/>
                  <w:sz w:val="20"/>
                </w:rPr>
                <w:t xml:space="preserve">vendor, </w:t>
              </w:r>
              <w:r w:rsidR="001D470D" w:rsidRPr="00022A17">
                <w:rPr>
                  <w:color w:val="auto"/>
                  <w:sz w:val="20"/>
                </w:rPr>
                <w:t xml:space="preserve">regulatory, </w:t>
              </w:r>
              <w:r w:rsidR="00022A17" w:rsidRPr="00022A17">
                <w:rPr>
                  <w:color w:val="auto"/>
                  <w:sz w:val="20"/>
                </w:rPr>
                <w:t xml:space="preserve"> and </w:t>
              </w:r>
              <w:r w:rsidR="00022A17">
                <w:rPr>
                  <w:color w:val="auto"/>
                  <w:sz w:val="20"/>
                </w:rPr>
                <w:t>ICH/GCP training</w:t>
              </w:r>
              <w:r w:rsidR="00D6660C">
                <w:rPr>
                  <w:color w:val="auto"/>
                  <w:sz w:val="20"/>
                </w:rPr>
                <w:t xml:space="preserve"> at site selection and initiation visits,</w:t>
              </w:r>
              <w:r w:rsidR="00022A17">
                <w:rPr>
                  <w:color w:val="auto"/>
                  <w:sz w:val="20"/>
                </w:rPr>
                <w:t xml:space="preserve"> as well as developed and delivered Investigator Meeting</w:t>
              </w:r>
              <w:r w:rsidR="00D6660C">
                <w:rPr>
                  <w:color w:val="auto"/>
                  <w:sz w:val="20"/>
                </w:rPr>
                <w:t xml:space="preserve"> training</w:t>
              </w:r>
              <w:r w:rsidR="00022A17">
                <w:rPr>
                  <w:color w:val="auto"/>
                  <w:sz w:val="20"/>
                </w:rPr>
                <w:t xml:space="preserve"> to Investigators and study </w:t>
              </w:r>
              <w:r w:rsidR="00D6660C">
                <w:rPr>
                  <w:color w:val="auto"/>
                  <w:sz w:val="20"/>
                </w:rPr>
                <w:t>coordinators</w:t>
              </w:r>
              <w:r w:rsidR="00022A17">
                <w:rPr>
                  <w:color w:val="auto"/>
                  <w:sz w:val="20"/>
                </w:rPr>
                <w:t xml:space="preserve"> </w:t>
              </w:r>
            </w:p>
            <w:p w14:paraId="383066B7" w14:textId="77777777" w:rsidR="00CF2545" w:rsidRPr="00022A17" w:rsidRDefault="00295A7A" w:rsidP="00982C00">
              <w:pPr>
                <w:pStyle w:val="ListBullet"/>
                <w:rPr>
                  <w:color w:val="auto"/>
                  <w:sz w:val="20"/>
                </w:rPr>
              </w:pPr>
              <w:r w:rsidRPr="00022A17">
                <w:rPr>
                  <w:color w:val="auto"/>
                  <w:sz w:val="20"/>
                </w:rPr>
                <w:t>Train</w:t>
              </w:r>
              <w:r w:rsidR="00022A17" w:rsidRPr="00022A17">
                <w:rPr>
                  <w:color w:val="auto"/>
                  <w:sz w:val="20"/>
                </w:rPr>
                <w:t>ed</w:t>
              </w:r>
              <w:r w:rsidRPr="00022A17">
                <w:rPr>
                  <w:color w:val="auto"/>
                  <w:sz w:val="20"/>
                </w:rPr>
                <w:t xml:space="preserve"> and assess</w:t>
              </w:r>
              <w:r w:rsidR="00022A17" w:rsidRPr="00022A17">
                <w:rPr>
                  <w:color w:val="auto"/>
                  <w:sz w:val="20"/>
                </w:rPr>
                <w:t>ed</w:t>
              </w:r>
              <w:r w:rsidRPr="00022A17">
                <w:rPr>
                  <w:color w:val="auto"/>
                  <w:sz w:val="20"/>
                </w:rPr>
                <w:t xml:space="preserve"> new CRAs on site monitoring visit performance, review trip reports and provide feedback to managers regarding sign-off on competency forms</w:t>
              </w:r>
            </w:p>
          </w:sdtContent>
        </w:sdt>
      </w:sdtContent>
    </w:sdt>
    <w:sdt>
      <w:sdtPr>
        <w:rPr>
          <w:b w:val="0"/>
          <w:bCs w:val="0"/>
          <w:caps w:val="0"/>
          <w:color w:val="auto"/>
        </w:rPr>
        <w:id w:val="1735662936"/>
      </w:sdtPr>
      <w:sdtEndPr/>
      <w:sdtContent>
        <w:sdt>
          <w:sdtPr>
            <w:rPr>
              <w:b w:val="0"/>
              <w:bCs w:val="0"/>
              <w:caps w:val="0"/>
              <w:color w:val="auto"/>
            </w:rPr>
            <w:id w:val="323250800"/>
          </w:sdtPr>
          <w:sdtEndPr/>
          <w:sdtContent>
            <w:p w14:paraId="33E154B2" w14:textId="77777777" w:rsidR="003F1675" w:rsidRPr="00397BEA" w:rsidRDefault="003F1675" w:rsidP="00A81608">
              <w:pPr>
                <w:pStyle w:val="Subsection"/>
                <w:tabs>
                  <w:tab w:val="left" w:pos="7560"/>
                </w:tabs>
                <w:spacing w:before="240" w:after="80"/>
                <w:rPr>
                  <w:rFonts w:asciiTheme="majorHAnsi" w:eastAsiaTheme="majorEastAsia" w:hAnsiTheme="majorHAnsi" w:cstheme="majorBidi"/>
                  <w:caps w:val="0"/>
                  <w:color w:val="auto"/>
                  <w:sz w:val="20"/>
                </w:rPr>
              </w:pPr>
              <w:r w:rsidRPr="00397BEA">
                <w:rPr>
                  <w:rFonts w:asciiTheme="majorHAnsi" w:eastAsiaTheme="majorEastAsia" w:hAnsiTheme="majorHAnsi" w:cstheme="majorBidi"/>
                  <w:caps w:val="0"/>
                  <w:color w:val="auto"/>
                  <w:sz w:val="20"/>
                </w:rPr>
                <w:t>Clinical Research Technician | </w:t>
              </w:r>
              <w:r w:rsidRPr="00397BEA">
                <w:rPr>
                  <w:rFonts w:asciiTheme="majorHAnsi" w:eastAsiaTheme="majorEastAsia" w:hAnsiTheme="majorHAnsi" w:cstheme="majorBidi"/>
                  <w:b w:val="0"/>
                  <w:caps w:val="0"/>
                  <w:color w:val="auto"/>
                  <w:sz w:val="20"/>
                </w:rPr>
                <w:t>The Duke Clinical Research Institute | Durham, NC</w:t>
              </w:r>
              <w:r w:rsidRPr="00397BEA">
                <w:rPr>
                  <w:rFonts w:asciiTheme="majorHAnsi" w:eastAsiaTheme="majorEastAsia" w:hAnsiTheme="majorHAnsi" w:cstheme="majorBidi"/>
                  <w:caps w:val="0"/>
                  <w:color w:val="auto"/>
                  <w:sz w:val="20"/>
                </w:rPr>
                <w:tab/>
              </w:r>
              <w:r w:rsidRPr="00397BEA">
                <w:rPr>
                  <w:rFonts w:asciiTheme="majorHAnsi" w:eastAsiaTheme="majorEastAsia" w:hAnsiTheme="majorHAnsi" w:cstheme="majorBidi"/>
                  <w:b w:val="0"/>
                  <w:i/>
                  <w:caps w:val="0"/>
                  <w:color w:val="auto"/>
                  <w:sz w:val="20"/>
                </w:rPr>
                <w:t>Aug 2002 – Aug 2006</w:t>
              </w:r>
            </w:p>
            <w:p w14:paraId="667AFED0" w14:textId="77777777" w:rsidR="003F1675" w:rsidRDefault="003F1675" w:rsidP="009B3CEC">
              <w:pPr>
                <w:pStyle w:val="ListBullet"/>
                <w:tabs>
                  <w:tab w:val="left" w:pos="7560"/>
                </w:tabs>
                <w:rPr>
                  <w:bCs/>
                  <w:color w:val="auto"/>
                  <w:sz w:val="20"/>
                </w:rPr>
              </w:pPr>
              <w:r w:rsidRPr="009B3CEC">
                <w:rPr>
                  <w:bCs/>
                  <w:color w:val="auto"/>
                  <w:sz w:val="20"/>
                </w:rPr>
                <w:t>Collected and processed biological specimens of cardiac catheterization patients in accordance with respective trial protocol and reg</w:t>
              </w:r>
              <w:r w:rsidR="00125DF5">
                <w:rPr>
                  <w:bCs/>
                  <w:color w:val="auto"/>
                  <w:sz w:val="20"/>
                </w:rPr>
                <w:t>ulatory requirements</w:t>
              </w:r>
            </w:p>
            <w:p w14:paraId="178E5CB6" w14:textId="77777777" w:rsidR="00D6660C" w:rsidRPr="009B3CEC" w:rsidRDefault="00D6660C" w:rsidP="009B3CEC">
              <w:pPr>
                <w:pStyle w:val="ListBullet"/>
                <w:tabs>
                  <w:tab w:val="left" w:pos="7560"/>
                </w:tabs>
                <w:rPr>
                  <w:bCs/>
                  <w:color w:val="auto"/>
                  <w:sz w:val="20"/>
                </w:rPr>
              </w:pPr>
              <w:r>
                <w:rPr>
                  <w:bCs/>
                  <w:color w:val="auto"/>
                  <w:sz w:val="20"/>
                </w:rPr>
                <w:t>Tracked and analyzed recruitment and patient contact effort for all enrolling studies in the cardiac cath-lab, communicating results to key personnel</w:t>
              </w:r>
            </w:p>
            <w:p w14:paraId="4B878237" w14:textId="77777777" w:rsidR="003F1675" w:rsidRPr="009B3CEC" w:rsidRDefault="003F1675" w:rsidP="009B3CEC">
              <w:pPr>
                <w:pStyle w:val="ListBullet"/>
                <w:tabs>
                  <w:tab w:val="left" w:pos="7560"/>
                </w:tabs>
                <w:rPr>
                  <w:bCs/>
                  <w:color w:val="auto"/>
                  <w:sz w:val="20"/>
                </w:rPr>
              </w:pPr>
              <w:r w:rsidRPr="009B3CEC">
                <w:rPr>
                  <w:bCs/>
                  <w:color w:val="auto"/>
                  <w:sz w:val="20"/>
                </w:rPr>
                <w:t xml:space="preserve">Conducted follow-up evaluations on enrolled cardiology trial </w:t>
              </w:r>
              <w:r w:rsidR="00125DF5">
                <w:rPr>
                  <w:bCs/>
                  <w:color w:val="auto"/>
                  <w:sz w:val="20"/>
                </w:rPr>
                <w:t>patients across multiple trials</w:t>
              </w:r>
            </w:p>
            <w:p w14:paraId="289B587D" w14:textId="77777777" w:rsidR="003F1675" w:rsidRPr="003F1675" w:rsidRDefault="003F1675" w:rsidP="009B3CEC">
              <w:pPr>
                <w:pStyle w:val="ListBullet"/>
                <w:tabs>
                  <w:tab w:val="left" w:pos="7560"/>
                </w:tabs>
              </w:pPr>
              <w:r w:rsidRPr="009B3CEC">
                <w:rPr>
                  <w:bCs/>
                  <w:color w:val="auto"/>
                  <w:sz w:val="20"/>
                </w:rPr>
                <w:t>Assi</w:t>
              </w:r>
              <w:r w:rsidR="00CA1277">
                <w:rPr>
                  <w:bCs/>
                  <w:color w:val="auto"/>
                  <w:sz w:val="20"/>
                </w:rPr>
                <w:t>sted with the enrollment</w:t>
              </w:r>
              <w:r w:rsidRPr="009B3CEC">
                <w:rPr>
                  <w:bCs/>
                  <w:color w:val="auto"/>
                  <w:sz w:val="20"/>
                </w:rPr>
                <w:t xml:space="preserve"> of subjects into cor</w:t>
              </w:r>
              <w:r w:rsidR="00125DF5">
                <w:rPr>
                  <w:bCs/>
                  <w:color w:val="auto"/>
                  <w:sz w:val="20"/>
                </w:rPr>
                <w:t>onary stent trials as available</w:t>
              </w:r>
            </w:p>
          </w:sdtContent>
        </w:sdt>
      </w:sdtContent>
    </w:sdt>
    <w:p w14:paraId="6A9E8B73" w14:textId="77777777" w:rsidR="00CF2545" w:rsidRPr="00397BEA" w:rsidRDefault="00CF2545" w:rsidP="00B2323A">
      <w:pPr>
        <w:pStyle w:val="Subsection"/>
        <w:tabs>
          <w:tab w:val="left" w:pos="7560"/>
        </w:tabs>
        <w:spacing w:after="0"/>
        <w:rPr>
          <w:color w:val="auto"/>
          <w:sz w:val="24"/>
          <w:szCs w:val="24"/>
        </w:rPr>
      </w:pPr>
      <w:r w:rsidRPr="00397BEA">
        <w:rPr>
          <w:color w:val="auto"/>
          <w:sz w:val="24"/>
          <w:szCs w:val="24"/>
        </w:rPr>
        <w:t>Other Experience</w:t>
      </w:r>
    </w:p>
    <w:sdt>
      <w:sdtPr>
        <w:rPr>
          <w:b w:val="0"/>
          <w:caps w:val="0"/>
          <w:color w:val="auto"/>
        </w:rPr>
        <w:id w:val="573476348"/>
      </w:sdtPr>
      <w:sdtEndPr>
        <w:rPr>
          <w:b/>
          <w:bCs w:val="0"/>
          <w:caps/>
        </w:rPr>
      </w:sdtEndPr>
      <w:sdtContent>
        <w:sdt>
          <w:sdtPr>
            <w:rPr>
              <w:b w:val="0"/>
              <w:caps w:val="0"/>
              <w:color w:val="auto"/>
            </w:rPr>
            <w:id w:val="1818526736"/>
          </w:sdtPr>
          <w:sdtEndPr>
            <w:rPr>
              <w:b/>
              <w:bCs w:val="0"/>
              <w:caps/>
            </w:rPr>
          </w:sdtEndPr>
          <w:sdtContent>
            <w:sdt>
              <w:sdtPr>
                <w:rPr>
                  <w:b w:val="0"/>
                  <w:caps w:val="0"/>
                  <w:color w:val="auto"/>
                </w:rPr>
                <w:id w:val="1498459093"/>
              </w:sdtPr>
              <w:sdtEndPr>
                <w:rPr>
                  <w:b/>
                  <w:bCs w:val="0"/>
                  <w:caps/>
                </w:rPr>
              </w:sdtEndPr>
              <w:sdtContent>
                <w:sdt>
                  <w:sdtPr>
                    <w:rPr>
                      <w:b w:val="0"/>
                      <w:caps w:val="0"/>
                      <w:color w:val="auto"/>
                    </w:rPr>
                    <w:id w:val="1552268432"/>
                  </w:sdtPr>
                  <w:sdtEndPr>
                    <w:rPr>
                      <w:b/>
                      <w:bCs w:val="0"/>
                      <w:caps/>
                    </w:rPr>
                  </w:sdtEndPr>
                  <w:sdtContent>
                    <w:p w14:paraId="5F58A506" w14:textId="77777777" w:rsidR="00CF2545" w:rsidRPr="00397BEA" w:rsidRDefault="00CF2545" w:rsidP="00F66D9C">
                      <w:pPr>
                        <w:pStyle w:val="Subsection"/>
                        <w:tabs>
                          <w:tab w:val="left" w:pos="7560"/>
                        </w:tabs>
                        <w:spacing w:before="0" w:after="0"/>
                        <w:rPr>
                          <w:rFonts w:asciiTheme="majorHAnsi" w:eastAsiaTheme="majorEastAsia" w:hAnsiTheme="majorHAnsi" w:cstheme="majorBidi"/>
                          <w:caps w:val="0"/>
                          <w:color w:val="auto"/>
                          <w:sz w:val="20"/>
                        </w:rPr>
                      </w:pPr>
                      <w:r w:rsidRPr="00397BEA">
                        <w:rPr>
                          <w:rFonts w:asciiTheme="majorHAnsi" w:eastAsiaTheme="majorEastAsia" w:hAnsiTheme="majorHAnsi" w:cstheme="majorBidi"/>
                          <w:caps w:val="0"/>
                          <w:color w:val="auto"/>
                          <w:sz w:val="20"/>
                        </w:rPr>
                        <w:t>Pharmacy Technician | </w:t>
                      </w:r>
                      <w:r w:rsidRPr="00397BEA">
                        <w:rPr>
                          <w:rFonts w:asciiTheme="majorHAnsi" w:eastAsiaTheme="majorEastAsia" w:hAnsiTheme="majorHAnsi" w:cstheme="majorBidi"/>
                          <w:b w:val="0"/>
                          <w:caps w:val="0"/>
                          <w:color w:val="auto"/>
                          <w:sz w:val="20"/>
                        </w:rPr>
                        <w:t>CVS Pharmacy</w:t>
                      </w:r>
                      <w:r w:rsidRPr="00397BEA">
                        <w:rPr>
                          <w:rFonts w:asciiTheme="majorHAnsi" w:eastAsiaTheme="majorEastAsia" w:hAnsiTheme="majorHAnsi" w:cstheme="majorBidi"/>
                          <w:caps w:val="0"/>
                          <w:color w:val="auto"/>
                          <w:sz w:val="20"/>
                        </w:rPr>
                        <w:t xml:space="preserve"> | </w:t>
                      </w:r>
                      <w:r w:rsidRPr="00397BEA">
                        <w:rPr>
                          <w:rFonts w:asciiTheme="majorHAnsi" w:eastAsiaTheme="majorEastAsia" w:hAnsiTheme="majorHAnsi" w:cstheme="majorBidi"/>
                          <w:b w:val="0"/>
                          <w:caps w:val="0"/>
                          <w:color w:val="auto"/>
                          <w:sz w:val="20"/>
                        </w:rPr>
                        <w:t>Mebane, NC</w:t>
                      </w:r>
                      <w:r w:rsidRPr="00397BEA">
                        <w:rPr>
                          <w:rFonts w:asciiTheme="majorHAnsi" w:eastAsiaTheme="majorEastAsia" w:hAnsiTheme="majorHAnsi" w:cstheme="majorBidi"/>
                          <w:b w:val="0"/>
                          <w:caps w:val="0"/>
                          <w:color w:val="auto"/>
                          <w:sz w:val="20"/>
                        </w:rPr>
                        <w:tab/>
                      </w:r>
                      <w:r w:rsidR="006400BE">
                        <w:rPr>
                          <w:rFonts w:asciiTheme="majorHAnsi" w:eastAsiaTheme="majorEastAsia" w:hAnsiTheme="majorHAnsi" w:cstheme="majorBidi"/>
                          <w:b w:val="0"/>
                          <w:caps w:val="0"/>
                          <w:color w:val="auto"/>
                          <w:sz w:val="20"/>
                        </w:rPr>
                        <w:t xml:space="preserve"> </w:t>
                      </w:r>
                      <w:r w:rsidRPr="00397BEA">
                        <w:rPr>
                          <w:rFonts w:asciiTheme="majorHAnsi" w:eastAsiaTheme="majorEastAsia" w:hAnsiTheme="majorHAnsi" w:cstheme="majorBidi"/>
                          <w:b w:val="0"/>
                          <w:i/>
                          <w:caps w:val="0"/>
                          <w:color w:val="auto"/>
                          <w:sz w:val="20"/>
                        </w:rPr>
                        <w:t>Jan 2007 – Aug 2007</w:t>
                      </w:r>
                    </w:p>
                  </w:sdtContent>
                </w:sdt>
              </w:sdtContent>
            </w:sdt>
            <w:sdt>
              <w:sdtPr>
                <w:rPr>
                  <w:b w:val="0"/>
                  <w:caps w:val="0"/>
                  <w:color w:val="auto"/>
                </w:rPr>
                <w:id w:val="-1483545733"/>
              </w:sdtPr>
              <w:sdtEndPr>
                <w:rPr>
                  <w:b/>
                  <w:bCs w:val="0"/>
                  <w:caps/>
                </w:rPr>
              </w:sdtEndPr>
              <w:sdtContent>
                <w:sdt>
                  <w:sdtPr>
                    <w:rPr>
                      <w:b w:val="0"/>
                      <w:caps w:val="0"/>
                      <w:color w:val="auto"/>
                    </w:rPr>
                    <w:id w:val="1097516400"/>
                  </w:sdtPr>
                  <w:sdtEndPr>
                    <w:rPr>
                      <w:b/>
                      <w:bCs w:val="0"/>
                      <w:caps/>
                    </w:rPr>
                  </w:sdtEndPr>
                  <w:sdtContent>
                    <w:p w14:paraId="66BFC6BF" w14:textId="77777777" w:rsidR="00CF2545" w:rsidRPr="00397BEA" w:rsidRDefault="00CF2545" w:rsidP="00F66D9C">
                      <w:pPr>
                        <w:pStyle w:val="Subsection"/>
                        <w:tabs>
                          <w:tab w:val="left" w:pos="7560"/>
                        </w:tabs>
                        <w:spacing w:before="0" w:after="0"/>
                        <w:rPr>
                          <w:b w:val="0"/>
                          <w:caps w:val="0"/>
                          <w:color w:val="auto"/>
                        </w:rPr>
                      </w:pPr>
                      <w:r w:rsidRPr="00397BEA">
                        <w:rPr>
                          <w:rFonts w:asciiTheme="majorHAnsi" w:eastAsiaTheme="majorEastAsia" w:hAnsiTheme="majorHAnsi" w:cstheme="majorBidi"/>
                          <w:caps w:val="0"/>
                          <w:color w:val="auto"/>
                          <w:sz w:val="20"/>
                        </w:rPr>
                        <w:t>Certified Phlebotomy Technician | </w:t>
                      </w:r>
                      <w:r w:rsidRPr="00397BEA">
                        <w:rPr>
                          <w:rFonts w:asciiTheme="majorHAnsi" w:eastAsiaTheme="majorEastAsia" w:hAnsiTheme="majorHAnsi" w:cstheme="majorBidi"/>
                          <w:b w:val="0"/>
                          <w:caps w:val="0"/>
                          <w:color w:val="auto"/>
                          <w:sz w:val="20"/>
                        </w:rPr>
                        <w:t>Duke Medical Center | Durham, NC</w:t>
                      </w:r>
                      <w:r w:rsidRPr="00397BEA">
                        <w:rPr>
                          <w:rFonts w:asciiTheme="majorHAnsi" w:eastAsiaTheme="majorEastAsia" w:hAnsiTheme="majorHAnsi" w:cstheme="majorBidi"/>
                          <w:caps w:val="0"/>
                          <w:color w:val="auto"/>
                          <w:sz w:val="20"/>
                        </w:rPr>
                        <w:tab/>
                      </w:r>
                      <w:r w:rsidRPr="00397BEA">
                        <w:rPr>
                          <w:rFonts w:asciiTheme="majorHAnsi" w:eastAsiaTheme="majorEastAsia" w:hAnsiTheme="majorHAnsi" w:cstheme="majorBidi"/>
                          <w:b w:val="0"/>
                          <w:i/>
                          <w:caps w:val="0"/>
                          <w:color w:val="auto"/>
                          <w:sz w:val="20"/>
                        </w:rPr>
                        <w:t>Dec 2000 – Aug 2002</w:t>
                      </w:r>
                    </w:p>
                  </w:sdtContent>
                </w:sdt>
              </w:sdtContent>
            </w:sdt>
            <w:sdt>
              <w:sdtPr>
                <w:rPr>
                  <w:b w:val="0"/>
                  <w:caps w:val="0"/>
                  <w:color w:val="auto"/>
                </w:rPr>
                <w:id w:val="1930462915"/>
              </w:sdtPr>
              <w:sdtEndPr>
                <w:rPr>
                  <w:b/>
                  <w:bCs w:val="0"/>
                  <w:caps/>
                </w:rPr>
              </w:sdtEndPr>
              <w:sdtContent>
                <w:sdt>
                  <w:sdtPr>
                    <w:rPr>
                      <w:b w:val="0"/>
                      <w:caps w:val="0"/>
                      <w:color w:val="auto"/>
                    </w:rPr>
                    <w:id w:val="1182550119"/>
                  </w:sdtPr>
                  <w:sdtEndPr>
                    <w:rPr>
                      <w:bCs w:val="0"/>
                      <w:i/>
                      <w:caps/>
                    </w:rPr>
                  </w:sdtEndPr>
                  <w:sdtContent>
                    <w:p w14:paraId="663878FB" w14:textId="77777777" w:rsidR="00CF2545" w:rsidRPr="00397BEA" w:rsidRDefault="00CF2545" w:rsidP="00F66D9C">
                      <w:pPr>
                        <w:pStyle w:val="Subsection"/>
                        <w:tabs>
                          <w:tab w:val="left" w:pos="7560"/>
                        </w:tabs>
                        <w:spacing w:before="0" w:after="0"/>
                        <w:rPr>
                          <w:rFonts w:asciiTheme="majorHAnsi" w:eastAsiaTheme="majorEastAsia" w:hAnsiTheme="majorHAnsi" w:cstheme="majorBidi"/>
                          <w:caps w:val="0"/>
                          <w:color w:val="auto"/>
                          <w:sz w:val="20"/>
                        </w:rPr>
                      </w:pPr>
                      <w:r w:rsidRPr="00397BEA">
                        <w:rPr>
                          <w:rFonts w:asciiTheme="majorHAnsi" w:eastAsiaTheme="majorEastAsia" w:hAnsiTheme="majorHAnsi" w:cstheme="majorBidi"/>
                          <w:caps w:val="0"/>
                          <w:color w:val="auto"/>
                          <w:sz w:val="20"/>
                        </w:rPr>
                        <w:t>Medic/Medical Technician | </w:t>
                      </w:r>
                      <w:r w:rsidRPr="00397BEA">
                        <w:rPr>
                          <w:rFonts w:asciiTheme="majorHAnsi" w:eastAsiaTheme="majorEastAsia" w:hAnsiTheme="majorHAnsi" w:cstheme="majorBidi"/>
                          <w:b w:val="0"/>
                          <w:caps w:val="0"/>
                          <w:color w:val="auto"/>
                          <w:sz w:val="20"/>
                        </w:rPr>
                        <w:t>United States Air Force | Goldsboro, NC</w:t>
                      </w:r>
                      <w:r w:rsidRPr="00397BEA">
                        <w:rPr>
                          <w:rFonts w:asciiTheme="majorHAnsi" w:eastAsiaTheme="majorEastAsia" w:hAnsiTheme="majorHAnsi" w:cstheme="majorBidi"/>
                          <w:caps w:val="0"/>
                          <w:color w:val="auto"/>
                          <w:sz w:val="20"/>
                        </w:rPr>
                        <w:tab/>
                      </w:r>
                      <w:r w:rsidRPr="00397BEA">
                        <w:rPr>
                          <w:rFonts w:asciiTheme="majorHAnsi" w:eastAsiaTheme="majorEastAsia" w:hAnsiTheme="majorHAnsi" w:cstheme="majorBidi"/>
                          <w:b w:val="0"/>
                          <w:i/>
                          <w:caps w:val="0"/>
                          <w:color w:val="auto"/>
                          <w:sz w:val="20"/>
                        </w:rPr>
                        <w:t>Jun 1997 – Nov 2000</w:t>
                      </w:r>
                    </w:p>
                  </w:sdtContent>
                </w:sdt>
              </w:sdtContent>
            </w:sdt>
          </w:sdtContent>
        </w:sdt>
      </w:sdtContent>
    </w:sdt>
    <w:p w14:paraId="1F862F18" w14:textId="77777777" w:rsidR="0074439E" w:rsidRPr="00FB577A" w:rsidRDefault="0074439E" w:rsidP="0074439E">
      <w:pPr>
        <w:pStyle w:val="Subsection"/>
        <w:tabs>
          <w:tab w:val="left" w:pos="7560"/>
        </w:tabs>
        <w:rPr>
          <w:color w:val="auto"/>
          <w:sz w:val="24"/>
          <w:szCs w:val="24"/>
        </w:rPr>
      </w:pPr>
      <w:r w:rsidRPr="00FB577A">
        <w:rPr>
          <w:color w:val="auto"/>
          <w:sz w:val="24"/>
          <w:szCs w:val="24"/>
        </w:rPr>
        <w:t>RESEARCH VENDOR AND SOFTWARE EXPERIENCE</w:t>
      </w:r>
    </w:p>
    <w:p w14:paraId="79C9737F" w14:textId="77777777" w:rsidR="0074439E" w:rsidRPr="0074439E" w:rsidRDefault="00C901B8" w:rsidP="0074439E">
      <w:pPr>
        <w:pStyle w:val="ListBullet"/>
        <w:spacing w:after="0"/>
        <w:rPr>
          <w:color w:val="auto"/>
          <w:sz w:val="20"/>
        </w:rPr>
      </w:pPr>
      <w:r>
        <w:rPr>
          <w:color w:val="auto"/>
          <w:sz w:val="20"/>
        </w:rPr>
        <w:t>EDC: InForm</w:t>
      </w:r>
      <w:r w:rsidR="006015ED">
        <w:rPr>
          <w:color w:val="auto"/>
          <w:sz w:val="20"/>
        </w:rPr>
        <w:t>, Rave</w:t>
      </w:r>
    </w:p>
    <w:p w14:paraId="4060CFCA" w14:textId="77777777" w:rsidR="0074439E" w:rsidRPr="0074439E" w:rsidRDefault="0074439E" w:rsidP="0074439E">
      <w:pPr>
        <w:pStyle w:val="ListBullet"/>
        <w:spacing w:after="0"/>
        <w:rPr>
          <w:color w:val="auto"/>
          <w:sz w:val="20"/>
        </w:rPr>
      </w:pPr>
      <w:r w:rsidRPr="0074439E">
        <w:rPr>
          <w:color w:val="auto"/>
          <w:sz w:val="20"/>
        </w:rPr>
        <w:t>Interactive Voice/Web Response System (IXRS): Almac, Icon</w:t>
      </w:r>
    </w:p>
    <w:p w14:paraId="5D104D93" w14:textId="77777777" w:rsidR="0074439E" w:rsidRDefault="0074439E" w:rsidP="0074439E">
      <w:pPr>
        <w:pStyle w:val="ListBullet"/>
        <w:spacing w:after="0"/>
        <w:rPr>
          <w:color w:val="auto"/>
          <w:sz w:val="20"/>
        </w:rPr>
      </w:pPr>
      <w:r w:rsidRPr="0074439E">
        <w:rPr>
          <w:color w:val="auto"/>
          <w:sz w:val="20"/>
        </w:rPr>
        <w:t xml:space="preserve">Clinical </w:t>
      </w:r>
      <w:r w:rsidR="006015ED">
        <w:rPr>
          <w:color w:val="auto"/>
          <w:sz w:val="20"/>
        </w:rPr>
        <w:t xml:space="preserve">Trial </w:t>
      </w:r>
      <w:r w:rsidRPr="0074439E">
        <w:rPr>
          <w:color w:val="auto"/>
          <w:sz w:val="20"/>
        </w:rPr>
        <w:t xml:space="preserve">Management Software: CTMS, Infosario, </w:t>
      </w:r>
      <w:r w:rsidR="006015ED">
        <w:rPr>
          <w:color w:val="auto"/>
          <w:sz w:val="20"/>
        </w:rPr>
        <w:t xml:space="preserve">Spotfire, </w:t>
      </w:r>
      <w:r w:rsidRPr="0074439E">
        <w:rPr>
          <w:color w:val="auto"/>
          <w:sz w:val="20"/>
        </w:rPr>
        <w:t>InnTrax, Intralinks</w:t>
      </w:r>
    </w:p>
    <w:p w14:paraId="557CEE65" w14:textId="77777777" w:rsidR="006015ED" w:rsidRPr="0074439E" w:rsidRDefault="006015ED" w:rsidP="0074439E">
      <w:pPr>
        <w:pStyle w:val="ListBullet"/>
        <w:spacing w:after="0"/>
        <w:rPr>
          <w:color w:val="auto"/>
          <w:sz w:val="20"/>
        </w:rPr>
      </w:pPr>
      <w:r>
        <w:rPr>
          <w:color w:val="auto"/>
          <w:sz w:val="20"/>
        </w:rPr>
        <w:t>Clinical Document Management: EPIC, ELVIS, EDM, Veeva Vault, Learning Management Systems</w:t>
      </w:r>
    </w:p>
    <w:p w14:paraId="34D28B68" w14:textId="77777777" w:rsidR="0074439E" w:rsidRPr="00FE550C" w:rsidRDefault="0074439E" w:rsidP="00FE550C">
      <w:pPr>
        <w:pStyle w:val="ListBullet"/>
        <w:spacing w:after="0"/>
        <w:rPr>
          <w:color w:val="auto"/>
          <w:sz w:val="20"/>
        </w:rPr>
      </w:pPr>
      <w:r w:rsidRPr="0074439E">
        <w:rPr>
          <w:color w:val="auto"/>
          <w:sz w:val="20"/>
        </w:rPr>
        <w:t>Central Lab: Cenetron, Covance, DARC, Duke Reading Center, eRT, Int</w:t>
      </w:r>
      <w:r w:rsidR="00FE550C">
        <w:rPr>
          <w:color w:val="auto"/>
          <w:sz w:val="20"/>
        </w:rPr>
        <w:t>er-Lab, Lab Connect, Q-Lab, PRL</w:t>
      </w:r>
    </w:p>
    <w:p w14:paraId="1DAEA190" w14:textId="77777777" w:rsidR="00E13ADA" w:rsidRDefault="00E13ADA" w:rsidP="00E13ADA">
      <w:pPr>
        <w:pStyle w:val="Subsection"/>
        <w:tabs>
          <w:tab w:val="left" w:pos="7560"/>
        </w:tabs>
        <w:rPr>
          <w:color w:val="auto"/>
          <w:sz w:val="24"/>
          <w:szCs w:val="24"/>
        </w:rPr>
      </w:pPr>
      <w:r w:rsidRPr="0074439E">
        <w:rPr>
          <w:color w:val="auto"/>
          <w:sz w:val="24"/>
          <w:szCs w:val="24"/>
        </w:rPr>
        <w:t>Computer Software</w:t>
      </w:r>
    </w:p>
    <w:p w14:paraId="4F78D6B2" w14:textId="77777777" w:rsidR="00E13ADA" w:rsidRDefault="00E13ADA" w:rsidP="00E13ADA">
      <w:pPr>
        <w:pStyle w:val="ListBullet"/>
        <w:tabs>
          <w:tab w:val="left" w:pos="3600"/>
        </w:tabs>
        <w:spacing w:after="0"/>
        <w:rPr>
          <w:color w:val="auto"/>
          <w:sz w:val="20"/>
        </w:rPr>
      </w:pPr>
      <w:r>
        <w:rPr>
          <w:color w:val="auto"/>
          <w:sz w:val="20"/>
        </w:rPr>
        <w:t>Python</w:t>
      </w:r>
      <w:r>
        <w:rPr>
          <w:color w:val="auto"/>
          <w:sz w:val="20"/>
        </w:rPr>
        <w:tab/>
        <w:t>Beginner</w:t>
      </w:r>
    </w:p>
    <w:p w14:paraId="69D14C25" w14:textId="77777777" w:rsidR="00E13ADA" w:rsidRDefault="00E13ADA" w:rsidP="00E13ADA">
      <w:pPr>
        <w:pStyle w:val="ListBullet"/>
        <w:tabs>
          <w:tab w:val="left" w:pos="3600"/>
        </w:tabs>
        <w:spacing w:after="0"/>
        <w:rPr>
          <w:color w:val="auto"/>
          <w:sz w:val="20"/>
        </w:rPr>
      </w:pPr>
      <w:r>
        <w:rPr>
          <w:color w:val="auto"/>
          <w:sz w:val="20"/>
        </w:rPr>
        <w:t>R</w:t>
      </w:r>
      <w:r>
        <w:rPr>
          <w:color w:val="auto"/>
          <w:sz w:val="20"/>
        </w:rPr>
        <w:tab/>
        <w:t>Beginner</w:t>
      </w:r>
    </w:p>
    <w:p w14:paraId="1D630D59" w14:textId="77777777" w:rsidR="00E13ADA" w:rsidRDefault="00E13ADA" w:rsidP="00E13ADA">
      <w:pPr>
        <w:pStyle w:val="ListBullet"/>
        <w:tabs>
          <w:tab w:val="left" w:pos="3600"/>
        </w:tabs>
        <w:spacing w:after="0"/>
        <w:rPr>
          <w:color w:val="auto"/>
          <w:sz w:val="20"/>
        </w:rPr>
      </w:pPr>
      <w:r>
        <w:rPr>
          <w:color w:val="auto"/>
          <w:sz w:val="20"/>
        </w:rPr>
        <w:t>Visual Basic</w:t>
      </w:r>
      <w:r>
        <w:rPr>
          <w:color w:val="auto"/>
          <w:sz w:val="20"/>
        </w:rPr>
        <w:tab/>
        <w:t>Intermediate</w:t>
      </w:r>
    </w:p>
    <w:p w14:paraId="7C03C401" w14:textId="77777777" w:rsidR="00E13ADA" w:rsidRPr="00D415DE" w:rsidRDefault="00E13ADA" w:rsidP="00E13ADA">
      <w:pPr>
        <w:pStyle w:val="ListBullet"/>
        <w:tabs>
          <w:tab w:val="left" w:pos="3600"/>
        </w:tabs>
        <w:spacing w:after="0"/>
        <w:rPr>
          <w:color w:val="auto"/>
          <w:sz w:val="20"/>
        </w:rPr>
      </w:pPr>
      <w:r w:rsidRPr="00D415DE">
        <w:rPr>
          <w:color w:val="auto"/>
          <w:sz w:val="20"/>
        </w:rPr>
        <w:t>Microsoft Access</w:t>
      </w:r>
      <w:r w:rsidRPr="00D415DE">
        <w:rPr>
          <w:color w:val="auto"/>
          <w:sz w:val="20"/>
        </w:rPr>
        <w:tab/>
      </w:r>
      <w:r>
        <w:rPr>
          <w:color w:val="auto"/>
          <w:sz w:val="20"/>
        </w:rPr>
        <w:t>Beginner to intermediate</w:t>
      </w:r>
    </w:p>
    <w:p w14:paraId="37834ECD" w14:textId="77777777" w:rsidR="00E13ADA" w:rsidRPr="00D415DE" w:rsidRDefault="00E13ADA" w:rsidP="00E13ADA">
      <w:pPr>
        <w:pStyle w:val="ListBullet"/>
        <w:tabs>
          <w:tab w:val="left" w:pos="3600"/>
        </w:tabs>
        <w:spacing w:after="0"/>
        <w:rPr>
          <w:color w:val="auto"/>
          <w:sz w:val="20"/>
        </w:rPr>
      </w:pPr>
      <w:r>
        <w:rPr>
          <w:color w:val="auto"/>
          <w:sz w:val="20"/>
        </w:rPr>
        <w:t xml:space="preserve">Microsoft Excel </w:t>
      </w:r>
      <w:r>
        <w:rPr>
          <w:color w:val="auto"/>
          <w:sz w:val="20"/>
        </w:rPr>
        <w:tab/>
        <w:t>Expert use</w:t>
      </w:r>
    </w:p>
    <w:p w14:paraId="4372F2CD" w14:textId="77777777" w:rsidR="00E13ADA" w:rsidRPr="00D415DE" w:rsidRDefault="00E13ADA" w:rsidP="00E13ADA">
      <w:pPr>
        <w:pStyle w:val="ListBullet"/>
        <w:tabs>
          <w:tab w:val="left" w:pos="3600"/>
        </w:tabs>
        <w:spacing w:after="0"/>
        <w:rPr>
          <w:color w:val="auto"/>
          <w:sz w:val="20"/>
        </w:rPr>
      </w:pPr>
      <w:r w:rsidRPr="00D415DE">
        <w:rPr>
          <w:color w:val="auto"/>
          <w:sz w:val="20"/>
        </w:rPr>
        <w:t>Microsoft PowerPoint</w:t>
      </w:r>
      <w:r w:rsidRPr="00D415DE">
        <w:rPr>
          <w:color w:val="auto"/>
          <w:sz w:val="20"/>
        </w:rPr>
        <w:tab/>
      </w:r>
      <w:r>
        <w:rPr>
          <w:color w:val="auto"/>
          <w:sz w:val="20"/>
        </w:rPr>
        <w:t>Experienced user</w:t>
      </w:r>
    </w:p>
    <w:p w14:paraId="2BD984A1" w14:textId="77777777" w:rsidR="00E13ADA" w:rsidRPr="00D415DE" w:rsidRDefault="00E13ADA" w:rsidP="00E13ADA">
      <w:pPr>
        <w:pStyle w:val="ListBullet"/>
        <w:tabs>
          <w:tab w:val="left" w:pos="3600"/>
        </w:tabs>
        <w:spacing w:after="0"/>
        <w:rPr>
          <w:color w:val="auto"/>
          <w:sz w:val="20"/>
        </w:rPr>
      </w:pPr>
      <w:r>
        <w:rPr>
          <w:color w:val="auto"/>
          <w:sz w:val="20"/>
        </w:rPr>
        <w:t>Microsoft Project</w:t>
      </w:r>
      <w:r w:rsidRPr="00D415DE">
        <w:rPr>
          <w:color w:val="auto"/>
          <w:sz w:val="20"/>
        </w:rPr>
        <w:tab/>
      </w:r>
      <w:r>
        <w:rPr>
          <w:color w:val="auto"/>
          <w:sz w:val="20"/>
        </w:rPr>
        <w:t>Beginner to intermediate:</w:t>
      </w:r>
      <w:r w:rsidRPr="00D415DE">
        <w:rPr>
          <w:color w:val="auto"/>
          <w:sz w:val="20"/>
        </w:rPr>
        <w:t xml:space="preserve"> reports, project merging</w:t>
      </w:r>
    </w:p>
    <w:p w14:paraId="52C1EC61" w14:textId="77777777" w:rsidR="00E13ADA" w:rsidRPr="00D415DE" w:rsidRDefault="00E13ADA" w:rsidP="00E13ADA">
      <w:pPr>
        <w:pStyle w:val="ListBullet"/>
        <w:tabs>
          <w:tab w:val="left" w:pos="3600"/>
        </w:tabs>
        <w:spacing w:after="0"/>
        <w:rPr>
          <w:color w:val="auto"/>
          <w:sz w:val="20"/>
        </w:rPr>
      </w:pPr>
      <w:r>
        <w:rPr>
          <w:color w:val="auto"/>
          <w:sz w:val="20"/>
        </w:rPr>
        <w:t>Microsoft SharePoint</w:t>
      </w:r>
      <w:r>
        <w:rPr>
          <w:color w:val="auto"/>
          <w:sz w:val="20"/>
        </w:rPr>
        <w:tab/>
        <w:t>Experienced user</w:t>
      </w:r>
      <w:r w:rsidRPr="00D415DE">
        <w:rPr>
          <w:color w:val="auto"/>
          <w:sz w:val="20"/>
        </w:rPr>
        <w:t>, data extraction, basic database development</w:t>
      </w:r>
    </w:p>
    <w:p w14:paraId="7496218C" w14:textId="77777777" w:rsidR="00E13ADA" w:rsidRPr="00D415DE" w:rsidRDefault="00E13ADA" w:rsidP="00E13ADA">
      <w:pPr>
        <w:pStyle w:val="ListBullet"/>
        <w:tabs>
          <w:tab w:val="left" w:pos="3600"/>
        </w:tabs>
        <w:spacing w:after="0"/>
        <w:rPr>
          <w:color w:val="auto"/>
          <w:sz w:val="20"/>
        </w:rPr>
      </w:pPr>
      <w:r w:rsidRPr="00D415DE">
        <w:rPr>
          <w:color w:val="auto"/>
          <w:sz w:val="20"/>
        </w:rPr>
        <w:t>Microsoft Visio</w:t>
      </w:r>
      <w:r w:rsidRPr="00D415DE">
        <w:rPr>
          <w:color w:val="auto"/>
          <w:sz w:val="20"/>
        </w:rPr>
        <w:tab/>
      </w:r>
      <w:r>
        <w:rPr>
          <w:color w:val="auto"/>
          <w:sz w:val="20"/>
        </w:rPr>
        <w:t>Beginner</w:t>
      </w:r>
    </w:p>
    <w:p w14:paraId="3E91EFAC" w14:textId="77777777" w:rsidR="00E13ADA" w:rsidRPr="00D415DE" w:rsidRDefault="00E13ADA" w:rsidP="00E13ADA">
      <w:pPr>
        <w:pStyle w:val="ListBullet"/>
        <w:tabs>
          <w:tab w:val="left" w:pos="3600"/>
        </w:tabs>
        <w:spacing w:after="0"/>
        <w:rPr>
          <w:color w:val="auto"/>
          <w:sz w:val="20"/>
        </w:rPr>
      </w:pPr>
      <w:r w:rsidRPr="00D415DE">
        <w:rPr>
          <w:color w:val="auto"/>
          <w:sz w:val="20"/>
        </w:rPr>
        <w:t>Microsoft Word</w:t>
      </w:r>
      <w:r w:rsidRPr="00D415DE">
        <w:rPr>
          <w:color w:val="auto"/>
          <w:sz w:val="20"/>
        </w:rPr>
        <w:tab/>
      </w:r>
      <w:r>
        <w:rPr>
          <w:color w:val="auto"/>
          <w:sz w:val="20"/>
        </w:rPr>
        <w:t>Experienced user</w:t>
      </w:r>
    </w:p>
    <w:p w14:paraId="7FA45E0A" w14:textId="77777777" w:rsidR="00E13ADA" w:rsidRPr="00D415DE" w:rsidRDefault="00E13ADA" w:rsidP="00E13ADA">
      <w:pPr>
        <w:pStyle w:val="ListBullet"/>
        <w:tabs>
          <w:tab w:val="left" w:pos="3600"/>
        </w:tabs>
        <w:spacing w:after="0"/>
        <w:rPr>
          <w:color w:val="auto"/>
          <w:sz w:val="20"/>
        </w:rPr>
      </w:pPr>
      <w:r w:rsidRPr="00D415DE">
        <w:rPr>
          <w:color w:val="auto"/>
          <w:sz w:val="20"/>
        </w:rPr>
        <w:t>Adobe LiveCycle Designer</w:t>
      </w:r>
      <w:r w:rsidRPr="00D415DE">
        <w:rPr>
          <w:color w:val="auto"/>
          <w:sz w:val="20"/>
        </w:rPr>
        <w:tab/>
      </w:r>
      <w:r>
        <w:rPr>
          <w:color w:val="auto"/>
          <w:sz w:val="20"/>
        </w:rPr>
        <w:t>Beginner</w:t>
      </w:r>
    </w:p>
    <w:p w14:paraId="5FB8AD8D" w14:textId="77777777" w:rsidR="00E13ADA" w:rsidRPr="00D415DE" w:rsidRDefault="00E13ADA" w:rsidP="00E13ADA">
      <w:pPr>
        <w:pStyle w:val="ListBullet"/>
        <w:tabs>
          <w:tab w:val="left" w:pos="3600"/>
        </w:tabs>
        <w:spacing w:after="0"/>
        <w:rPr>
          <w:color w:val="auto"/>
          <w:sz w:val="20"/>
        </w:rPr>
      </w:pPr>
      <w:r w:rsidRPr="00D415DE">
        <w:rPr>
          <w:color w:val="auto"/>
          <w:sz w:val="20"/>
        </w:rPr>
        <w:t>Minitab17 (statistical software)</w:t>
      </w:r>
      <w:r w:rsidRPr="00D415DE">
        <w:rPr>
          <w:color w:val="auto"/>
          <w:sz w:val="20"/>
        </w:rPr>
        <w:tab/>
      </w:r>
      <w:r>
        <w:rPr>
          <w:color w:val="auto"/>
          <w:sz w:val="20"/>
        </w:rPr>
        <w:t>Basic and intermediate statistical analysis</w:t>
      </w:r>
    </w:p>
    <w:p w14:paraId="4AE6E73E" w14:textId="77777777" w:rsidR="00E13ADA" w:rsidRPr="00D415DE" w:rsidRDefault="00E13ADA" w:rsidP="00E13ADA">
      <w:pPr>
        <w:pStyle w:val="ListBullet"/>
        <w:tabs>
          <w:tab w:val="left" w:pos="3600"/>
        </w:tabs>
        <w:spacing w:after="0"/>
        <w:rPr>
          <w:color w:val="auto"/>
          <w:sz w:val="20"/>
        </w:rPr>
      </w:pPr>
      <w:r>
        <w:rPr>
          <w:color w:val="auto"/>
          <w:sz w:val="20"/>
        </w:rPr>
        <w:t>TIBCO Spotfire</w:t>
      </w:r>
      <w:r>
        <w:rPr>
          <w:color w:val="auto"/>
          <w:sz w:val="20"/>
        </w:rPr>
        <w:tab/>
        <w:t>Basic to intermediately</w:t>
      </w:r>
      <w:r w:rsidRPr="00D415DE">
        <w:rPr>
          <w:color w:val="auto"/>
          <w:sz w:val="20"/>
        </w:rPr>
        <w:t xml:space="preserve"> complex visualizations</w:t>
      </w:r>
    </w:p>
    <w:p w14:paraId="17421A61" w14:textId="77777777" w:rsidR="00E13ADA" w:rsidRPr="00D415DE" w:rsidRDefault="00E13ADA" w:rsidP="00E13ADA">
      <w:pPr>
        <w:pStyle w:val="ListBullet"/>
        <w:tabs>
          <w:tab w:val="left" w:pos="3600"/>
        </w:tabs>
        <w:spacing w:after="0"/>
        <w:rPr>
          <w:color w:val="auto"/>
          <w:sz w:val="20"/>
        </w:rPr>
      </w:pPr>
      <w:r w:rsidRPr="00D415DE">
        <w:rPr>
          <w:color w:val="auto"/>
          <w:sz w:val="20"/>
        </w:rPr>
        <w:t>Oracle Apex</w:t>
      </w:r>
      <w:r w:rsidRPr="00D415DE">
        <w:rPr>
          <w:color w:val="auto"/>
          <w:sz w:val="20"/>
        </w:rPr>
        <w:tab/>
      </w:r>
      <w:r>
        <w:rPr>
          <w:color w:val="auto"/>
          <w:sz w:val="20"/>
        </w:rPr>
        <w:t>Beginner</w:t>
      </w:r>
    </w:p>
    <w:p w14:paraId="0C3AF225" w14:textId="1A887E90" w:rsidR="00FB577A" w:rsidRPr="00FB577A" w:rsidRDefault="004D42F2" w:rsidP="00FB577A">
      <w:pPr>
        <w:pStyle w:val="Subsection"/>
        <w:tabs>
          <w:tab w:val="left" w:pos="7560"/>
        </w:tabs>
        <w:rPr>
          <w:rFonts w:ascii="Arial" w:eastAsia="Times New Roman" w:hAnsi="Arial" w:cs="Arial"/>
          <w:color w:val="auto"/>
          <w:sz w:val="20"/>
          <w:u w:val="single"/>
          <w:lang w:eastAsia="en-US"/>
        </w:rPr>
      </w:pPr>
      <w:r>
        <w:rPr>
          <w:color w:val="auto"/>
          <w:sz w:val="24"/>
          <w:szCs w:val="24"/>
        </w:rPr>
        <w:t>T</w:t>
      </w:r>
      <w:r w:rsidR="00FB577A" w:rsidRPr="00FB577A">
        <w:rPr>
          <w:color w:val="auto"/>
          <w:sz w:val="24"/>
          <w:szCs w:val="24"/>
        </w:rPr>
        <w:t xml:space="preserve">HERAPEUTIC </w:t>
      </w:r>
      <w:smartTag w:uri="urn:schemas-microsoft-com:office:smarttags" w:element="stockticker">
        <w:r w:rsidR="00FB577A" w:rsidRPr="00FB577A">
          <w:rPr>
            <w:color w:val="auto"/>
            <w:sz w:val="24"/>
            <w:szCs w:val="24"/>
          </w:rPr>
          <w:t>AREA</w:t>
        </w:r>
      </w:smartTag>
      <w:r w:rsidR="00FB577A" w:rsidRPr="00FB577A">
        <w:rPr>
          <w:color w:val="auto"/>
          <w:sz w:val="24"/>
          <w:szCs w:val="24"/>
        </w:rPr>
        <w:t xml:space="preserve"> EXPERIENCE</w:t>
      </w:r>
    </w:p>
    <w:tbl>
      <w:tblPr>
        <w:tblW w:w="91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0"/>
        <w:gridCol w:w="3240"/>
        <w:gridCol w:w="990"/>
        <w:gridCol w:w="2520"/>
      </w:tblGrid>
      <w:tr w:rsidR="000B5AFC" w:rsidRPr="00FB577A" w14:paraId="50FFEACE" w14:textId="77777777" w:rsidTr="00855BBF">
        <w:trPr>
          <w:trHeight w:val="242"/>
        </w:trPr>
        <w:tc>
          <w:tcPr>
            <w:tcW w:w="2430" w:type="dxa"/>
            <w:shd w:val="clear" w:color="auto" w:fill="D9D9D9" w:themeFill="background1" w:themeFillShade="D9"/>
            <w:hideMark/>
          </w:tcPr>
          <w:p w14:paraId="4C68355B" w14:textId="77777777" w:rsidR="000B5AFC" w:rsidRPr="00FB577A" w:rsidRDefault="000B5AFC" w:rsidP="00F40E85">
            <w:pPr>
              <w:tabs>
                <w:tab w:val="left" w:pos="368"/>
              </w:tabs>
              <w:spacing w:after="0"/>
              <w:rPr>
                <w:rFonts w:eastAsia="Times New Roman" w:cs="Times New Roman"/>
                <w:b/>
                <w:bCs/>
                <w:color w:val="000000"/>
                <w:sz w:val="20"/>
                <w:lang w:eastAsia="en-US"/>
              </w:rPr>
            </w:pPr>
            <w:r w:rsidRPr="00FB577A">
              <w:rPr>
                <w:rFonts w:eastAsia="Times New Roman" w:cs="Times New Roman"/>
                <w:b/>
                <w:bCs/>
                <w:color w:val="000000"/>
                <w:sz w:val="20"/>
                <w:lang w:eastAsia="en-US"/>
              </w:rPr>
              <w:t xml:space="preserve">Therapeutic </w:t>
            </w:r>
            <w:r w:rsidR="00F40E85">
              <w:rPr>
                <w:rFonts w:eastAsia="Times New Roman" w:cs="Times New Roman"/>
                <w:b/>
                <w:bCs/>
                <w:color w:val="000000"/>
                <w:sz w:val="20"/>
                <w:lang w:eastAsia="en-US"/>
              </w:rPr>
              <w:t>A</w:t>
            </w:r>
            <w:r w:rsidRPr="00FB577A">
              <w:rPr>
                <w:rFonts w:eastAsia="Times New Roman" w:cs="Times New Roman"/>
                <w:b/>
                <w:bCs/>
                <w:color w:val="000000"/>
                <w:sz w:val="20"/>
                <w:lang w:eastAsia="en-US"/>
              </w:rPr>
              <w:t>rea</w:t>
            </w:r>
          </w:p>
        </w:tc>
        <w:tc>
          <w:tcPr>
            <w:tcW w:w="3240" w:type="dxa"/>
            <w:shd w:val="clear" w:color="auto" w:fill="D9D9D9" w:themeFill="background1" w:themeFillShade="D9"/>
            <w:hideMark/>
          </w:tcPr>
          <w:p w14:paraId="54D3BB93" w14:textId="77777777" w:rsidR="000B5AFC" w:rsidRPr="00FB577A" w:rsidRDefault="000B5AFC" w:rsidP="00F40E85">
            <w:pPr>
              <w:spacing w:after="0"/>
              <w:rPr>
                <w:rFonts w:eastAsia="Times New Roman" w:cs="Times New Roman"/>
                <w:b/>
                <w:bCs/>
                <w:color w:val="000000"/>
                <w:sz w:val="20"/>
                <w:lang w:eastAsia="en-US"/>
              </w:rPr>
            </w:pPr>
            <w:r w:rsidRPr="00FB577A">
              <w:rPr>
                <w:rFonts w:eastAsia="Times New Roman" w:cs="Times New Roman"/>
                <w:b/>
                <w:bCs/>
                <w:color w:val="000000"/>
                <w:sz w:val="20"/>
                <w:lang w:eastAsia="en-US"/>
              </w:rPr>
              <w:t>Indication</w:t>
            </w:r>
          </w:p>
        </w:tc>
        <w:tc>
          <w:tcPr>
            <w:tcW w:w="990" w:type="dxa"/>
            <w:shd w:val="clear" w:color="auto" w:fill="D9D9D9" w:themeFill="background1" w:themeFillShade="D9"/>
            <w:hideMark/>
          </w:tcPr>
          <w:p w14:paraId="59CFD63C" w14:textId="77777777" w:rsidR="000B5AFC" w:rsidRPr="00FB577A" w:rsidRDefault="000B5AFC" w:rsidP="00F40E85">
            <w:pPr>
              <w:spacing w:after="0"/>
              <w:rPr>
                <w:rFonts w:eastAsia="Times New Roman" w:cs="Times New Roman"/>
                <w:b/>
                <w:bCs/>
                <w:color w:val="000000"/>
                <w:sz w:val="20"/>
                <w:lang w:eastAsia="en-US"/>
              </w:rPr>
            </w:pPr>
            <w:r w:rsidRPr="00FB577A">
              <w:rPr>
                <w:rFonts w:eastAsia="Times New Roman" w:cs="Times New Roman"/>
                <w:b/>
                <w:bCs/>
                <w:color w:val="000000"/>
                <w:sz w:val="20"/>
                <w:lang w:eastAsia="en-US"/>
              </w:rPr>
              <w:t>Type</w:t>
            </w:r>
          </w:p>
        </w:tc>
        <w:tc>
          <w:tcPr>
            <w:tcW w:w="2520" w:type="dxa"/>
            <w:shd w:val="clear" w:color="auto" w:fill="D9D9D9" w:themeFill="background1" w:themeFillShade="D9"/>
            <w:hideMark/>
          </w:tcPr>
          <w:p w14:paraId="155AA1DA" w14:textId="77777777" w:rsidR="000B5AFC" w:rsidRPr="00FB577A" w:rsidRDefault="000B5AFC" w:rsidP="00F40E85">
            <w:pPr>
              <w:spacing w:after="0"/>
              <w:rPr>
                <w:rFonts w:eastAsia="Times New Roman" w:cs="Times New Roman"/>
                <w:b/>
                <w:bCs/>
                <w:color w:val="000000"/>
                <w:sz w:val="20"/>
                <w:lang w:eastAsia="en-US"/>
              </w:rPr>
            </w:pPr>
            <w:r w:rsidRPr="00FB577A">
              <w:rPr>
                <w:rFonts w:eastAsia="Times New Roman" w:cs="Times New Roman"/>
                <w:b/>
                <w:bCs/>
                <w:color w:val="000000"/>
                <w:sz w:val="20"/>
                <w:lang w:eastAsia="en-US"/>
              </w:rPr>
              <w:t>Capacity</w:t>
            </w:r>
          </w:p>
        </w:tc>
      </w:tr>
      <w:tr w:rsidR="003933FB" w:rsidRPr="00FB577A" w14:paraId="5B256E57" w14:textId="77777777" w:rsidTr="00855BBF">
        <w:trPr>
          <w:trHeight w:val="173"/>
        </w:trPr>
        <w:tc>
          <w:tcPr>
            <w:tcW w:w="2430" w:type="dxa"/>
            <w:shd w:val="clear" w:color="auto" w:fill="auto"/>
          </w:tcPr>
          <w:p w14:paraId="04DFCD09" w14:textId="77777777" w:rsidR="003933FB" w:rsidRPr="00FB577A" w:rsidRDefault="003933FB" w:rsidP="00F40E85">
            <w:pPr>
              <w:pStyle w:val="ListBullet"/>
              <w:numPr>
                <w:ilvl w:val="0"/>
                <w:numId w:val="0"/>
              </w:numPr>
              <w:spacing w:after="0"/>
              <w:rPr>
                <w:color w:val="auto"/>
                <w:sz w:val="20"/>
              </w:rPr>
            </w:pPr>
            <w:r>
              <w:rPr>
                <w:color w:val="auto"/>
                <w:sz w:val="20"/>
              </w:rPr>
              <w:t>Bone</w:t>
            </w:r>
          </w:p>
        </w:tc>
        <w:tc>
          <w:tcPr>
            <w:tcW w:w="3240" w:type="dxa"/>
            <w:shd w:val="clear" w:color="auto" w:fill="auto"/>
          </w:tcPr>
          <w:p w14:paraId="18C990D6" w14:textId="77777777" w:rsidR="003933FB" w:rsidRPr="00FB577A" w:rsidRDefault="003933FB" w:rsidP="00F40E85">
            <w:pPr>
              <w:pStyle w:val="ListBullet"/>
              <w:numPr>
                <w:ilvl w:val="0"/>
                <w:numId w:val="0"/>
              </w:numPr>
              <w:spacing w:after="0"/>
              <w:rPr>
                <w:color w:val="auto"/>
                <w:sz w:val="20"/>
              </w:rPr>
            </w:pPr>
            <w:r>
              <w:rPr>
                <w:color w:val="auto"/>
                <w:sz w:val="20"/>
              </w:rPr>
              <w:t>Osteoporosis</w:t>
            </w:r>
          </w:p>
        </w:tc>
        <w:tc>
          <w:tcPr>
            <w:tcW w:w="990" w:type="dxa"/>
            <w:shd w:val="clear" w:color="auto" w:fill="auto"/>
          </w:tcPr>
          <w:p w14:paraId="07C62EEC" w14:textId="77777777" w:rsidR="003933FB" w:rsidRPr="00FB577A" w:rsidRDefault="003933FB" w:rsidP="00F40E85">
            <w:pPr>
              <w:pStyle w:val="ListBullet"/>
              <w:numPr>
                <w:ilvl w:val="0"/>
                <w:numId w:val="0"/>
              </w:numPr>
              <w:spacing w:after="0"/>
              <w:rPr>
                <w:color w:val="auto"/>
                <w:sz w:val="20"/>
              </w:rPr>
            </w:pPr>
            <w:r>
              <w:rPr>
                <w:color w:val="auto"/>
                <w:sz w:val="20"/>
              </w:rPr>
              <w:t>IND</w:t>
            </w:r>
          </w:p>
        </w:tc>
        <w:tc>
          <w:tcPr>
            <w:tcW w:w="2520" w:type="dxa"/>
            <w:shd w:val="clear" w:color="auto" w:fill="auto"/>
          </w:tcPr>
          <w:p w14:paraId="5902CAA8" w14:textId="77777777" w:rsidR="003933FB" w:rsidRDefault="003933FB" w:rsidP="00F40E85">
            <w:pPr>
              <w:pStyle w:val="ListBullet"/>
              <w:numPr>
                <w:ilvl w:val="0"/>
                <w:numId w:val="0"/>
              </w:numPr>
              <w:spacing w:after="0"/>
              <w:rPr>
                <w:color w:val="auto"/>
                <w:sz w:val="20"/>
              </w:rPr>
            </w:pPr>
            <w:r>
              <w:rPr>
                <w:color w:val="auto"/>
                <w:sz w:val="20"/>
              </w:rPr>
              <w:t>Clinical Trial Manager</w:t>
            </w:r>
          </w:p>
        </w:tc>
      </w:tr>
      <w:tr w:rsidR="000B5AFC" w:rsidRPr="00FB577A" w14:paraId="43BCE3A0" w14:textId="77777777" w:rsidTr="00855BBF">
        <w:trPr>
          <w:trHeight w:val="173"/>
        </w:trPr>
        <w:tc>
          <w:tcPr>
            <w:tcW w:w="2430" w:type="dxa"/>
            <w:vMerge w:val="restart"/>
            <w:shd w:val="clear" w:color="auto" w:fill="auto"/>
            <w:hideMark/>
          </w:tcPr>
          <w:p w14:paraId="4606DB3E" w14:textId="77777777" w:rsidR="000B5AFC" w:rsidRPr="00FB577A" w:rsidRDefault="000B5AFC" w:rsidP="00F40E85">
            <w:pPr>
              <w:pStyle w:val="ListBullet"/>
              <w:numPr>
                <w:ilvl w:val="0"/>
                <w:numId w:val="0"/>
              </w:numPr>
              <w:spacing w:after="0"/>
              <w:rPr>
                <w:color w:val="auto"/>
                <w:sz w:val="20"/>
              </w:rPr>
            </w:pPr>
            <w:r w:rsidRPr="00FB577A">
              <w:rPr>
                <w:color w:val="auto"/>
                <w:sz w:val="20"/>
              </w:rPr>
              <w:t>Cardiovascular</w:t>
            </w:r>
          </w:p>
        </w:tc>
        <w:tc>
          <w:tcPr>
            <w:tcW w:w="3240" w:type="dxa"/>
            <w:shd w:val="clear" w:color="auto" w:fill="auto"/>
            <w:hideMark/>
          </w:tcPr>
          <w:p w14:paraId="1015B8FC" w14:textId="77777777" w:rsidR="000B5AFC" w:rsidRPr="00FB577A" w:rsidRDefault="000B5AFC" w:rsidP="00F40E85">
            <w:pPr>
              <w:pStyle w:val="ListBullet"/>
              <w:numPr>
                <w:ilvl w:val="0"/>
                <w:numId w:val="0"/>
              </w:numPr>
              <w:spacing w:after="0"/>
              <w:rPr>
                <w:color w:val="auto"/>
                <w:sz w:val="20"/>
              </w:rPr>
            </w:pPr>
            <w:r w:rsidRPr="00FB577A">
              <w:rPr>
                <w:color w:val="auto"/>
                <w:sz w:val="20"/>
              </w:rPr>
              <w:t>Atrial Fibrillation</w:t>
            </w:r>
          </w:p>
        </w:tc>
        <w:tc>
          <w:tcPr>
            <w:tcW w:w="990" w:type="dxa"/>
            <w:shd w:val="clear" w:color="auto" w:fill="auto"/>
            <w:hideMark/>
          </w:tcPr>
          <w:p w14:paraId="2C665EC2" w14:textId="77777777" w:rsidR="000B5AFC" w:rsidRPr="00FB577A" w:rsidRDefault="000B5AFC" w:rsidP="00F40E85">
            <w:pPr>
              <w:pStyle w:val="ListBullet"/>
              <w:numPr>
                <w:ilvl w:val="0"/>
                <w:numId w:val="0"/>
              </w:numPr>
              <w:spacing w:after="0"/>
              <w:rPr>
                <w:color w:val="auto"/>
                <w:sz w:val="20"/>
              </w:rPr>
            </w:pPr>
            <w:r w:rsidRPr="00FB577A">
              <w:rPr>
                <w:color w:val="auto"/>
                <w:sz w:val="20"/>
              </w:rPr>
              <w:t>IND</w:t>
            </w:r>
          </w:p>
        </w:tc>
        <w:tc>
          <w:tcPr>
            <w:tcW w:w="2520" w:type="dxa"/>
            <w:shd w:val="clear" w:color="auto" w:fill="auto"/>
            <w:hideMark/>
          </w:tcPr>
          <w:p w14:paraId="6E4E0FB1" w14:textId="77777777" w:rsidR="000B5AFC" w:rsidRPr="00FB577A" w:rsidRDefault="00542A8C" w:rsidP="00F40E85">
            <w:pPr>
              <w:pStyle w:val="ListBullet"/>
              <w:numPr>
                <w:ilvl w:val="0"/>
                <w:numId w:val="0"/>
              </w:numPr>
              <w:spacing w:after="0"/>
              <w:rPr>
                <w:color w:val="auto"/>
                <w:sz w:val="20"/>
              </w:rPr>
            </w:pPr>
            <w:r>
              <w:rPr>
                <w:color w:val="auto"/>
                <w:sz w:val="20"/>
              </w:rPr>
              <w:t>Technical PM consulting</w:t>
            </w:r>
          </w:p>
        </w:tc>
      </w:tr>
      <w:tr w:rsidR="000B5AFC" w:rsidRPr="00FB577A" w14:paraId="233713FE" w14:textId="77777777" w:rsidTr="00855BBF">
        <w:trPr>
          <w:trHeight w:val="173"/>
        </w:trPr>
        <w:tc>
          <w:tcPr>
            <w:tcW w:w="2430" w:type="dxa"/>
            <w:vMerge/>
            <w:shd w:val="clear" w:color="auto" w:fill="auto"/>
            <w:hideMark/>
          </w:tcPr>
          <w:p w14:paraId="40754160" w14:textId="77777777" w:rsidR="000B5AFC" w:rsidRPr="00FB577A" w:rsidRDefault="000B5AFC" w:rsidP="00F40E85">
            <w:pPr>
              <w:pStyle w:val="ListBullet"/>
              <w:numPr>
                <w:ilvl w:val="0"/>
                <w:numId w:val="0"/>
              </w:numPr>
              <w:spacing w:after="0"/>
              <w:rPr>
                <w:color w:val="auto"/>
                <w:sz w:val="20"/>
              </w:rPr>
            </w:pPr>
          </w:p>
        </w:tc>
        <w:tc>
          <w:tcPr>
            <w:tcW w:w="3240" w:type="dxa"/>
            <w:shd w:val="clear" w:color="auto" w:fill="auto"/>
            <w:hideMark/>
          </w:tcPr>
          <w:p w14:paraId="6D59C7F4" w14:textId="77777777" w:rsidR="000B5AFC" w:rsidRPr="00FB577A" w:rsidRDefault="000B5AFC" w:rsidP="00F40E85">
            <w:pPr>
              <w:pStyle w:val="ListBullet"/>
              <w:numPr>
                <w:ilvl w:val="0"/>
                <w:numId w:val="0"/>
              </w:numPr>
              <w:spacing w:after="0"/>
              <w:rPr>
                <w:color w:val="auto"/>
                <w:sz w:val="20"/>
              </w:rPr>
            </w:pPr>
            <w:r w:rsidRPr="00FB577A">
              <w:rPr>
                <w:color w:val="auto"/>
                <w:sz w:val="20"/>
              </w:rPr>
              <w:t>Atrial Fibrillation</w:t>
            </w:r>
          </w:p>
        </w:tc>
        <w:tc>
          <w:tcPr>
            <w:tcW w:w="990" w:type="dxa"/>
            <w:shd w:val="clear" w:color="auto" w:fill="auto"/>
            <w:hideMark/>
          </w:tcPr>
          <w:p w14:paraId="2858D1CE" w14:textId="77777777" w:rsidR="000B5AFC" w:rsidRPr="00FB577A" w:rsidRDefault="000B5AFC" w:rsidP="00F40E85">
            <w:pPr>
              <w:pStyle w:val="ListBullet"/>
              <w:numPr>
                <w:ilvl w:val="0"/>
                <w:numId w:val="0"/>
              </w:numPr>
              <w:spacing w:after="0"/>
              <w:rPr>
                <w:color w:val="auto"/>
                <w:sz w:val="20"/>
              </w:rPr>
            </w:pPr>
            <w:r w:rsidRPr="00FB577A">
              <w:rPr>
                <w:color w:val="auto"/>
                <w:sz w:val="20"/>
              </w:rPr>
              <w:t>IND</w:t>
            </w:r>
          </w:p>
        </w:tc>
        <w:tc>
          <w:tcPr>
            <w:tcW w:w="2520" w:type="dxa"/>
            <w:shd w:val="clear" w:color="auto" w:fill="auto"/>
            <w:hideMark/>
          </w:tcPr>
          <w:p w14:paraId="7275908B" w14:textId="77777777" w:rsidR="000B5AFC" w:rsidRPr="00FB577A" w:rsidRDefault="000B5AFC" w:rsidP="00F40E85">
            <w:pPr>
              <w:pStyle w:val="ListBullet"/>
              <w:numPr>
                <w:ilvl w:val="0"/>
                <w:numId w:val="0"/>
              </w:numPr>
              <w:spacing w:after="0"/>
              <w:rPr>
                <w:color w:val="auto"/>
                <w:sz w:val="20"/>
              </w:rPr>
            </w:pPr>
            <w:r>
              <w:rPr>
                <w:color w:val="auto"/>
                <w:sz w:val="20"/>
              </w:rPr>
              <w:t>iCRA</w:t>
            </w:r>
          </w:p>
        </w:tc>
      </w:tr>
      <w:tr w:rsidR="000B5AFC" w:rsidRPr="00FB577A" w14:paraId="49F21A95" w14:textId="77777777" w:rsidTr="00855BBF">
        <w:trPr>
          <w:trHeight w:val="173"/>
        </w:trPr>
        <w:tc>
          <w:tcPr>
            <w:tcW w:w="2430" w:type="dxa"/>
            <w:vMerge/>
            <w:shd w:val="clear" w:color="auto" w:fill="auto"/>
            <w:hideMark/>
          </w:tcPr>
          <w:p w14:paraId="1306B58B" w14:textId="77777777" w:rsidR="000B5AFC" w:rsidRPr="00FB577A" w:rsidRDefault="000B5AFC" w:rsidP="00F40E85">
            <w:pPr>
              <w:pStyle w:val="ListBullet"/>
              <w:numPr>
                <w:ilvl w:val="0"/>
                <w:numId w:val="0"/>
              </w:numPr>
              <w:spacing w:after="0"/>
              <w:rPr>
                <w:color w:val="auto"/>
                <w:sz w:val="20"/>
              </w:rPr>
            </w:pPr>
          </w:p>
        </w:tc>
        <w:tc>
          <w:tcPr>
            <w:tcW w:w="3240" w:type="dxa"/>
            <w:shd w:val="clear" w:color="auto" w:fill="auto"/>
            <w:hideMark/>
          </w:tcPr>
          <w:p w14:paraId="036F46CE" w14:textId="77777777" w:rsidR="000B5AFC" w:rsidRPr="00FB577A" w:rsidRDefault="000B5AFC" w:rsidP="00F40E85">
            <w:pPr>
              <w:pStyle w:val="ListBullet"/>
              <w:numPr>
                <w:ilvl w:val="0"/>
                <w:numId w:val="0"/>
              </w:numPr>
              <w:spacing w:after="0"/>
              <w:rPr>
                <w:color w:val="auto"/>
                <w:sz w:val="20"/>
              </w:rPr>
            </w:pPr>
            <w:r w:rsidRPr="00FB577A">
              <w:rPr>
                <w:color w:val="auto"/>
                <w:sz w:val="20"/>
              </w:rPr>
              <w:t>Interventional Cardiology</w:t>
            </w:r>
          </w:p>
        </w:tc>
        <w:tc>
          <w:tcPr>
            <w:tcW w:w="990" w:type="dxa"/>
            <w:shd w:val="clear" w:color="auto" w:fill="auto"/>
            <w:hideMark/>
          </w:tcPr>
          <w:p w14:paraId="5EFBEDE1" w14:textId="77777777" w:rsidR="000B5AFC" w:rsidRPr="00FB577A" w:rsidRDefault="000B5AFC" w:rsidP="00F40E85">
            <w:pPr>
              <w:pStyle w:val="ListBullet"/>
              <w:numPr>
                <w:ilvl w:val="0"/>
                <w:numId w:val="0"/>
              </w:numPr>
              <w:spacing w:after="0"/>
              <w:rPr>
                <w:color w:val="auto"/>
                <w:sz w:val="20"/>
              </w:rPr>
            </w:pPr>
            <w:r w:rsidRPr="00FB577A">
              <w:rPr>
                <w:color w:val="auto"/>
                <w:sz w:val="20"/>
              </w:rPr>
              <w:t>-</w:t>
            </w:r>
          </w:p>
        </w:tc>
        <w:tc>
          <w:tcPr>
            <w:tcW w:w="2520" w:type="dxa"/>
            <w:shd w:val="clear" w:color="auto" w:fill="auto"/>
            <w:hideMark/>
          </w:tcPr>
          <w:p w14:paraId="01E1AE8D" w14:textId="77777777" w:rsidR="000B5AFC" w:rsidRPr="00FB577A" w:rsidRDefault="000B5AFC" w:rsidP="00F40E85">
            <w:pPr>
              <w:pStyle w:val="ListBullet"/>
              <w:numPr>
                <w:ilvl w:val="0"/>
                <w:numId w:val="0"/>
              </w:numPr>
              <w:spacing w:after="0"/>
              <w:rPr>
                <w:color w:val="auto"/>
                <w:sz w:val="20"/>
              </w:rPr>
            </w:pPr>
            <w:r w:rsidRPr="00FB577A">
              <w:rPr>
                <w:color w:val="auto"/>
                <w:sz w:val="20"/>
              </w:rPr>
              <w:t>Research Technician</w:t>
            </w:r>
          </w:p>
        </w:tc>
      </w:tr>
      <w:tr w:rsidR="000B5AFC" w:rsidRPr="00FB577A" w14:paraId="3428E723" w14:textId="77777777" w:rsidTr="00855BBF">
        <w:trPr>
          <w:trHeight w:val="173"/>
        </w:trPr>
        <w:tc>
          <w:tcPr>
            <w:tcW w:w="2430" w:type="dxa"/>
            <w:vMerge/>
            <w:shd w:val="clear" w:color="auto" w:fill="auto"/>
            <w:hideMark/>
          </w:tcPr>
          <w:p w14:paraId="67F2AB48" w14:textId="77777777" w:rsidR="000B5AFC" w:rsidRPr="00FB577A" w:rsidRDefault="000B5AFC" w:rsidP="00F40E85">
            <w:pPr>
              <w:pStyle w:val="ListBullet"/>
              <w:numPr>
                <w:ilvl w:val="0"/>
                <w:numId w:val="0"/>
              </w:numPr>
              <w:spacing w:after="0"/>
              <w:rPr>
                <w:color w:val="auto"/>
                <w:sz w:val="20"/>
              </w:rPr>
            </w:pPr>
          </w:p>
        </w:tc>
        <w:tc>
          <w:tcPr>
            <w:tcW w:w="3240" w:type="dxa"/>
            <w:shd w:val="clear" w:color="auto" w:fill="auto"/>
            <w:hideMark/>
          </w:tcPr>
          <w:p w14:paraId="63A1E23D" w14:textId="77777777" w:rsidR="000B5AFC" w:rsidRPr="00FB577A" w:rsidRDefault="00855BBF" w:rsidP="00F40E85">
            <w:pPr>
              <w:pStyle w:val="ListBullet"/>
              <w:numPr>
                <w:ilvl w:val="0"/>
                <w:numId w:val="0"/>
              </w:numPr>
              <w:spacing w:after="0"/>
              <w:rPr>
                <w:color w:val="auto"/>
                <w:sz w:val="20"/>
              </w:rPr>
            </w:pPr>
            <w:r>
              <w:rPr>
                <w:color w:val="auto"/>
                <w:sz w:val="20"/>
              </w:rPr>
              <w:t>Non-research clinical care</w:t>
            </w:r>
          </w:p>
        </w:tc>
        <w:tc>
          <w:tcPr>
            <w:tcW w:w="990" w:type="dxa"/>
            <w:shd w:val="clear" w:color="auto" w:fill="auto"/>
            <w:hideMark/>
          </w:tcPr>
          <w:p w14:paraId="54712C61" w14:textId="77777777" w:rsidR="000B5AFC" w:rsidRPr="00FB577A" w:rsidRDefault="000B5AFC" w:rsidP="00F40E85">
            <w:pPr>
              <w:pStyle w:val="ListBullet"/>
              <w:numPr>
                <w:ilvl w:val="0"/>
                <w:numId w:val="0"/>
              </w:numPr>
              <w:spacing w:after="0"/>
              <w:rPr>
                <w:color w:val="auto"/>
                <w:sz w:val="20"/>
              </w:rPr>
            </w:pPr>
            <w:r w:rsidRPr="00FB577A">
              <w:rPr>
                <w:color w:val="auto"/>
                <w:sz w:val="20"/>
              </w:rPr>
              <w:t>-</w:t>
            </w:r>
          </w:p>
        </w:tc>
        <w:tc>
          <w:tcPr>
            <w:tcW w:w="2520" w:type="dxa"/>
            <w:shd w:val="clear" w:color="auto" w:fill="auto"/>
            <w:hideMark/>
          </w:tcPr>
          <w:p w14:paraId="14C06680" w14:textId="77777777" w:rsidR="000B5AFC" w:rsidRPr="00FB577A" w:rsidRDefault="000B5AFC" w:rsidP="00F40E85">
            <w:pPr>
              <w:pStyle w:val="ListBullet"/>
              <w:numPr>
                <w:ilvl w:val="0"/>
                <w:numId w:val="0"/>
              </w:numPr>
              <w:spacing w:after="0"/>
              <w:rPr>
                <w:color w:val="auto"/>
                <w:sz w:val="20"/>
              </w:rPr>
            </w:pPr>
            <w:r>
              <w:rPr>
                <w:color w:val="auto"/>
                <w:sz w:val="20"/>
              </w:rPr>
              <w:t>Phlebotomy/Laboratory</w:t>
            </w:r>
          </w:p>
        </w:tc>
      </w:tr>
      <w:tr w:rsidR="00542A8C" w:rsidRPr="00FB577A" w14:paraId="6E46E07D" w14:textId="77777777" w:rsidTr="00855BBF">
        <w:trPr>
          <w:trHeight w:val="173"/>
        </w:trPr>
        <w:tc>
          <w:tcPr>
            <w:tcW w:w="2430" w:type="dxa"/>
            <w:shd w:val="clear" w:color="auto" w:fill="auto"/>
            <w:hideMark/>
          </w:tcPr>
          <w:p w14:paraId="2037EAC1" w14:textId="77777777" w:rsidR="00542A8C" w:rsidRPr="00FB577A" w:rsidRDefault="00542A8C" w:rsidP="00C521C7">
            <w:pPr>
              <w:pStyle w:val="ListBullet"/>
              <w:numPr>
                <w:ilvl w:val="0"/>
                <w:numId w:val="0"/>
              </w:numPr>
              <w:spacing w:after="0"/>
              <w:rPr>
                <w:color w:val="auto"/>
                <w:sz w:val="20"/>
              </w:rPr>
            </w:pPr>
            <w:r w:rsidRPr="00FB577A">
              <w:rPr>
                <w:color w:val="auto"/>
                <w:sz w:val="20"/>
              </w:rPr>
              <w:t>Central Nervous System</w:t>
            </w:r>
          </w:p>
        </w:tc>
        <w:tc>
          <w:tcPr>
            <w:tcW w:w="3240" w:type="dxa"/>
            <w:shd w:val="clear" w:color="auto" w:fill="auto"/>
          </w:tcPr>
          <w:p w14:paraId="1C35BB11" w14:textId="77777777" w:rsidR="00542A8C" w:rsidRDefault="00542A8C" w:rsidP="00C521C7">
            <w:pPr>
              <w:pStyle w:val="ListBullet"/>
              <w:numPr>
                <w:ilvl w:val="0"/>
                <w:numId w:val="0"/>
              </w:numPr>
              <w:spacing w:after="0"/>
              <w:rPr>
                <w:color w:val="auto"/>
                <w:sz w:val="20"/>
              </w:rPr>
            </w:pPr>
            <w:r w:rsidRPr="00FB577A">
              <w:rPr>
                <w:color w:val="auto"/>
                <w:sz w:val="20"/>
              </w:rPr>
              <w:t>Major Depressive Disorder</w:t>
            </w:r>
          </w:p>
        </w:tc>
        <w:tc>
          <w:tcPr>
            <w:tcW w:w="990" w:type="dxa"/>
            <w:shd w:val="clear" w:color="auto" w:fill="auto"/>
          </w:tcPr>
          <w:p w14:paraId="5456438E" w14:textId="77777777" w:rsidR="00542A8C" w:rsidRPr="00FB577A" w:rsidRDefault="00542A8C" w:rsidP="00C521C7">
            <w:pPr>
              <w:pStyle w:val="ListBullet"/>
              <w:numPr>
                <w:ilvl w:val="0"/>
                <w:numId w:val="0"/>
              </w:numPr>
              <w:spacing w:after="0"/>
              <w:rPr>
                <w:color w:val="auto"/>
                <w:sz w:val="20"/>
              </w:rPr>
            </w:pPr>
            <w:r w:rsidRPr="00FB577A">
              <w:rPr>
                <w:color w:val="auto"/>
                <w:sz w:val="20"/>
              </w:rPr>
              <w:t>IND</w:t>
            </w:r>
          </w:p>
        </w:tc>
        <w:tc>
          <w:tcPr>
            <w:tcW w:w="2520" w:type="dxa"/>
            <w:shd w:val="clear" w:color="auto" w:fill="auto"/>
          </w:tcPr>
          <w:p w14:paraId="0C6A8A43" w14:textId="77777777" w:rsidR="00542A8C" w:rsidRPr="00FB577A" w:rsidRDefault="00542A8C" w:rsidP="00C521C7">
            <w:pPr>
              <w:pStyle w:val="ListBullet"/>
              <w:numPr>
                <w:ilvl w:val="0"/>
                <w:numId w:val="0"/>
              </w:numPr>
              <w:spacing w:after="0"/>
              <w:rPr>
                <w:color w:val="auto"/>
                <w:sz w:val="20"/>
              </w:rPr>
            </w:pPr>
            <w:r>
              <w:rPr>
                <w:color w:val="auto"/>
                <w:sz w:val="20"/>
              </w:rPr>
              <w:t>iCRA</w:t>
            </w:r>
          </w:p>
        </w:tc>
      </w:tr>
      <w:tr w:rsidR="00C521C7" w:rsidRPr="00FB577A" w14:paraId="41494FDB" w14:textId="77777777" w:rsidTr="00855BBF">
        <w:trPr>
          <w:trHeight w:val="173"/>
        </w:trPr>
        <w:tc>
          <w:tcPr>
            <w:tcW w:w="2430" w:type="dxa"/>
            <w:shd w:val="clear" w:color="auto" w:fill="auto"/>
            <w:hideMark/>
          </w:tcPr>
          <w:p w14:paraId="301F056F" w14:textId="77777777" w:rsidR="00C521C7" w:rsidRPr="00FB577A" w:rsidRDefault="00C521C7" w:rsidP="00C521C7">
            <w:pPr>
              <w:pStyle w:val="ListBullet"/>
              <w:numPr>
                <w:ilvl w:val="0"/>
                <w:numId w:val="0"/>
              </w:numPr>
              <w:spacing w:after="0"/>
              <w:rPr>
                <w:color w:val="auto"/>
                <w:sz w:val="20"/>
              </w:rPr>
            </w:pPr>
            <w:r w:rsidRPr="00FB577A">
              <w:rPr>
                <w:color w:val="auto"/>
                <w:sz w:val="20"/>
              </w:rPr>
              <w:t>Emergency Care</w:t>
            </w:r>
          </w:p>
        </w:tc>
        <w:tc>
          <w:tcPr>
            <w:tcW w:w="3240" w:type="dxa"/>
            <w:shd w:val="clear" w:color="auto" w:fill="auto"/>
            <w:hideMark/>
          </w:tcPr>
          <w:p w14:paraId="31204E10" w14:textId="77777777" w:rsidR="00C521C7" w:rsidRPr="00FB577A" w:rsidRDefault="00855BBF" w:rsidP="00C521C7">
            <w:pPr>
              <w:pStyle w:val="ListBullet"/>
              <w:numPr>
                <w:ilvl w:val="0"/>
                <w:numId w:val="0"/>
              </w:numPr>
              <w:spacing w:after="0"/>
              <w:rPr>
                <w:color w:val="auto"/>
                <w:sz w:val="20"/>
              </w:rPr>
            </w:pPr>
            <w:r>
              <w:rPr>
                <w:color w:val="auto"/>
                <w:sz w:val="20"/>
              </w:rPr>
              <w:t>Non-research clinical care</w:t>
            </w:r>
          </w:p>
        </w:tc>
        <w:tc>
          <w:tcPr>
            <w:tcW w:w="990" w:type="dxa"/>
            <w:shd w:val="clear" w:color="auto" w:fill="auto"/>
            <w:hideMark/>
          </w:tcPr>
          <w:p w14:paraId="3F5F9461" w14:textId="77777777" w:rsidR="00C521C7" w:rsidRPr="00FB577A" w:rsidRDefault="00C521C7" w:rsidP="00C521C7">
            <w:pPr>
              <w:pStyle w:val="ListBullet"/>
              <w:numPr>
                <w:ilvl w:val="0"/>
                <w:numId w:val="0"/>
              </w:numPr>
              <w:spacing w:after="0"/>
              <w:rPr>
                <w:color w:val="auto"/>
                <w:sz w:val="20"/>
              </w:rPr>
            </w:pPr>
            <w:r w:rsidRPr="00FB577A">
              <w:rPr>
                <w:color w:val="auto"/>
                <w:sz w:val="20"/>
              </w:rPr>
              <w:t>-</w:t>
            </w:r>
          </w:p>
        </w:tc>
        <w:tc>
          <w:tcPr>
            <w:tcW w:w="2520" w:type="dxa"/>
            <w:shd w:val="clear" w:color="auto" w:fill="auto"/>
            <w:hideMark/>
          </w:tcPr>
          <w:p w14:paraId="50CC1B8A" w14:textId="77777777" w:rsidR="00C521C7" w:rsidRPr="00FB577A" w:rsidRDefault="00C521C7" w:rsidP="00C521C7">
            <w:pPr>
              <w:pStyle w:val="ListBullet"/>
              <w:numPr>
                <w:ilvl w:val="0"/>
                <w:numId w:val="0"/>
              </w:numPr>
              <w:spacing w:after="0"/>
              <w:rPr>
                <w:color w:val="auto"/>
                <w:sz w:val="20"/>
              </w:rPr>
            </w:pPr>
            <w:r w:rsidRPr="00FB577A">
              <w:rPr>
                <w:color w:val="auto"/>
                <w:sz w:val="20"/>
              </w:rPr>
              <w:t>EMT-Intermediate level</w:t>
            </w:r>
          </w:p>
        </w:tc>
      </w:tr>
      <w:tr w:rsidR="00542A8C" w:rsidRPr="00FB577A" w14:paraId="226B816A" w14:textId="77777777" w:rsidTr="00855BBF">
        <w:trPr>
          <w:trHeight w:val="173"/>
        </w:trPr>
        <w:tc>
          <w:tcPr>
            <w:tcW w:w="2430" w:type="dxa"/>
            <w:vMerge w:val="restart"/>
            <w:shd w:val="clear" w:color="auto" w:fill="auto"/>
          </w:tcPr>
          <w:p w14:paraId="34894C6A" w14:textId="77777777" w:rsidR="00542A8C" w:rsidRDefault="00542A8C" w:rsidP="00C521C7">
            <w:pPr>
              <w:pStyle w:val="ListBullet"/>
              <w:numPr>
                <w:ilvl w:val="0"/>
                <w:numId w:val="0"/>
              </w:numPr>
              <w:spacing w:after="0"/>
              <w:rPr>
                <w:color w:val="auto"/>
                <w:sz w:val="20"/>
              </w:rPr>
            </w:pPr>
            <w:r>
              <w:rPr>
                <w:color w:val="auto"/>
                <w:sz w:val="20"/>
              </w:rPr>
              <w:t>Hematology</w:t>
            </w:r>
          </w:p>
        </w:tc>
        <w:tc>
          <w:tcPr>
            <w:tcW w:w="3240" w:type="dxa"/>
            <w:shd w:val="clear" w:color="auto" w:fill="auto"/>
          </w:tcPr>
          <w:p w14:paraId="12455FC5" w14:textId="77777777" w:rsidR="00542A8C" w:rsidRPr="00FB577A" w:rsidRDefault="00542A8C" w:rsidP="00C521C7">
            <w:pPr>
              <w:pStyle w:val="ListBullet"/>
              <w:numPr>
                <w:ilvl w:val="0"/>
                <w:numId w:val="0"/>
              </w:numPr>
              <w:spacing w:after="0"/>
              <w:rPr>
                <w:color w:val="auto"/>
                <w:sz w:val="20"/>
              </w:rPr>
            </w:pPr>
            <w:r>
              <w:rPr>
                <w:color w:val="auto"/>
                <w:sz w:val="20"/>
              </w:rPr>
              <w:t>Surgical Hemostasis</w:t>
            </w:r>
          </w:p>
        </w:tc>
        <w:tc>
          <w:tcPr>
            <w:tcW w:w="990" w:type="dxa"/>
            <w:shd w:val="clear" w:color="auto" w:fill="auto"/>
          </w:tcPr>
          <w:p w14:paraId="0A77B334" w14:textId="77777777" w:rsidR="00542A8C" w:rsidRPr="00FB577A" w:rsidRDefault="00542A8C" w:rsidP="00C521C7">
            <w:pPr>
              <w:pStyle w:val="ListBullet"/>
              <w:numPr>
                <w:ilvl w:val="0"/>
                <w:numId w:val="0"/>
              </w:numPr>
              <w:spacing w:after="0"/>
              <w:rPr>
                <w:color w:val="auto"/>
                <w:sz w:val="20"/>
              </w:rPr>
            </w:pPr>
            <w:r>
              <w:rPr>
                <w:color w:val="auto"/>
                <w:sz w:val="20"/>
              </w:rPr>
              <w:t>IND</w:t>
            </w:r>
          </w:p>
        </w:tc>
        <w:tc>
          <w:tcPr>
            <w:tcW w:w="2520" w:type="dxa"/>
            <w:shd w:val="clear" w:color="auto" w:fill="auto"/>
          </w:tcPr>
          <w:p w14:paraId="2D2292EE" w14:textId="77777777" w:rsidR="00542A8C" w:rsidRPr="00FB577A" w:rsidRDefault="00542A8C" w:rsidP="00C521C7">
            <w:pPr>
              <w:pStyle w:val="ListBullet"/>
              <w:numPr>
                <w:ilvl w:val="0"/>
                <w:numId w:val="0"/>
              </w:numPr>
              <w:spacing w:after="0"/>
              <w:rPr>
                <w:color w:val="auto"/>
                <w:sz w:val="20"/>
              </w:rPr>
            </w:pPr>
            <w:r>
              <w:rPr>
                <w:color w:val="auto"/>
                <w:sz w:val="20"/>
              </w:rPr>
              <w:t>Lead CRA</w:t>
            </w:r>
          </w:p>
        </w:tc>
      </w:tr>
      <w:tr w:rsidR="00C521C7" w:rsidRPr="00FB577A" w14:paraId="58104A61" w14:textId="77777777" w:rsidTr="00855BBF">
        <w:trPr>
          <w:trHeight w:val="173"/>
        </w:trPr>
        <w:tc>
          <w:tcPr>
            <w:tcW w:w="2430" w:type="dxa"/>
            <w:vMerge/>
            <w:shd w:val="clear" w:color="auto" w:fill="auto"/>
          </w:tcPr>
          <w:p w14:paraId="115087E4" w14:textId="77777777" w:rsidR="00C521C7" w:rsidRDefault="00C521C7" w:rsidP="00C521C7">
            <w:pPr>
              <w:pStyle w:val="ListBullet"/>
              <w:numPr>
                <w:ilvl w:val="0"/>
                <w:numId w:val="0"/>
              </w:numPr>
              <w:spacing w:after="0"/>
              <w:rPr>
                <w:color w:val="auto"/>
                <w:sz w:val="20"/>
              </w:rPr>
            </w:pPr>
          </w:p>
        </w:tc>
        <w:tc>
          <w:tcPr>
            <w:tcW w:w="3240" w:type="dxa"/>
            <w:shd w:val="clear" w:color="auto" w:fill="auto"/>
          </w:tcPr>
          <w:p w14:paraId="5979FB23" w14:textId="77777777" w:rsidR="00C521C7" w:rsidRDefault="00C521C7" w:rsidP="00C521C7">
            <w:pPr>
              <w:pStyle w:val="ListBullet"/>
              <w:numPr>
                <w:ilvl w:val="0"/>
                <w:numId w:val="0"/>
              </w:numPr>
              <w:spacing w:after="0"/>
              <w:rPr>
                <w:color w:val="auto"/>
                <w:sz w:val="20"/>
              </w:rPr>
            </w:pPr>
            <w:r>
              <w:rPr>
                <w:color w:val="auto"/>
                <w:sz w:val="20"/>
              </w:rPr>
              <w:t>Anemia</w:t>
            </w:r>
          </w:p>
        </w:tc>
        <w:tc>
          <w:tcPr>
            <w:tcW w:w="990" w:type="dxa"/>
            <w:shd w:val="clear" w:color="auto" w:fill="auto"/>
          </w:tcPr>
          <w:p w14:paraId="37A4483B" w14:textId="77777777" w:rsidR="00C521C7" w:rsidRPr="00FB577A" w:rsidRDefault="00C521C7" w:rsidP="00C521C7">
            <w:pPr>
              <w:pStyle w:val="ListBullet"/>
              <w:numPr>
                <w:ilvl w:val="0"/>
                <w:numId w:val="0"/>
              </w:numPr>
              <w:spacing w:after="0"/>
              <w:rPr>
                <w:color w:val="auto"/>
                <w:sz w:val="20"/>
              </w:rPr>
            </w:pPr>
            <w:r>
              <w:rPr>
                <w:color w:val="auto"/>
                <w:sz w:val="20"/>
              </w:rPr>
              <w:t>IND, NIH</w:t>
            </w:r>
          </w:p>
        </w:tc>
        <w:tc>
          <w:tcPr>
            <w:tcW w:w="2520" w:type="dxa"/>
            <w:shd w:val="clear" w:color="auto" w:fill="auto"/>
          </w:tcPr>
          <w:p w14:paraId="3473C318" w14:textId="77777777" w:rsidR="00C521C7" w:rsidRPr="00FB577A" w:rsidRDefault="00C521C7" w:rsidP="00C521C7">
            <w:pPr>
              <w:pStyle w:val="ListBullet"/>
              <w:numPr>
                <w:ilvl w:val="0"/>
                <w:numId w:val="0"/>
              </w:numPr>
              <w:spacing w:after="0"/>
              <w:rPr>
                <w:color w:val="auto"/>
                <w:sz w:val="20"/>
              </w:rPr>
            </w:pPr>
            <w:r>
              <w:rPr>
                <w:color w:val="auto"/>
                <w:sz w:val="20"/>
              </w:rPr>
              <w:t>Clinical Trial Lead</w:t>
            </w:r>
          </w:p>
        </w:tc>
      </w:tr>
      <w:tr w:rsidR="00C521C7" w:rsidRPr="00FB577A" w14:paraId="450BF25D" w14:textId="77777777" w:rsidTr="00855BBF">
        <w:trPr>
          <w:trHeight w:val="173"/>
        </w:trPr>
        <w:tc>
          <w:tcPr>
            <w:tcW w:w="2430" w:type="dxa"/>
            <w:shd w:val="clear" w:color="auto" w:fill="auto"/>
            <w:hideMark/>
          </w:tcPr>
          <w:p w14:paraId="04026334" w14:textId="77777777" w:rsidR="00C521C7" w:rsidRPr="00FB577A" w:rsidRDefault="00C521C7" w:rsidP="00C521C7">
            <w:pPr>
              <w:pStyle w:val="ListBullet"/>
              <w:numPr>
                <w:ilvl w:val="0"/>
                <w:numId w:val="0"/>
              </w:numPr>
              <w:spacing w:after="0"/>
              <w:rPr>
                <w:color w:val="auto"/>
                <w:sz w:val="20"/>
              </w:rPr>
            </w:pPr>
            <w:r>
              <w:rPr>
                <w:color w:val="auto"/>
                <w:sz w:val="20"/>
              </w:rPr>
              <w:t>Endocrinology</w:t>
            </w:r>
          </w:p>
        </w:tc>
        <w:tc>
          <w:tcPr>
            <w:tcW w:w="3240" w:type="dxa"/>
            <w:shd w:val="clear" w:color="auto" w:fill="auto"/>
            <w:hideMark/>
          </w:tcPr>
          <w:p w14:paraId="6AA46DF2" w14:textId="77777777" w:rsidR="00C521C7" w:rsidRPr="00FB577A" w:rsidRDefault="00C521C7" w:rsidP="00C521C7">
            <w:pPr>
              <w:pStyle w:val="ListBullet"/>
              <w:numPr>
                <w:ilvl w:val="0"/>
                <w:numId w:val="0"/>
              </w:numPr>
              <w:spacing w:after="0"/>
              <w:rPr>
                <w:color w:val="auto"/>
                <w:sz w:val="20"/>
              </w:rPr>
            </w:pPr>
            <w:r w:rsidRPr="00FB577A">
              <w:rPr>
                <w:color w:val="auto"/>
                <w:sz w:val="20"/>
              </w:rPr>
              <w:t>Diabetes Mellitus Type II</w:t>
            </w:r>
          </w:p>
        </w:tc>
        <w:tc>
          <w:tcPr>
            <w:tcW w:w="990" w:type="dxa"/>
            <w:shd w:val="clear" w:color="auto" w:fill="auto"/>
            <w:hideMark/>
          </w:tcPr>
          <w:p w14:paraId="411AD5A0" w14:textId="77777777" w:rsidR="00C521C7" w:rsidRPr="00FB577A" w:rsidRDefault="00C521C7" w:rsidP="00C521C7">
            <w:pPr>
              <w:pStyle w:val="ListBullet"/>
              <w:numPr>
                <w:ilvl w:val="0"/>
                <w:numId w:val="0"/>
              </w:numPr>
              <w:spacing w:after="0"/>
              <w:rPr>
                <w:color w:val="auto"/>
                <w:sz w:val="20"/>
              </w:rPr>
            </w:pPr>
            <w:r w:rsidRPr="00FB577A">
              <w:rPr>
                <w:color w:val="auto"/>
                <w:sz w:val="20"/>
              </w:rPr>
              <w:t>IND</w:t>
            </w:r>
          </w:p>
        </w:tc>
        <w:tc>
          <w:tcPr>
            <w:tcW w:w="2520" w:type="dxa"/>
            <w:shd w:val="clear" w:color="auto" w:fill="auto"/>
            <w:hideMark/>
          </w:tcPr>
          <w:p w14:paraId="3D822681" w14:textId="77777777" w:rsidR="00C521C7" w:rsidRPr="00FB577A" w:rsidRDefault="00C521C7" w:rsidP="00C521C7">
            <w:pPr>
              <w:pStyle w:val="ListBullet"/>
              <w:numPr>
                <w:ilvl w:val="0"/>
                <w:numId w:val="0"/>
              </w:numPr>
              <w:spacing w:after="0"/>
              <w:rPr>
                <w:color w:val="auto"/>
                <w:sz w:val="20"/>
              </w:rPr>
            </w:pPr>
            <w:r>
              <w:rPr>
                <w:color w:val="auto"/>
                <w:sz w:val="20"/>
              </w:rPr>
              <w:t>Technical PM consulting</w:t>
            </w:r>
          </w:p>
        </w:tc>
      </w:tr>
      <w:tr w:rsidR="00C521C7" w:rsidRPr="00FB577A" w14:paraId="74878786" w14:textId="77777777" w:rsidTr="00855BBF">
        <w:trPr>
          <w:trHeight w:val="173"/>
        </w:trPr>
        <w:tc>
          <w:tcPr>
            <w:tcW w:w="2430" w:type="dxa"/>
            <w:shd w:val="clear" w:color="auto" w:fill="auto"/>
            <w:hideMark/>
          </w:tcPr>
          <w:p w14:paraId="765DA8E8" w14:textId="77777777" w:rsidR="00C521C7" w:rsidRPr="00FB577A" w:rsidRDefault="00C521C7" w:rsidP="00C521C7">
            <w:pPr>
              <w:pStyle w:val="ListBullet"/>
              <w:numPr>
                <w:ilvl w:val="0"/>
                <w:numId w:val="0"/>
              </w:numPr>
              <w:spacing w:after="0"/>
              <w:rPr>
                <w:color w:val="auto"/>
                <w:sz w:val="20"/>
              </w:rPr>
            </w:pPr>
            <w:r w:rsidRPr="00FB577A">
              <w:rPr>
                <w:color w:val="auto"/>
                <w:sz w:val="20"/>
              </w:rPr>
              <w:t>Immunology</w:t>
            </w:r>
          </w:p>
        </w:tc>
        <w:tc>
          <w:tcPr>
            <w:tcW w:w="3240" w:type="dxa"/>
            <w:shd w:val="clear" w:color="auto" w:fill="auto"/>
            <w:hideMark/>
          </w:tcPr>
          <w:p w14:paraId="0225C54B" w14:textId="77777777" w:rsidR="00C521C7" w:rsidRPr="00FB577A" w:rsidRDefault="00C521C7" w:rsidP="00C521C7">
            <w:pPr>
              <w:pStyle w:val="ListBullet"/>
              <w:numPr>
                <w:ilvl w:val="0"/>
                <w:numId w:val="0"/>
              </w:numPr>
              <w:spacing w:after="0"/>
              <w:rPr>
                <w:color w:val="auto"/>
                <w:sz w:val="20"/>
              </w:rPr>
            </w:pPr>
            <w:r w:rsidRPr="00FB577A">
              <w:rPr>
                <w:color w:val="auto"/>
                <w:sz w:val="20"/>
              </w:rPr>
              <w:t>Lupus Erythematosus</w:t>
            </w:r>
          </w:p>
        </w:tc>
        <w:tc>
          <w:tcPr>
            <w:tcW w:w="990" w:type="dxa"/>
            <w:shd w:val="clear" w:color="auto" w:fill="auto"/>
            <w:hideMark/>
          </w:tcPr>
          <w:p w14:paraId="7E0E8F35" w14:textId="77777777" w:rsidR="00C521C7" w:rsidRPr="00FB577A" w:rsidRDefault="00C521C7" w:rsidP="00C521C7">
            <w:pPr>
              <w:pStyle w:val="ListBullet"/>
              <w:numPr>
                <w:ilvl w:val="0"/>
                <w:numId w:val="0"/>
              </w:numPr>
              <w:spacing w:after="0"/>
              <w:rPr>
                <w:color w:val="auto"/>
                <w:sz w:val="20"/>
              </w:rPr>
            </w:pPr>
            <w:r w:rsidRPr="00FB577A">
              <w:rPr>
                <w:color w:val="auto"/>
                <w:sz w:val="20"/>
              </w:rPr>
              <w:t>IND</w:t>
            </w:r>
          </w:p>
        </w:tc>
        <w:tc>
          <w:tcPr>
            <w:tcW w:w="2520" w:type="dxa"/>
            <w:shd w:val="clear" w:color="auto" w:fill="auto"/>
            <w:hideMark/>
          </w:tcPr>
          <w:p w14:paraId="0F98D09B" w14:textId="77777777" w:rsidR="00C521C7" w:rsidRPr="00FB577A" w:rsidRDefault="00C521C7" w:rsidP="00C521C7">
            <w:pPr>
              <w:pStyle w:val="ListBullet"/>
              <w:numPr>
                <w:ilvl w:val="0"/>
                <w:numId w:val="0"/>
              </w:numPr>
              <w:spacing w:after="0"/>
              <w:rPr>
                <w:color w:val="auto"/>
                <w:sz w:val="20"/>
              </w:rPr>
            </w:pPr>
            <w:r>
              <w:rPr>
                <w:color w:val="auto"/>
                <w:sz w:val="20"/>
              </w:rPr>
              <w:t>Technical PM consulting</w:t>
            </w:r>
          </w:p>
        </w:tc>
      </w:tr>
      <w:tr w:rsidR="00C521C7" w:rsidRPr="00FB577A" w14:paraId="0AB6FDED" w14:textId="77777777" w:rsidTr="00855BBF">
        <w:trPr>
          <w:trHeight w:val="173"/>
        </w:trPr>
        <w:tc>
          <w:tcPr>
            <w:tcW w:w="2430" w:type="dxa"/>
            <w:shd w:val="clear" w:color="auto" w:fill="auto"/>
            <w:hideMark/>
          </w:tcPr>
          <w:p w14:paraId="0E6708E2" w14:textId="77777777" w:rsidR="00C521C7" w:rsidRPr="00FB577A" w:rsidRDefault="00C521C7" w:rsidP="00C521C7">
            <w:pPr>
              <w:pStyle w:val="ListBullet"/>
              <w:numPr>
                <w:ilvl w:val="0"/>
                <w:numId w:val="0"/>
              </w:numPr>
              <w:spacing w:after="0"/>
              <w:rPr>
                <w:color w:val="auto"/>
                <w:sz w:val="20"/>
              </w:rPr>
            </w:pPr>
            <w:r w:rsidRPr="00FB577A">
              <w:rPr>
                <w:color w:val="auto"/>
                <w:sz w:val="20"/>
              </w:rPr>
              <w:t>Infectious Disease</w:t>
            </w:r>
          </w:p>
        </w:tc>
        <w:tc>
          <w:tcPr>
            <w:tcW w:w="3240" w:type="dxa"/>
            <w:shd w:val="clear" w:color="auto" w:fill="auto"/>
            <w:hideMark/>
          </w:tcPr>
          <w:p w14:paraId="21CC7A7B" w14:textId="77777777" w:rsidR="00C521C7" w:rsidRPr="00FB577A" w:rsidRDefault="00C521C7" w:rsidP="00C521C7">
            <w:pPr>
              <w:pStyle w:val="ListBullet"/>
              <w:numPr>
                <w:ilvl w:val="0"/>
                <w:numId w:val="0"/>
              </w:numPr>
              <w:spacing w:after="0"/>
              <w:rPr>
                <w:color w:val="auto"/>
                <w:sz w:val="20"/>
              </w:rPr>
            </w:pPr>
            <w:r w:rsidRPr="00FB577A">
              <w:rPr>
                <w:color w:val="auto"/>
                <w:sz w:val="20"/>
              </w:rPr>
              <w:t>Hepatitis C Virus</w:t>
            </w:r>
          </w:p>
        </w:tc>
        <w:tc>
          <w:tcPr>
            <w:tcW w:w="990" w:type="dxa"/>
            <w:shd w:val="clear" w:color="auto" w:fill="auto"/>
            <w:hideMark/>
          </w:tcPr>
          <w:p w14:paraId="3C8372E3" w14:textId="77777777" w:rsidR="00C521C7" w:rsidRPr="00FB577A" w:rsidRDefault="00C521C7" w:rsidP="00C521C7">
            <w:pPr>
              <w:pStyle w:val="ListBullet"/>
              <w:numPr>
                <w:ilvl w:val="0"/>
                <w:numId w:val="0"/>
              </w:numPr>
              <w:spacing w:after="0"/>
              <w:rPr>
                <w:color w:val="auto"/>
                <w:sz w:val="20"/>
              </w:rPr>
            </w:pPr>
            <w:r w:rsidRPr="00FB577A">
              <w:rPr>
                <w:color w:val="auto"/>
                <w:sz w:val="20"/>
              </w:rPr>
              <w:t>IND</w:t>
            </w:r>
          </w:p>
        </w:tc>
        <w:tc>
          <w:tcPr>
            <w:tcW w:w="2520" w:type="dxa"/>
            <w:shd w:val="clear" w:color="auto" w:fill="auto"/>
            <w:hideMark/>
          </w:tcPr>
          <w:p w14:paraId="19DB3CC4" w14:textId="77777777" w:rsidR="00C521C7" w:rsidRPr="00FB577A" w:rsidRDefault="00C521C7" w:rsidP="00C521C7">
            <w:pPr>
              <w:pStyle w:val="ListBullet"/>
              <w:numPr>
                <w:ilvl w:val="0"/>
                <w:numId w:val="0"/>
              </w:numPr>
              <w:spacing w:after="0"/>
              <w:rPr>
                <w:color w:val="auto"/>
                <w:sz w:val="20"/>
              </w:rPr>
            </w:pPr>
            <w:r>
              <w:rPr>
                <w:color w:val="auto"/>
                <w:sz w:val="20"/>
              </w:rPr>
              <w:t>CRA</w:t>
            </w:r>
          </w:p>
        </w:tc>
      </w:tr>
      <w:tr w:rsidR="00C521C7" w:rsidRPr="00FB577A" w14:paraId="0B09C007" w14:textId="77777777" w:rsidTr="00855BBF">
        <w:trPr>
          <w:trHeight w:val="173"/>
        </w:trPr>
        <w:tc>
          <w:tcPr>
            <w:tcW w:w="2430" w:type="dxa"/>
            <w:shd w:val="clear" w:color="auto" w:fill="auto"/>
            <w:hideMark/>
          </w:tcPr>
          <w:p w14:paraId="293834F5" w14:textId="77777777" w:rsidR="00C521C7" w:rsidRPr="00FB577A" w:rsidRDefault="00C521C7" w:rsidP="00C521C7">
            <w:pPr>
              <w:pStyle w:val="ListBullet"/>
              <w:numPr>
                <w:ilvl w:val="0"/>
                <w:numId w:val="0"/>
              </w:numPr>
              <w:spacing w:after="0"/>
              <w:rPr>
                <w:color w:val="auto"/>
                <w:sz w:val="20"/>
              </w:rPr>
            </w:pPr>
            <w:r w:rsidRPr="00FB577A">
              <w:rPr>
                <w:color w:val="auto"/>
                <w:sz w:val="20"/>
              </w:rPr>
              <w:t xml:space="preserve">Multi-Service </w:t>
            </w:r>
            <w:r w:rsidR="00542A8C">
              <w:rPr>
                <w:color w:val="auto"/>
                <w:sz w:val="20"/>
              </w:rPr>
              <w:t>Nursing</w:t>
            </w:r>
          </w:p>
        </w:tc>
        <w:tc>
          <w:tcPr>
            <w:tcW w:w="3240" w:type="dxa"/>
            <w:shd w:val="clear" w:color="auto" w:fill="auto"/>
            <w:hideMark/>
          </w:tcPr>
          <w:p w14:paraId="6C5455E5" w14:textId="77777777" w:rsidR="00C521C7" w:rsidRPr="00FB577A" w:rsidRDefault="00855BBF" w:rsidP="00C521C7">
            <w:pPr>
              <w:pStyle w:val="ListBullet"/>
              <w:numPr>
                <w:ilvl w:val="0"/>
                <w:numId w:val="0"/>
              </w:numPr>
              <w:spacing w:after="0"/>
              <w:rPr>
                <w:color w:val="auto"/>
                <w:sz w:val="20"/>
              </w:rPr>
            </w:pPr>
            <w:r>
              <w:rPr>
                <w:color w:val="auto"/>
                <w:sz w:val="20"/>
              </w:rPr>
              <w:t>N</w:t>
            </w:r>
            <w:r w:rsidR="00C521C7">
              <w:rPr>
                <w:color w:val="auto"/>
                <w:sz w:val="20"/>
              </w:rPr>
              <w:t>on-research</w:t>
            </w:r>
            <w:r>
              <w:rPr>
                <w:color w:val="auto"/>
                <w:sz w:val="20"/>
              </w:rPr>
              <w:t xml:space="preserve"> clinical care</w:t>
            </w:r>
          </w:p>
        </w:tc>
        <w:tc>
          <w:tcPr>
            <w:tcW w:w="990" w:type="dxa"/>
            <w:shd w:val="clear" w:color="auto" w:fill="auto"/>
            <w:hideMark/>
          </w:tcPr>
          <w:p w14:paraId="7A70298D" w14:textId="77777777" w:rsidR="00C521C7" w:rsidRPr="00FB577A" w:rsidRDefault="00C521C7" w:rsidP="00C521C7">
            <w:pPr>
              <w:pStyle w:val="ListBullet"/>
              <w:numPr>
                <w:ilvl w:val="0"/>
                <w:numId w:val="0"/>
              </w:numPr>
              <w:spacing w:after="0"/>
              <w:rPr>
                <w:color w:val="auto"/>
                <w:sz w:val="20"/>
              </w:rPr>
            </w:pPr>
            <w:r>
              <w:rPr>
                <w:color w:val="auto"/>
                <w:sz w:val="20"/>
              </w:rPr>
              <w:t>-</w:t>
            </w:r>
          </w:p>
        </w:tc>
        <w:tc>
          <w:tcPr>
            <w:tcW w:w="2520" w:type="dxa"/>
            <w:shd w:val="clear" w:color="auto" w:fill="auto"/>
            <w:hideMark/>
          </w:tcPr>
          <w:p w14:paraId="3BF6EDB3" w14:textId="77777777" w:rsidR="00C521C7" w:rsidRPr="00FB577A" w:rsidRDefault="00542A8C" w:rsidP="00C521C7">
            <w:pPr>
              <w:pStyle w:val="ListBullet"/>
              <w:numPr>
                <w:ilvl w:val="0"/>
                <w:numId w:val="0"/>
              </w:numPr>
              <w:spacing w:after="0"/>
              <w:rPr>
                <w:color w:val="auto"/>
                <w:sz w:val="20"/>
              </w:rPr>
            </w:pPr>
            <w:r>
              <w:rPr>
                <w:color w:val="auto"/>
                <w:sz w:val="20"/>
              </w:rPr>
              <w:t>C</w:t>
            </w:r>
            <w:r w:rsidR="00C521C7" w:rsidRPr="00FB577A">
              <w:rPr>
                <w:color w:val="auto"/>
                <w:sz w:val="20"/>
              </w:rPr>
              <w:t>linical patient care</w:t>
            </w:r>
          </w:p>
        </w:tc>
      </w:tr>
      <w:tr w:rsidR="00C521C7" w:rsidRPr="00FB577A" w14:paraId="0E72C8D4" w14:textId="77777777" w:rsidTr="00855BBF">
        <w:trPr>
          <w:trHeight w:val="173"/>
        </w:trPr>
        <w:tc>
          <w:tcPr>
            <w:tcW w:w="2430" w:type="dxa"/>
            <w:shd w:val="clear" w:color="auto" w:fill="auto"/>
            <w:hideMark/>
          </w:tcPr>
          <w:p w14:paraId="10187169" w14:textId="77777777" w:rsidR="00C521C7" w:rsidRPr="00FB577A" w:rsidRDefault="00C521C7" w:rsidP="00C521C7">
            <w:pPr>
              <w:pStyle w:val="ListBullet"/>
              <w:numPr>
                <w:ilvl w:val="0"/>
                <w:numId w:val="0"/>
              </w:numPr>
              <w:spacing w:after="0"/>
              <w:rPr>
                <w:color w:val="auto"/>
                <w:sz w:val="20"/>
              </w:rPr>
            </w:pPr>
            <w:r w:rsidRPr="00FB577A">
              <w:rPr>
                <w:color w:val="auto"/>
                <w:sz w:val="20"/>
              </w:rPr>
              <w:t>Ophthalmology</w:t>
            </w:r>
          </w:p>
        </w:tc>
        <w:tc>
          <w:tcPr>
            <w:tcW w:w="3240" w:type="dxa"/>
            <w:shd w:val="clear" w:color="auto" w:fill="auto"/>
            <w:hideMark/>
          </w:tcPr>
          <w:p w14:paraId="14C38AB6" w14:textId="77777777" w:rsidR="00C521C7" w:rsidRPr="00FB577A" w:rsidRDefault="00C521C7" w:rsidP="00C521C7">
            <w:pPr>
              <w:pStyle w:val="ListBullet"/>
              <w:numPr>
                <w:ilvl w:val="0"/>
                <w:numId w:val="0"/>
              </w:numPr>
              <w:spacing w:after="0"/>
              <w:rPr>
                <w:color w:val="auto"/>
                <w:sz w:val="20"/>
              </w:rPr>
            </w:pPr>
            <w:r w:rsidRPr="00FB577A">
              <w:rPr>
                <w:color w:val="auto"/>
                <w:sz w:val="20"/>
              </w:rPr>
              <w:t>Age Related Macular Degeneration</w:t>
            </w:r>
          </w:p>
        </w:tc>
        <w:tc>
          <w:tcPr>
            <w:tcW w:w="990" w:type="dxa"/>
            <w:shd w:val="clear" w:color="auto" w:fill="auto"/>
            <w:hideMark/>
          </w:tcPr>
          <w:p w14:paraId="2CAD191F" w14:textId="77777777" w:rsidR="00C521C7" w:rsidRPr="00FB577A" w:rsidRDefault="00C521C7" w:rsidP="00C521C7">
            <w:pPr>
              <w:pStyle w:val="ListBullet"/>
              <w:numPr>
                <w:ilvl w:val="0"/>
                <w:numId w:val="0"/>
              </w:numPr>
              <w:spacing w:after="0"/>
              <w:rPr>
                <w:color w:val="auto"/>
                <w:sz w:val="20"/>
              </w:rPr>
            </w:pPr>
            <w:r w:rsidRPr="00FB577A">
              <w:rPr>
                <w:color w:val="auto"/>
                <w:sz w:val="20"/>
              </w:rPr>
              <w:t>IDE</w:t>
            </w:r>
          </w:p>
        </w:tc>
        <w:tc>
          <w:tcPr>
            <w:tcW w:w="2520" w:type="dxa"/>
            <w:shd w:val="clear" w:color="auto" w:fill="auto"/>
            <w:hideMark/>
          </w:tcPr>
          <w:p w14:paraId="07A98C29" w14:textId="77777777" w:rsidR="00C521C7" w:rsidRPr="00FB577A" w:rsidRDefault="00C521C7" w:rsidP="00C521C7">
            <w:pPr>
              <w:pStyle w:val="ListBullet"/>
              <w:numPr>
                <w:ilvl w:val="0"/>
                <w:numId w:val="0"/>
              </w:numPr>
              <w:spacing w:after="0"/>
              <w:rPr>
                <w:color w:val="auto"/>
                <w:sz w:val="20"/>
              </w:rPr>
            </w:pPr>
            <w:r>
              <w:rPr>
                <w:color w:val="auto"/>
                <w:sz w:val="20"/>
              </w:rPr>
              <w:t>CRA</w:t>
            </w:r>
          </w:p>
        </w:tc>
      </w:tr>
      <w:tr w:rsidR="00C521C7" w:rsidRPr="00FB577A" w14:paraId="720FBFB0" w14:textId="77777777" w:rsidTr="00855BBF">
        <w:trPr>
          <w:trHeight w:val="173"/>
        </w:trPr>
        <w:tc>
          <w:tcPr>
            <w:tcW w:w="2430" w:type="dxa"/>
            <w:vMerge w:val="restart"/>
            <w:shd w:val="clear" w:color="auto" w:fill="auto"/>
            <w:hideMark/>
          </w:tcPr>
          <w:p w14:paraId="648F2EE0" w14:textId="77777777" w:rsidR="00C521C7" w:rsidRPr="00FB577A" w:rsidRDefault="00C521C7" w:rsidP="00C521C7">
            <w:pPr>
              <w:pStyle w:val="ListBullet"/>
              <w:numPr>
                <w:ilvl w:val="0"/>
                <w:numId w:val="0"/>
              </w:numPr>
              <w:spacing w:after="0"/>
              <w:rPr>
                <w:color w:val="auto"/>
                <w:sz w:val="20"/>
              </w:rPr>
            </w:pPr>
            <w:r w:rsidRPr="00FB577A">
              <w:rPr>
                <w:color w:val="auto"/>
                <w:sz w:val="20"/>
              </w:rPr>
              <w:t>Peri-Operative / Surgical</w:t>
            </w:r>
          </w:p>
          <w:p w14:paraId="64063A9D" w14:textId="77777777" w:rsidR="00C521C7" w:rsidRPr="00FB577A" w:rsidRDefault="00C521C7" w:rsidP="00C521C7">
            <w:pPr>
              <w:pStyle w:val="ListBullet"/>
              <w:numPr>
                <w:ilvl w:val="0"/>
                <w:numId w:val="0"/>
              </w:numPr>
              <w:spacing w:after="0"/>
              <w:rPr>
                <w:color w:val="auto"/>
                <w:sz w:val="20"/>
              </w:rPr>
            </w:pPr>
          </w:p>
        </w:tc>
        <w:tc>
          <w:tcPr>
            <w:tcW w:w="3240" w:type="dxa"/>
            <w:shd w:val="clear" w:color="auto" w:fill="auto"/>
            <w:hideMark/>
          </w:tcPr>
          <w:p w14:paraId="5E0380CF" w14:textId="77777777" w:rsidR="00C521C7" w:rsidRPr="00FB577A" w:rsidRDefault="00C521C7" w:rsidP="00C521C7">
            <w:pPr>
              <w:pStyle w:val="ListBullet"/>
              <w:numPr>
                <w:ilvl w:val="0"/>
                <w:numId w:val="0"/>
              </w:numPr>
              <w:spacing w:after="0"/>
              <w:rPr>
                <w:color w:val="auto"/>
                <w:sz w:val="20"/>
              </w:rPr>
            </w:pPr>
            <w:r w:rsidRPr="00FB577A">
              <w:rPr>
                <w:color w:val="auto"/>
                <w:sz w:val="20"/>
              </w:rPr>
              <w:t>Cardiovascular / Surgical Wound Infection</w:t>
            </w:r>
          </w:p>
        </w:tc>
        <w:tc>
          <w:tcPr>
            <w:tcW w:w="990" w:type="dxa"/>
            <w:shd w:val="clear" w:color="auto" w:fill="auto"/>
            <w:hideMark/>
          </w:tcPr>
          <w:p w14:paraId="477174FE" w14:textId="77777777" w:rsidR="00C521C7" w:rsidRPr="00FB577A" w:rsidRDefault="00C521C7" w:rsidP="00C521C7">
            <w:pPr>
              <w:pStyle w:val="ListBullet"/>
              <w:numPr>
                <w:ilvl w:val="0"/>
                <w:numId w:val="0"/>
              </w:numPr>
              <w:spacing w:after="0"/>
              <w:rPr>
                <w:color w:val="auto"/>
                <w:sz w:val="20"/>
              </w:rPr>
            </w:pPr>
            <w:r w:rsidRPr="00FB577A">
              <w:rPr>
                <w:color w:val="auto"/>
                <w:sz w:val="20"/>
              </w:rPr>
              <w:t>IND</w:t>
            </w:r>
          </w:p>
        </w:tc>
        <w:tc>
          <w:tcPr>
            <w:tcW w:w="2520" w:type="dxa"/>
            <w:shd w:val="clear" w:color="auto" w:fill="auto"/>
            <w:hideMark/>
          </w:tcPr>
          <w:p w14:paraId="66A20E69" w14:textId="77777777" w:rsidR="00C521C7" w:rsidRPr="00FB577A" w:rsidRDefault="00C521C7" w:rsidP="00C521C7">
            <w:pPr>
              <w:pStyle w:val="ListBullet"/>
              <w:numPr>
                <w:ilvl w:val="0"/>
                <w:numId w:val="0"/>
              </w:numPr>
              <w:spacing w:after="0"/>
              <w:rPr>
                <w:color w:val="auto"/>
                <w:sz w:val="20"/>
              </w:rPr>
            </w:pPr>
            <w:r>
              <w:rPr>
                <w:color w:val="auto"/>
                <w:sz w:val="20"/>
              </w:rPr>
              <w:t>CRA</w:t>
            </w:r>
          </w:p>
        </w:tc>
      </w:tr>
      <w:tr w:rsidR="00C521C7" w:rsidRPr="00FB577A" w14:paraId="3DCE49E6" w14:textId="77777777" w:rsidTr="00855BBF">
        <w:trPr>
          <w:trHeight w:val="173"/>
        </w:trPr>
        <w:tc>
          <w:tcPr>
            <w:tcW w:w="2430" w:type="dxa"/>
            <w:vMerge/>
            <w:shd w:val="clear" w:color="auto" w:fill="auto"/>
            <w:hideMark/>
          </w:tcPr>
          <w:p w14:paraId="6139B234" w14:textId="77777777" w:rsidR="00C521C7" w:rsidRPr="00FB577A" w:rsidRDefault="00C521C7" w:rsidP="00C521C7">
            <w:pPr>
              <w:pStyle w:val="ListBullet"/>
              <w:numPr>
                <w:ilvl w:val="0"/>
                <w:numId w:val="0"/>
              </w:numPr>
              <w:spacing w:after="0"/>
              <w:rPr>
                <w:color w:val="auto"/>
                <w:sz w:val="20"/>
              </w:rPr>
            </w:pPr>
          </w:p>
        </w:tc>
        <w:tc>
          <w:tcPr>
            <w:tcW w:w="3240" w:type="dxa"/>
            <w:shd w:val="clear" w:color="auto" w:fill="auto"/>
            <w:hideMark/>
          </w:tcPr>
          <w:p w14:paraId="7D766B0D" w14:textId="77777777" w:rsidR="00C521C7" w:rsidRPr="00FB577A" w:rsidRDefault="00C521C7" w:rsidP="00C521C7">
            <w:pPr>
              <w:pStyle w:val="ListBullet"/>
              <w:numPr>
                <w:ilvl w:val="0"/>
                <w:numId w:val="0"/>
              </w:numPr>
              <w:spacing w:after="0"/>
              <w:rPr>
                <w:color w:val="auto"/>
                <w:sz w:val="20"/>
              </w:rPr>
            </w:pPr>
            <w:r w:rsidRPr="00FB577A">
              <w:rPr>
                <w:color w:val="auto"/>
                <w:sz w:val="20"/>
              </w:rPr>
              <w:t>Gastrointestinal / Surgical Wound Infection</w:t>
            </w:r>
          </w:p>
        </w:tc>
        <w:tc>
          <w:tcPr>
            <w:tcW w:w="990" w:type="dxa"/>
            <w:shd w:val="clear" w:color="auto" w:fill="auto"/>
            <w:hideMark/>
          </w:tcPr>
          <w:p w14:paraId="42F5BCB8" w14:textId="77777777" w:rsidR="00C521C7" w:rsidRPr="00FB577A" w:rsidRDefault="00C521C7" w:rsidP="00C521C7">
            <w:pPr>
              <w:pStyle w:val="ListBullet"/>
              <w:numPr>
                <w:ilvl w:val="0"/>
                <w:numId w:val="0"/>
              </w:numPr>
              <w:spacing w:after="0"/>
              <w:rPr>
                <w:color w:val="auto"/>
                <w:sz w:val="20"/>
              </w:rPr>
            </w:pPr>
            <w:r w:rsidRPr="00FB577A">
              <w:rPr>
                <w:color w:val="auto"/>
                <w:sz w:val="20"/>
              </w:rPr>
              <w:t>IND</w:t>
            </w:r>
          </w:p>
        </w:tc>
        <w:tc>
          <w:tcPr>
            <w:tcW w:w="2520" w:type="dxa"/>
            <w:shd w:val="clear" w:color="auto" w:fill="auto"/>
            <w:hideMark/>
          </w:tcPr>
          <w:p w14:paraId="6855C75E" w14:textId="77777777" w:rsidR="00C521C7" w:rsidRPr="00FB577A" w:rsidRDefault="00C521C7" w:rsidP="00C521C7">
            <w:pPr>
              <w:pStyle w:val="ListBullet"/>
              <w:numPr>
                <w:ilvl w:val="0"/>
                <w:numId w:val="0"/>
              </w:numPr>
              <w:spacing w:after="0"/>
              <w:rPr>
                <w:color w:val="auto"/>
                <w:sz w:val="20"/>
              </w:rPr>
            </w:pPr>
            <w:r>
              <w:rPr>
                <w:color w:val="auto"/>
                <w:sz w:val="20"/>
              </w:rPr>
              <w:t>CRA</w:t>
            </w:r>
          </w:p>
        </w:tc>
      </w:tr>
      <w:tr w:rsidR="00C521C7" w:rsidRPr="00FB577A" w14:paraId="250E5F9C" w14:textId="77777777" w:rsidTr="00855BBF">
        <w:trPr>
          <w:trHeight w:val="173"/>
        </w:trPr>
        <w:tc>
          <w:tcPr>
            <w:tcW w:w="2430" w:type="dxa"/>
            <w:vMerge/>
            <w:shd w:val="clear" w:color="auto" w:fill="auto"/>
            <w:hideMark/>
          </w:tcPr>
          <w:p w14:paraId="2DF5D3D9" w14:textId="77777777" w:rsidR="00C521C7" w:rsidRPr="00FB577A" w:rsidRDefault="00C521C7" w:rsidP="00C521C7">
            <w:pPr>
              <w:pStyle w:val="ListBullet"/>
              <w:numPr>
                <w:ilvl w:val="0"/>
                <w:numId w:val="0"/>
              </w:numPr>
              <w:spacing w:after="0"/>
              <w:rPr>
                <w:color w:val="auto"/>
                <w:sz w:val="20"/>
              </w:rPr>
            </w:pPr>
          </w:p>
        </w:tc>
        <w:tc>
          <w:tcPr>
            <w:tcW w:w="3240" w:type="dxa"/>
            <w:shd w:val="clear" w:color="auto" w:fill="auto"/>
            <w:hideMark/>
          </w:tcPr>
          <w:p w14:paraId="4ACCF6C3" w14:textId="77777777" w:rsidR="00C521C7" w:rsidRPr="00FB577A" w:rsidRDefault="00C521C7" w:rsidP="00C521C7">
            <w:pPr>
              <w:pStyle w:val="ListBullet"/>
              <w:numPr>
                <w:ilvl w:val="0"/>
                <w:numId w:val="0"/>
              </w:numPr>
              <w:spacing w:after="0"/>
              <w:rPr>
                <w:color w:val="auto"/>
                <w:sz w:val="20"/>
              </w:rPr>
            </w:pPr>
            <w:r w:rsidRPr="00FB577A">
              <w:rPr>
                <w:color w:val="auto"/>
                <w:sz w:val="20"/>
              </w:rPr>
              <w:t>Post-operative Nausea / Vomiting</w:t>
            </w:r>
          </w:p>
        </w:tc>
        <w:tc>
          <w:tcPr>
            <w:tcW w:w="990" w:type="dxa"/>
            <w:shd w:val="clear" w:color="auto" w:fill="auto"/>
            <w:hideMark/>
          </w:tcPr>
          <w:p w14:paraId="342362E5" w14:textId="77777777" w:rsidR="00C521C7" w:rsidRPr="00FB577A" w:rsidRDefault="00C521C7" w:rsidP="00C521C7">
            <w:pPr>
              <w:pStyle w:val="ListBullet"/>
              <w:numPr>
                <w:ilvl w:val="0"/>
                <w:numId w:val="0"/>
              </w:numPr>
              <w:spacing w:after="0"/>
              <w:rPr>
                <w:color w:val="auto"/>
                <w:sz w:val="20"/>
              </w:rPr>
            </w:pPr>
            <w:r w:rsidRPr="00FB577A">
              <w:rPr>
                <w:color w:val="auto"/>
                <w:sz w:val="20"/>
              </w:rPr>
              <w:t>IND</w:t>
            </w:r>
          </w:p>
        </w:tc>
        <w:tc>
          <w:tcPr>
            <w:tcW w:w="2520" w:type="dxa"/>
            <w:shd w:val="clear" w:color="auto" w:fill="auto"/>
            <w:hideMark/>
          </w:tcPr>
          <w:p w14:paraId="4C95ACAE" w14:textId="77777777" w:rsidR="00C521C7" w:rsidRPr="00FB577A" w:rsidRDefault="00C521C7" w:rsidP="00C521C7">
            <w:pPr>
              <w:pStyle w:val="ListBullet"/>
              <w:numPr>
                <w:ilvl w:val="0"/>
                <w:numId w:val="0"/>
              </w:numPr>
              <w:spacing w:after="0"/>
              <w:rPr>
                <w:color w:val="auto"/>
                <w:sz w:val="20"/>
              </w:rPr>
            </w:pPr>
            <w:r>
              <w:rPr>
                <w:color w:val="auto"/>
                <w:sz w:val="20"/>
              </w:rPr>
              <w:t>CRA</w:t>
            </w:r>
          </w:p>
        </w:tc>
      </w:tr>
      <w:tr w:rsidR="00C521C7" w:rsidRPr="00FB577A" w14:paraId="525F9392" w14:textId="77777777" w:rsidTr="00855BBF">
        <w:trPr>
          <w:trHeight w:val="173"/>
        </w:trPr>
        <w:tc>
          <w:tcPr>
            <w:tcW w:w="2430" w:type="dxa"/>
            <w:vMerge/>
            <w:shd w:val="clear" w:color="auto" w:fill="auto"/>
            <w:hideMark/>
          </w:tcPr>
          <w:p w14:paraId="3376B9B1" w14:textId="77777777" w:rsidR="00C521C7" w:rsidRPr="00FB577A" w:rsidRDefault="00C521C7" w:rsidP="00C521C7">
            <w:pPr>
              <w:pStyle w:val="ListBullet"/>
              <w:numPr>
                <w:ilvl w:val="0"/>
                <w:numId w:val="0"/>
              </w:numPr>
              <w:spacing w:after="0"/>
              <w:rPr>
                <w:color w:val="auto"/>
                <w:sz w:val="20"/>
              </w:rPr>
            </w:pPr>
          </w:p>
        </w:tc>
        <w:tc>
          <w:tcPr>
            <w:tcW w:w="3240" w:type="dxa"/>
            <w:shd w:val="clear" w:color="auto" w:fill="auto"/>
            <w:hideMark/>
          </w:tcPr>
          <w:p w14:paraId="6CBE82DB" w14:textId="77777777" w:rsidR="00C521C7" w:rsidRPr="00FB577A" w:rsidRDefault="00855BBF" w:rsidP="00C521C7">
            <w:pPr>
              <w:pStyle w:val="ListBullet"/>
              <w:numPr>
                <w:ilvl w:val="0"/>
                <w:numId w:val="0"/>
              </w:numPr>
              <w:spacing w:after="0"/>
              <w:rPr>
                <w:color w:val="auto"/>
                <w:sz w:val="20"/>
              </w:rPr>
            </w:pPr>
            <w:r>
              <w:rPr>
                <w:color w:val="auto"/>
                <w:sz w:val="20"/>
              </w:rPr>
              <w:t>Non-research clinical care</w:t>
            </w:r>
          </w:p>
        </w:tc>
        <w:tc>
          <w:tcPr>
            <w:tcW w:w="990" w:type="dxa"/>
            <w:shd w:val="clear" w:color="auto" w:fill="auto"/>
            <w:hideMark/>
          </w:tcPr>
          <w:p w14:paraId="63AEF74E" w14:textId="77777777" w:rsidR="00C521C7" w:rsidRPr="00FB577A" w:rsidRDefault="00C521C7" w:rsidP="00C521C7">
            <w:pPr>
              <w:pStyle w:val="ListBullet"/>
              <w:numPr>
                <w:ilvl w:val="0"/>
                <w:numId w:val="0"/>
              </w:numPr>
              <w:spacing w:after="0"/>
              <w:rPr>
                <w:color w:val="auto"/>
                <w:sz w:val="20"/>
              </w:rPr>
            </w:pPr>
            <w:r w:rsidRPr="00FB577A">
              <w:rPr>
                <w:color w:val="auto"/>
                <w:sz w:val="20"/>
              </w:rPr>
              <w:t>-</w:t>
            </w:r>
          </w:p>
        </w:tc>
        <w:tc>
          <w:tcPr>
            <w:tcW w:w="2520" w:type="dxa"/>
            <w:shd w:val="clear" w:color="auto" w:fill="auto"/>
            <w:hideMark/>
          </w:tcPr>
          <w:p w14:paraId="4A524CF8" w14:textId="77777777" w:rsidR="00C521C7" w:rsidRPr="00FB577A" w:rsidRDefault="00542A8C" w:rsidP="00C521C7">
            <w:pPr>
              <w:pStyle w:val="ListBullet"/>
              <w:numPr>
                <w:ilvl w:val="0"/>
                <w:numId w:val="0"/>
              </w:numPr>
              <w:spacing w:after="0"/>
              <w:rPr>
                <w:color w:val="auto"/>
                <w:sz w:val="20"/>
              </w:rPr>
            </w:pPr>
            <w:r>
              <w:rPr>
                <w:color w:val="auto"/>
                <w:sz w:val="20"/>
              </w:rPr>
              <w:t>Clinical</w:t>
            </w:r>
            <w:r w:rsidR="00C521C7" w:rsidRPr="00FB577A">
              <w:rPr>
                <w:color w:val="auto"/>
                <w:sz w:val="20"/>
              </w:rPr>
              <w:t xml:space="preserve"> patient care</w:t>
            </w:r>
          </w:p>
        </w:tc>
      </w:tr>
      <w:tr w:rsidR="00C521C7" w:rsidRPr="00FB577A" w14:paraId="12DF69B5" w14:textId="77777777" w:rsidTr="00855BBF">
        <w:trPr>
          <w:trHeight w:val="173"/>
        </w:trPr>
        <w:tc>
          <w:tcPr>
            <w:tcW w:w="2430" w:type="dxa"/>
            <w:shd w:val="clear" w:color="auto" w:fill="auto"/>
            <w:hideMark/>
          </w:tcPr>
          <w:p w14:paraId="37AD1AD6" w14:textId="77777777" w:rsidR="00C521C7" w:rsidRPr="00FB577A" w:rsidRDefault="00C521C7" w:rsidP="00C521C7">
            <w:pPr>
              <w:pStyle w:val="ListBullet"/>
              <w:numPr>
                <w:ilvl w:val="0"/>
                <w:numId w:val="0"/>
              </w:numPr>
              <w:spacing w:after="0"/>
              <w:rPr>
                <w:color w:val="auto"/>
                <w:sz w:val="20"/>
              </w:rPr>
            </w:pPr>
            <w:r w:rsidRPr="00FB577A">
              <w:rPr>
                <w:color w:val="auto"/>
                <w:sz w:val="20"/>
              </w:rPr>
              <w:t>Primary Care</w:t>
            </w:r>
          </w:p>
        </w:tc>
        <w:tc>
          <w:tcPr>
            <w:tcW w:w="3240" w:type="dxa"/>
            <w:shd w:val="clear" w:color="auto" w:fill="auto"/>
            <w:hideMark/>
          </w:tcPr>
          <w:p w14:paraId="06EB5292" w14:textId="77777777" w:rsidR="00C521C7" w:rsidRPr="00FB577A" w:rsidRDefault="00855BBF" w:rsidP="00C521C7">
            <w:pPr>
              <w:pStyle w:val="ListBullet"/>
              <w:numPr>
                <w:ilvl w:val="0"/>
                <w:numId w:val="0"/>
              </w:numPr>
              <w:spacing w:after="0"/>
              <w:rPr>
                <w:color w:val="auto"/>
                <w:sz w:val="20"/>
              </w:rPr>
            </w:pPr>
            <w:r>
              <w:rPr>
                <w:color w:val="auto"/>
                <w:sz w:val="20"/>
              </w:rPr>
              <w:t>Non-research clinical care</w:t>
            </w:r>
          </w:p>
        </w:tc>
        <w:tc>
          <w:tcPr>
            <w:tcW w:w="990" w:type="dxa"/>
            <w:shd w:val="clear" w:color="auto" w:fill="auto"/>
            <w:hideMark/>
          </w:tcPr>
          <w:p w14:paraId="0CCB61D1" w14:textId="77777777" w:rsidR="00C521C7" w:rsidRPr="00FB577A" w:rsidRDefault="00C521C7" w:rsidP="00C521C7">
            <w:pPr>
              <w:pStyle w:val="ListBullet"/>
              <w:numPr>
                <w:ilvl w:val="0"/>
                <w:numId w:val="0"/>
              </w:numPr>
              <w:spacing w:after="0"/>
              <w:rPr>
                <w:color w:val="auto"/>
                <w:sz w:val="20"/>
              </w:rPr>
            </w:pPr>
            <w:r w:rsidRPr="00FB577A">
              <w:rPr>
                <w:color w:val="auto"/>
                <w:sz w:val="20"/>
              </w:rPr>
              <w:t>-</w:t>
            </w:r>
          </w:p>
        </w:tc>
        <w:tc>
          <w:tcPr>
            <w:tcW w:w="2520" w:type="dxa"/>
            <w:shd w:val="clear" w:color="auto" w:fill="auto"/>
            <w:hideMark/>
          </w:tcPr>
          <w:p w14:paraId="717439EF" w14:textId="77777777" w:rsidR="00C521C7" w:rsidRPr="00FB577A" w:rsidRDefault="00542A8C" w:rsidP="00C521C7">
            <w:pPr>
              <w:pStyle w:val="ListBullet"/>
              <w:numPr>
                <w:ilvl w:val="0"/>
                <w:numId w:val="0"/>
              </w:numPr>
              <w:spacing w:after="0"/>
              <w:rPr>
                <w:color w:val="auto"/>
                <w:sz w:val="20"/>
              </w:rPr>
            </w:pPr>
            <w:r>
              <w:rPr>
                <w:color w:val="auto"/>
                <w:sz w:val="20"/>
              </w:rPr>
              <w:t>Clinical</w:t>
            </w:r>
            <w:r w:rsidR="00C521C7" w:rsidRPr="00FB577A">
              <w:rPr>
                <w:color w:val="auto"/>
                <w:sz w:val="20"/>
              </w:rPr>
              <w:t xml:space="preserve"> patient care</w:t>
            </w:r>
          </w:p>
        </w:tc>
      </w:tr>
    </w:tbl>
    <w:p w14:paraId="503A16E8" w14:textId="77777777" w:rsidR="00FB577A" w:rsidRPr="00FB577A" w:rsidRDefault="00FB577A" w:rsidP="00FB577A">
      <w:pPr>
        <w:pStyle w:val="Subsection"/>
        <w:tabs>
          <w:tab w:val="left" w:pos="7560"/>
        </w:tabs>
        <w:rPr>
          <w:color w:val="auto"/>
          <w:sz w:val="24"/>
          <w:szCs w:val="24"/>
        </w:rPr>
      </w:pPr>
      <w:r w:rsidRPr="00FB577A">
        <w:rPr>
          <w:color w:val="auto"/>
          <w:sz w:val="24"/>
          <w:szCs w:val="24"/>
        </w:rPr>
        <w:t>PROJECT EXPERIENCE</w:t>
      </w:r>
    </w:p>
    <w:p w14:paraId="5F8DB3B9" w14:textId="77777777" w:rsidR="00314F8C" w:rsidRPr="00C67AD7" w:rsidRDefault="00314F8C" w:rsidP="00314F8C">
      <w:pPr>
        <w:widowControl w:val="0"/>
        <w:tabs>
          <w:tab w:val="right" w:pos="9180"/>
        </w:tabs>
        <w:autoSpaceDE w:val="0"/>
        <w:autoSpaceDN w:val="0"/>
        <w:adjustRightInd w:val="0"/>
        <w:spacing w:after="0"/>
        <w:rPr>
          <w:rFonts w:eastAsia="Times New Roman" w:cs="Arial"/>
          <w:bCs/>
          <w:color w:val="auto"/>
          <w:sz w:val="20"/>
          <w:u w:val="single"/>
          <w:lang w:eastAsia="en-US"/>
        </w:rPr>
      </w:pPr>
      <w:r>
        <w:rPr>
          <w:rFonts w:eastAsia="Times New Roman" w:cs="Arial"/>
          <w:b/>
          <w:color w:val="auto"/>
          <w:sz w:val="20"/>
          <w:lang w:eastAsia="en-US"/>
        </w:rPr>
        <w:t xml:space="preserve">Bone | </w:t>
      </w:r>
      <w:r>
        <w:rPr>
          <w:rFonts w:eastAsia="Times New Roman" w:cs="Arial"/>
          <w:color w:val="auto"/>
          <w:sz w:val="20"/>
          <w:u w:val="single"/>
          <w:lang w:eastAsia="en-US"/>
        </w:rPr>
        <w:t>Maintenance</w:t>
      </w:r>
      <w:r>
        <w:rPr>
          <w:rFonts w:eastAsia="Times New Roman" w:cs="Arial"/>
          <w:color w:val="auto"/>
          <w:sz w:val="20"/>
          <w:lang w:eastAsia="en-US"/>
        </w:rPr>
        <w:tab/>
        <w:t>Apr. 2015 – Present</w:t>
      </w:r>
    </w:p>
    <w:p w14:paraId="5A349A32" w14:textId="77777777" w:rsidR="00314F8C" w:rsidRPr="00314F8C" w:rsidRDefault="00314F8C" w:rsidP="00314F8C">
      <w:pPr>
        <w:widowControl w:val="0"/>
        <w:tabs>
          <w:tab w:val="right" w:pos="9180"/>
        </w:tabs>
        <w:autoSpaceDE w:val="0"/>
        <w:autoSpaceDN w:val="0"/>
        <w:adjustRightInd w:val="0"/>
        <w:spacing w:after="0"/>
        <w:rPr>
          <w:rFonts w:eastAsia="Times New Roman" w:cs="Arial"/>
          <w:bCs/>
          <w:color w:val="auto"/>
          <w:sz w:val="20"/>
          <w:lang w:eastAsia="en-US"/>
        </w:rPr>
      </w:pPr>
      <w:r w:rsidRPr="00314F8C">
        <w:rPr>
          <w:rFonts w:eastAsia="Times New Roman" w:cs="Arial"/>
          <w:bCs/>
          <w:color w:val="auto"/>
          <w:sz w:val="20"/>
          <w:lang w:eastAsia="en-US"/>
        </w:rPr>
        <w:lastRenderedPageBreak/>
        <w:t>A Multicenter, International, Randomized, Double-blind, Placebo-controlled,</w:t>
      </w:r>
      <w:r>
        <w:rPr>
          <w:rFonts w:eastAsia="Times New Roman" w:cs="Arial"/>
          <w:bCs/>
          <w:color w:val="auto"/>
          <w:sz w:val="20"/>
          <w:lang w:eastAsia="en-US"/>
        </w:rPr>
        <w:t xml:space="preserve"> </w:t>
      </w:r>
      <w:r w:rsidRPr="00314F8C">
        <w:rPr>
          <w:rFonts w:eastAsia="Times New Roman" w:cs="Arial"/>
          <w:bCs/>
          <w:color w:val="auto"/>
          <w:sz w:val="20"/>
          <w:lang w:eastAsia="en-US"/>
        </w:rPr>
        <w:t>Parallel-group Study to Assess the Efficacy and Safety of Romosozumab</w:t>
      </w:r>
      <w:r>
        <w:rPr>
          <w:rFonts w:eastAsia="Times New Roman" w:cs="Arial"/>
          <w:bCs/>
          <w:color w:val="auto"/>
          <w:sz w:val="20"/>
          <w:lang w:eastAsia="en-US"/>
        </w:rPr>
        <w:t xml:space="preserve"> </w:t>
      </w:r>
      <w:r w:rsidRPr="00314F8C">
        <w:rPr>
          <w:rFonts w:eastAsia="Times New Roman" w:cs="Arial"/>
          <w:bCs/>
          <w:color w:val="auto"/>
          <w:sz w:val="20"/>
          <w:lang w:eastAsia="en-US"/>
        </w:rPr>
        <w:t>Treatment in Postmenopausal Women With Osteoporosis</w:t>
      </w:r>
    </w:p>
    <w:p w14:paraId="2F0C4FC6" w14:textId="77777777" w:rsidR="00314F8C" w:rsidRDefault="00314F8C" w:rsidP="00314F8C">
      <w:pPr>
        <w:widowControl w:val="0"/>
        <w:tabs>
          <w:tab w:val="right" w:pos="9180"/>
        </w:tabs>
        <w:autoSpaceDE w:val="0"/>
        <w:autoSpaceDN w:val="0"/>
        <w:adjustRightInd w:val="0"/>
        <w:spacing w:after="0"/>
        <w:rPr>
          <w:rFonts w:eastAsia="Times New Roman" w:cs="Arial"/>
          <w:b/>
          <w:color w:val="auto"/>
          <w:sz w:val="20"/>
          <w:lang w:eastAsia="en-US"/>
        </w:rPr>
      </w:pPr>
    </w:p>
    <w:p w14:paraId="065D3015" w14:textId="77777777" w:rsidR="00314F8C" w:rsidRPr="00C67AD7" w:rsidRDefault="00314F8C" w:rsidP="00314F8C">
      <w:pPr>
        <w:widowControl w:val="0"/>
        <w:tabs>
          <w:tab w:val="right" w:pos="9180"/>
        </w:tabs>
        <w:autoSpaceDE w:val="0"/>
        <w:autoSpaceDN w:val="0"/>
        <w:adjustRightInd w:val="0"/>
        <w:spacing w:after="0"/>
        <w:rPr>
          <w:rFonts w:eastAsia="Times New Roman" w:cs="Arial"/>
          <w:bCs/>
          <w:color w:val="auto"/>
          <w:sz w:val="20"/>
          <w:u w:val="single"/>
          <w:lang w:eastAsia="en-US"/>
        </w:rPr>
      </w:pPr>
      <w:r>
        <w:rPr>
          <w:rFonts w:eastAsia="Times New Roman" w:cs="Arial"/>
          <w:b/>
          <w:color w:val="auto"/>
          <w:sz w:val="20"/>
          <w:lang w:eastAsia="en-US"/>
        </w:rPr>
        <w:t xml:space="preserve">Bone | </w:t>
      </w:r>
      <w:r>
        <w:rPr>
          <w:rFonts w:eastAsia="Times New Roman" w:cs="Arial"/>
          <w:color w:val="auto"/>
          <w:sz w:val="20"/>
          <w:u w:val="single"/>
          <w:lang w:eastAsia="en-US"/>
        </w:rPr>
        <w:t>Maintenance</w:t>
      </w:r>
      <w:r>
        <w:rPr>
          <w:rFonts w:eastAsia="Times New Roman" w:cs="Arial"/>
          <w:color w:val="auto"/>
          <w:sz w:val="20"/>
          <w:lang w:eastAsia="en-US"/>
        </w:rPr>
        <w:tab/>
        <w:t>Apr. 2015 – Present</w:t>
      </w:r>
    </w:p>
    <w:p w14:paraId="400A3E3E" w14:textId="77777777" w:rsidR="00314F8C" w:rsidRPr="00314F8C" w:rsidRDefault="00314F8C" w:rsidP="00314F8C">
      <w:pPr>
        <w:widowControl w:val="0"/>
        <w:tabs>
          <w:tab w:val="right" w:pos="9180"/>
        </w:tabs>
        <w:autoSpaceDE w:val="0"/>
        <w:autoSpaceDN w:val="0"/>
        <w:adjustRightInd w:val="0"/>
        <w:spacing w:after="0"/>
        <w:rPr>
          <w:rFonts w:eastAsia="Times New Roman" w:cs="Arial"/>
          <w:bCs/>
          <w:color w:val="auto"/>
          <w:sz w:val="20"/>
          <w:lang w:eastAsia="en-US"/>
        </w:rPr>
      </w:pPr>
      <w:r w:rsidRPr="00314F8C">
        <w:rPr>
          <w:rFonts w:eastAsia="Times New Roman" w:cs="Arial"/>
          <w:bCs/>
          <w:color w:val="auto"/>
          <w:sz w:val="20"/>
          <w:lang w:eastAsia="en-US"/>
        </w:rPr>
        <w:t>A Multicenter, International, Randomized, Double-blind,</w:t>
      </w:r>
      <w:r>
        <w:rPr>
          <w:rFonts w:eastAsia="Times New Roman" w:cs="Arial"/>
          <w:bCs/>
          <w:color w:val="auto"/>
          <w:sz w:val="20"/>
          <w:lang w:eastAsia="en-US"/>
        </w:rPr>
        <w:t xml:space="preserve"> </w:t>
      </w:r>
      <w:r w:rsidRPr="00314F8C">
        <w:rPr>
          <w:rFonts w:eastAsia="Times New Roman" w:cs="Arial"/>
          <w:bCs/>
          <w:color w:val="auto"/>
          <w:sz w:val="20"/>
          <w:lang w:eastAsia="en-US"/>
        </w:rPr>
        <w:t>Alendronate-controlled Study to Determine the Efficacy and Safety of</w:t>
      </w:r>
      <w:r>
        <w:rPr>
          <w:rFonts w:eastAsia="Times New Roman" w:cs="Arial"/>
          <w:bCs/>
          <w:color w:val="auto"/>
          <w:sz w:val="20"/>
          <w:lang w:eastAsia="en-US"/>
        </w:rPr>
        <w:t xml:space="preserve"> </w:t>
      </w:r>
      <w:r w:rsidRPr="00314F8C">
        <w:rPr>
          <w:rFonts w:eastAsia="Times New Roman" w:cs="Arial"/>
          <w:bCs/>
          <w:color w:val="auto"/>
          <w:sz w:val="20"/>
          <w:lang w:eastAsia="en-US"/>
        </w:rPr>
        <w:t>Romosozumab in the Treatment of Postmenopausal Women With Osteoporosis</w:t>
      </w:r>
    </w:p>
    <w:p w14:paraId="6402953B" w14:textId="77777777" w:rsidR="00314F8C" w:rsidRDefault="00314F8C" w:rsidP="00860D3F">
      <w:pPr>
        <w:widowControl w:val="0"/>
        <w:tabs>
          <w:tab w:val="right" w:pos="9180"/>
        </w:tabs>
        <w:autoSpaceDE w:val="0"/>
        <w:autoSpaceDN w:val="0"/>
        <w:adjustRightInd w:val="0"/>
        <w:spacing w:after="0"/>
        <w:rPr>
          <w:rFonts w:eastAsia="Times New Roman" w:cs="Arial"/>
          <w:b/>
          <w:color w:val="auto"/>
          <w:sz w:val="20"/>
          <w:lang w:eastAsia="en-US"/>
        </w:rPr>
      </w:pPr>
    </w:p>
    <w:p w14:paraId="5223E7ED" w14:textId="77777777" w:rsidR="00860D3F" w:rsidRPr="00C67AD7" w:rsidRDefault="00860D3F" w:rsidP="00860D3F">
      <w:pPr>
        <w:widowControl w:val="0"/>
        <w:tabs>
          <w:tab w:val="right" w:pos="9180"/>
        </w:tabs>
        <w:autoSpaceDE w:val="0"/>
        <w:autoSpaceDN w:val="0"/>
        <w:adjustRightInd w:val="0"/>
        <w:spacing w:after="0"/>
        <w:rPr>
          <w:rFonts w:eastAsia="Times New Roman" w:cs="Arial"/>
          <w:bCs/>
          <w:color w:val="auto"/>
          <w:sz w:val="20"/>
          <w:u w:val="single"/>
          <w:lang w:eastAsia="en-US"/>
        </w:rPr>
      </w:pPr>
      <w:r w:rsidRPr="005B5493">
        <w:rPr>
          <w:rFonts w:eastAsia="Times New Roman" w:cs="Arial"/>
          <w:b/>
          <w:color w:val="auto"/>
          <w:sz w:val="20"/>
          <w:lang w:eastAsia="en-US"/>
        </w:rPr>
        <w:t>Hematology</w:t>
      </w:r>
      <w:r>
        <w:rPr>
          <w:rFonts w:eastAsia="Times New Roman" w:cs="Arial"/>
          <w:b/>
          <w:color w:val="auto"/>
          <w:sz w:val="20"/>
          <w:lang w:eastAsia="en-US"/>
        </w:rPr>
        <w:t xml:space="preserve"> | </w:t>
      </w:r>
      <w:r>
        <w:rPr>
          <w:rFonts w:eastAsia="Times New Roman" w:cs="Arial"/>
          <w:color w:val="auto"/>
          <w:sz w:val="20"/>
          <w:u w:val="single"/>
          <w:lang w:eastAsia="en-US"/>
        </w:rPr>
        <w:t>Maintenance</w:t>
      </w:r>
      <w:r>
        <w:rPr>
          <w:rFonts w:eastAsia="Times New Roman" w:cs="Arial"/>
          <w:color w:val="auto"/>
          <w:sz w:val="20"/>
          <w:lang w:eastAsia="en-US"/>
        </w:rPr>
        <w:tab/>
        <w:t>Feb. 2015 – Mar. 2015</w:t>
      </w:r>
    </w:p>
    <w:p w14:paraId="468553BA" w14:textId="77777777" w:rsidR="00860D3F" w:rsidRDefault="00860D3F" w:rsidP="00860D3F">
      <w:pPr>
        <w:widowControl w:val="0"/>
        <w:tabs>
          <w:tab w:val="right" w:pos="9180"/>
        </w:tabs>
        <w:autoSpaceDE w:val="0"/>
        <w:autoSpaceDN w:val="0"/>
        <w:adjustRightInd w:val="0"/>
        <w:spacing w:after="0"/>
        <w:rPr>
          <w:rFonts w:eastAsia="Times New Roman" w:cs="Arial"/>
          <w:bCs/>
          <w:color w:val="auto"/>
          <w:sz w:val="20"/>
          <w:lang w:eastAsia="en-US"/>
        </w:rPr>
      </w:pPr>
      <w:r w:rsidRPr="00860D3F">
        <w:rPr>
          <w:rFonts w:eastAsia="Times New Roman" w:cs="Arial"/>
          <w:bCs/>
          <w:color w:val="auto"/>
          <w:sz w:val="20"/>
          <w:lang w:eastAsia="en-US"/>
        </w:rPr>
        <w:t>Phase I/II Multicenter, Open-label Trial to Evaluate the Safety and Pharmacokinetics of Alpha-1 MP in Patients with Alpha1-Antitrypsin Deficiency</w:t>
      </w:r>
    </w:p>
    <w:p w14:paraId="03E9DE3E" w14:textId="77777777" w:rsidR="00860D3F" w:rsidRDefault="00860D3F" w:rsidP="00860D3F">
      <w:pPr>
        <w:widowControl w:val="0"/>
        <w:tabs>
          <w:tab w:val="right" w:pos="9180"/>
        </w:tabs>
        <w:autoSpaceDE w:val="0"/>
        <w:autoSpaceDN w:val="0"/>
        <w:adjustRightInd w:val="0"/>
        <w:spacing w:after="0"/>
        <w:rPr>
          <w:rFonts w:eastAsia="Times New Roman" w:cs="Arial"/>
          <w:b/>
          <w:color w:val="auto"/>
          <w:sz w:val="20"/>
          <w:lang w:eastAsia="en-US"/>
        </w:rPr>
      </w:pPr>
    </w:p>
    <w:p w14:paraId="3DFF9191" w14:textId="77777777" w:rsidR="00860D3F" w:rsidRPr="00C67AD7" w:rsidRDefault="00860D3F" w:rsidP="00860D3F">
      <w:pPr>
        <w:widowControl w:val="0"/>
        <w:tabs>
          <w:tab w:val="right" w:pos="9180"/>
        </w:tabs>
        <w:autoSpaceDE w:val="0"/>
        <w:autoSpaceDN w:val="0"/>
        <w:adjustRightInd w:val="0"/>
        <w:spacing w:after="0"/>
        <w:rPr>
          <w:rFonts w:eastAsia="Times New Roman" w:cs="Arial"/>
          <w:bCs/>
          <w:color w:val="auto"/>
          <w:sz w:val="20"/>
          <w:u w:val="single"/>
          <w:lang w:eastAsia="en-US"/>
        </w:rPr>
      </w:pPr>
      <w:r w:rsidRPr="005B5493">
        <w:rPr>
          <w:rFonts w:eastAsia="Times New Roman" w:cs="Arial"/>
          <w:b/>
          <w:color w:val="auto"/>
          <w:sz w:val="20"/>
          <w:lang w:eastAsia="en-US"/>
        </w:rPr>
        <w:t>Hematology</w:t>
      </w:r>
      <w:r>
        <w:rPr>
          <w:rFonts w:eastAsia="Times New Roman" w:cs="Arial"/>
          <w:b/>
          <w:color w:val="auto"/>
          <w:sz w:val="20"/>
          <w:lang w:eastAsia="en-US"/>
        </w:rPr>
        <w:t xml:space="preserve"> | </w:t>
      </w:r>
      <w:r>
        <w:rPr>
          <w:rFonts w:eastAsia="Times New Roman" w:cs="Arial"/>
          <w:color w:val="auto"/>
          <w:sz w:val="20"/>
          <w:u w:val="single"/>
          <w:lang w:eastAsia="en-US"/>
        </w:rPr>
        <w:t>Start-up</w:t>
      </w:r>
      <w:r>
        <w:rPr>
          <w:rFonts w:eastAsia="Times New Roman" w:cs="Arial"/>
          <w:color w:val="auto"/>
          <w:sz w:val="20"/>
          <w:lang w:eastAsia="en-US"/>
        </w:rPr>
        <w:tab/>
        <w:t>Feb. 2015 – Mar. 2015</w:t>
      </w:r>
    </w:p>
    <w:p w14:paraId="1080457D" w14:textId="77777777" w:rsidR="00860D3F" w:rsidRPr="00860D3F" w:rsidRDefault="00860D3F" w:rsidP="00C521C7">
      <w:pPr>
        <w:widowControl w:val="0"/>
        <w:tabs>
          <w:tab w:val="right" w:pos="9180"/>
        </w:tabs>
        <w:autoSpaceDE w:val="0"/>
        <w:autoSpaceDN w:val="0"/>
        <w:adjustRightInd w:val="0"/>
        <w:spacing w:after="0"/>
        <w:rPr>
          <w:rFonts w:eastAsia="Times New Roman" w:cs="Arial"/>
          <w:bCs/>
          <w:color w:val="auto"/>
          <w:sz w:val="20"/>
          <w:lang w:eastAsia="en-US"/>
        </w:rPr>
      </w:pPr>
      <w:r w:rsidRPr="00860D3F">
        <w:rPr>
          <w:rFonts w:eastAsia="Times New Roman" w:cs="Arial"/>
          <w:bCs/>
          <w:color w:val="auto"/>
          <w:sz w:val="20"/>
          <w:lang w:eastAsia="en-US"/>
        </w:rPr>
        <w:t>An Open-Label, Multicenter Study to Evaluate the Long-term Safety of Weekly Intravenous Alpha1-Proteinase Inhibitor (Human), Modified Process 60 mg/kg in Subjects With Pulmonary Emphysema Due to Alpha1-Antitrypsin Deficiency</w:t>
      </w:r>
    </w:p>
    <w:p w14:paraId="23F68FC6" w14:textId="77777777" w:rsidR="00860D3F" w:rsidRDefault="00860D3F" w:rsidP="00C521C7">
      <w:pPr>
        <w:widowControl w:val="0"/>
        <w:tabs>
          <w:tab w:val="right" w:pos="9180"/>
        </w:tabs>
        <w:autoSpaceDE w:val="0"/>
        <w:autoSpaceDN w:val="0"/>
        <w:adjustRightInd w:val="0"/>
        <w:spacing w:after="0"/>
        <w:rPr>
          <w:rFonts w:eastAsia="Times New Roman" w:cs="Arial"/>
          <w:b/>
          <w:color w:val="auto"/>
          <w:sz w:val="20"/>
          <w:lang w:eastAsia="en-US"/>
        </w:rPr>
      </w:pPr>
    </w:p>
    <w:p w14:paraId="44F65DB8" w14:textId="77777777" w:rsidR="00C521C7" w:rsidRPr="00C67AD7" w:rsidRDefault="00C521C7" w:rsidP="00C521C7">
      <w:pPr>
        <w:widowControl w:val="0"/>
        <w:tabs>
          <w:tab w:val="right" w:pos="9180"/>
        </w:tabs>
        <w:autoSpaceDE w:val="0"/>
        <w:autoSpaceDN w:val="0"/>
        <w:adjustRightInd w:val="0"/>
        <w:spacing w:after="0"/>
        <w:rPr>
          <w:rFonts w:eastAsia="Times New Roman" w:cs="Arial"/>
          <w:bCs/>
          <w:color w:val="auto"/>
          <w:sz w:val="20"/>
          <w:u w:val="single"/>
          <w:lang w:eastAsia="en-US"/>
        </w:rPr>
      </w:pPr>
      <w:r w:rsidRPr="005B5493">
        <w:rPr>
          <w:rFonts w:eastAsia="Times New Roman" w:cs="Arial"/>
          <w:b/>
          <w:color w:val="auto"/>
          <w:sz w:val="20"/>
          <w:lang w:eastAsia="en-US"/>
        </w:rPr>
        <w:t>Hematology</w:t>
      </w:r>
      <w:r>
        <w:rPr>
          <w:rFonts w:eastAsia="Times New Roman" w:cs="Arial"/>
          <w:b/>
          <w:color w:val="auto"/>
          <w:sz w:val="20"/>
          <w:lang w:eastAsia="en-US"/>
        </w:rPr>
        <w:t xml:space="preserve"> | </w:t>
      </w:r>
      <w:r>
        <w:rPr>
          <w:rFonts w:eastAsia="Times New Roman" w:cs="Arial"/>
          <w:color w:val="auto"/>
          <w:sz w:val="20"/>
          <w:u w:val="single"/>
          <w:lang w:eastAsia="en-US"/>
        </w:rPr>
        <w:t xml:space="preserve">Database Lock, </w:t>
      </w:r>
      <w:r>
        <w:rPr>
          <w:rFonts w:eastAsia="Times New Roman" w:cs="Arial"/>
          <w:i/>
          <w:color w:val="auto"/>
          <w:sz w:val="20"/>
          <w:u w:val="single"/>
          <w:lang w:eastAsia="en-US"/>
        </w:rPr>
        <w:t>C</w:t>
      </w:r>
      <w:r w:rsidRPr="005B5493">
        <w:rPr>
          <w:rFonts w:eastAsia="Times New Roman" w:cs="Arial"/>
          <w:i/>
          <w:color w:val="auto"/>
          <w:sz w:val="20"/>
          <w:u w:val="single"/>
          <w:lang w:eastAsia="en-US"/>
        </w:rPr>
        <w:t>lose-out</w:t>
      </w:r>
      <w:r>
        <w:rPr>
          <w:rFonts w:eastAsia="Times New Roman" w:cs="Arial"/>
          <w:color w:val="auto"/>
          <w:sz w:val="20"/>
          <w:lang w:eastAsia="en-US"/>
        </w:rPr>
        <w:tab/>
        <w:t xml:space="preserve">Aug. 2015 – </w:t>
      </w:r>
      <w:r w:rsidR="00860D3F">
        <w:rPr>
          <w:rFonts w:eastAsia="Times New Roman" w:cs="Arial"/>
          <w:color w:val="auto"/>
          <w:sz w:val="20"/>
          <w:lang w:eastAsia="en-US"/>
        </w:rPr>
        <w:t>Mar. 2015</w:t>
      </w:r>
    </w:p>
    <w:p w14:paraId="3A763DED" w14:textId="77777777" w:rsidR="00C521C7" w:rsidRDefault="00C521C7" w:rsidP="00C521C7">
      <w:pPr>
        <w:widowControl w:val="0"/>
        <w:tabs>
          <w:tab w:val="right" w:pos="9180"/>
        </w:tabs>
        <w:autoSpaceDE w:val="0"/>
        <w:autoSpaceDN w:val="0"/>
        <w:adjustRightInd w:val="0"/>
        <w:spacing w:after="0"/>
        <w:rPr>
          <w:rFonts w:eastAsia="Times New Roman" w:cs="Arial"/>
          <w:bCs/>
          <w:color w:val="auto"/>
          <w:sz w:val="20"/>
          <w:lang w:eastAsia="en-US"/>
        </w:rPr>
      </w:pPr>
      <w:r w:rsidRPr="00C521C7">
        <w:rPr>
          <w:rFonts w:eastAsia="Times New Roman" w:cs="Arial"/>
          <w:bCs/>
          <w:color w:val="auto"/>
          <w:sz w:val="20"/>
          <w:lang w:eastAsia="en-US"/>
        </w:rPr>
        <w:t>A Prospective, Randomized, Double-blind, Phase II Study to Evaluate the</w:t>
      </w:r>
      <w:r>
        <w:rPr>
          <w:rFonts w:eastAsia="Times New Roman" w:cs="Arial"/>
          <w:bCs/>
          <w:color w:val="auto"/>
          <w:sz w:val="20"/>
          <w:lang w:eastAsia="en-US"/>
        </w:rPr>
        <w:t xml:space="preserve"> </w:t>
      </w:r>
      <w:r w:rsidRPr="00C521C7">
        <w:rPr>
          <w:rFonts w:eastAsia="Times New Roman" w:cs="Arial"/>
          <w:bCs/>
          <w:color w:val="auto"/>
          <w:sz w:val="20"/>
          <w:lang w:eastAsia="en-US"/>
        </w:rPr>
        <w:t>Safety and Efficacy of Topical</w:t>
      </w:r>
      <w:r>
        <w:rPr>
          <w:rFonts w:eastAsia="Times New Roman" w:cs="Arial"/>
          <w:bCs/>
          <w:color w:val="auto"/>
          <w:sz w:val="20"/>
          <w:lang w:eastAsia="en-US"/>
        </w:rPr>
        <w:t xml:space="preserve"> </w:t>
      </w:r>
      <w:r w:rsidRPr="00C521C7">
        <w:rPr>
          <w:rFonts w:eastAsia="Times New Roman" w:cs="Arial"/>
          <w:bCs/>
          <w:color w:val="auto"/>
          <w:sz w:val="20"/>
          <w:lang w:eastAsia="en-US"/>
        </w:rPr>
        <w:t>Thrombin (Human) Grifols as an Adjunct to</w:t>
      </w:r>
      <w:r>
        <w:rPr>
          <w:rFonts w:eastAsia="Times New Roman" w:cs="Arial"/>
          <w:bCs/>
          <w:color w:val="auto"/>
          <w:sz w:val="20"/>
          <w:lang w:eastAsia="en-US"/>
        </w:rPr>
        <w:t xml:space="preserve"> </w:t>
      </w:r>
      <w:r w:rsidRPr="00C521C7">
        <w:rPr>
          <w:rFonts w:eastAsia="Times New Roman" w:cs="Arial"/>
          <w:bCs/>
          <w:color w:val="auto"/>
          <w:sz w:val="20"/>
          <w:lang w:eastAsia="en-US"/>
        </w:rPr>
        <w:t>Hemostasis during Vascular, Parenchymous, Soft Tissue, and Spinal Open</w:t>
      </w:r>
      <w:r>
        <w:rPr>
          <w:rFonts w:eastAsia="Times New Roman" w:cs="Arial"/>
          <w:bCs/>
          <w:color w:val="auto"/>
          <w:sz w:val="20"/>
          <w:lang w:eastAsia="en-US"/>
        </w:rPr>
        <w:t xml:space="preserve"> </w:t>
      </w:r>
      <w:r w:rsidRPr="00C521C7">
        <w:rPr>
          <w:rFonts w:eastAsia="Times New Roman" w:cs="Arial"/>
          <w:bCs/>
          <w:color w:val="auto"/>
          <w:sz w:val="20"/>
          <w:lang w:eastAsia="en-US"/>
        </w:rPr>
        <w:t>Surgeries</w:t>
      </w:r>
    </w:p>
    <w:p w14:paraId="65327E05" w14:textId="77777777" w:rsidR="00C521C7" w:rsidRDefault="00C521C7" w:rsidP="00C521C7">
      <w:pPr>
        <w:widowControl w:val="0"/>
        <w:tabs>
          <w:tab w:val="right" w:pos="9180"/>
        </w:tabs>
        <w:autoSpaceDE w:val="0"/>
        <w:autoSpaceDN w:val="0"/>
        <w:adjustRightInd w:val="0"/>
        <w:spacing w:after="0"/>
        <w:rPr>
          <w:rFonts w:eastAsia="Times New Roman" w:cs="Arial"/>
          <w:b/>
          <w:color w:val="auto"/>
          <w:sz w:val="20"/>
          <w:lang w:eastAsia="en-US"/>
        </w:rPr>
      </w:pPr>
    </w:p>
    <w:p w14:paraId="5D19663F" w14:textId="77777777" w:rsidR="00F8479D" w:rsidRPr="00C67AD7" w:rsidRDefault="00F8479D" w:rsidP="00F8479D">
      <w:pPr>
        <w:widowControl w:val="0"/>
        <w:tabs>
          <w:tab w:val="right" w:pos="9180"/>
        </w:tabs>
        <w:autoSpaceDE w:val="0"/>
        <w:autoSpaceDN w:val="0"/>
        <w:adjustRightInd w:val="0"/>
        <w:spacing w:after="0"/>
        <w:rPr>
          <w:rFonts w:eastAsia="Times New Roman" w:cs="Arial"/>
          <w:bCs/>
          <w:color w:val="auto"/>
          <w:sz w:val="20"/>
          <w:u w:val="single"/>
          <w:lang w:eastAsia="en-US"/>
        </w:rPr>
      </w:pPr>
      <w:r w:rsidRPr="005B5493">
        <w:rPr>
          <w:rFonts w:eastAsia="Times New Roman" w:cs="Arial"/>
          <w:b/>
          <w:color w:val="auto"/>
          <w:sz w:val="20"/>
          <w:lang w:eastAsia="en-US"/>
        </w:rPr>
        <w:t>Hematology</w:t>
      </w:r>
      <w:r w:rsidR="00C67AD7">
        <w:rPr>
          <w:rFonts w:eastAsia="Times New Roman" w:cs="Arial"/>
          <w:b/>
          <w:color w:val="auto"/>
          <w:sz w:val="20"/>
          <w:lang w:eastAsia="en-US"/>
        </w:rPr>
        <w:t xml:space="preserve"> | </w:t>
      </w:r>
      <w:r w:rsidR="00C67AD7">
        <w:rPr>
          <w:rFonts w:eastAsia="Times New Roman" w:cs="Arial"/>
          <w:i/>
          <w:color w:val="auto"/>
          <w:sz w:val="20"/>
          <w:u w:val="single"/>
          <w:lang w:eastAsia="en-US"/>
        </w:rPr>
        <w:t>M</w:t>
      </w:r>
      <w:r w:rsidR="00C67AD7" w:rsidRPr="005B5493">
        <w:rPr>
          <w:rFonts w:eastAsia="Times New Roman" w:cs="Arial"/>
          <w:i/>
          <w:color w:val="auto"/>
          <w:sz w:val="20"/>
          <w:u w:val="single"/>
          <w:lang w:eastAsia="en-US"/>
        </w:rPr>
        <w:t>aintenance</w:t>
      </w:r>
      <w:r w:rsidR="00C67AD7">
        <w:rPr>
          <w:rFonts w:eastAsia="Times New Roman" w:cs="Arial"/>
          <w:i/>
          <w:color w:val="auto"/>
          <w:sz w:val="20"/>
          <w:u w:val="single"/>
          <w:lang w:eastAsia="en-US"/>
        </w:rPr>
        <w:t xml:space="preserve">, </w:t>
      </w:r>
      <w:r w:rsidR="00C521C7">
        <w:rPr>
          <w:rFonts w:eastAsia="Times New Roman" w:cs="Arial"/>
          <w:i/>
          <w:color w:val="auto"/>
          <w:sz w:val="20"/>
          <w:u w:val="single"/>
          <w:lang w:eastAsia="en-US"/>
        </w:rPr>
        <w:t xml:space="preserve">Database Lock, </w:t>
      </w:r>
      <w:r w:rsidR="00C67AD7">
        <w:rPr>
          <w:rFonts w:eastAsia="Times New Roman" w:cs="Arial"/>
          <w:i/>
          <w:color w:val="auto"/>
          <w:sz w:val="20"/>
          <w:u w:val="single"/>
          <w:lang w:eastAsia="en-US"/>
        </w:rPr>
        <w:t>C</w:t>
      </w:r>
      <w:r w:rsidR="00C67AD7" w:rsidRPr="005B5493">
        <w:rPr>
          <w:rFonts w:eastAsia="Times New Roman" w:cs="Arial"/>
          <w:i/>
          <w:color w:val="auto"/>
          <w:sz w:val="20"/>
          <w:u w:val="single"/>
          <w:lang w:eastAsia="en-US"/>
        </w:rPr>
        <w:t>lose-out</w:t>
      </w:r>
      <w:r>
        <w:rPr>
          <w:rFonts w:eastAsia="Times New Roman" w:cs="Arial"/>
          <w:color w:val="auto"/>
          <w:sz w:val="20"/>
          <w:lang w:eastAsia="en-US"/>
        </w:rPr>
        <w:tab/>
        <w:t xml:space="preserve">Aug. 2015 – </w:t>
      </w:r>
      <w:r w:rsidR="00860D3F">
        <w:rPr>
          <w:rFonts w:eastAsia="Times New Roman" w:cs="Arial"/>
          <w:color w:val="auto"/>
          <w:sz w:val="20"/>
          <w:lang w:eastAsia="en-US"/>
        </w:rPr>
        <w:t>Mar. 2015</w:t>
      </w:r>
    </w:p>
    <w:p w14:paraId="32747653" w14:textId="77777777" w:rsidR="00F8479D" w:rsidRPr="005B5493" w:rsidRDefault="00F8479D" w:rsidP="00F8479D">
      <w:pPr>
        <w:widowControl w:val="0"/>
        <w:tabs>
          <w:tab w:val="right" w:pos="9180"/>
        </w:tabs>
        <w:autoSpaceDE w:val="0"/>
        <w:autoSpaceDN w:val="0"/>
        <w:adjustRightInd w:val="0"/>
        <w:spacing w:after="0"/>
        <w:rPr>
          <w:rFonts w:eastAsia="Times New Roman" w:cs="Arial"/>
          <w:color w:val="auto"/>
          <w:sz w:val="20"/>
          <w:u w:val="single"/>
          <w:lang w:eastAsia="en-US"/>
        </w:rPr>
      </w:pPr>
      <w:r w:rsidRPr="005B5493">
        <w:rPr>
          <w:rFonts w:eastAsia="Times New Roman" w:cs="Arial"/>
          <w:bCs/>
          <w:color w:val="auto"/>
          <w:sz w:val="20"/>
          <w:lang w:eastAsia="en-US"/>
        </w:rPr>
        <w:t>A Prospective, Single-blind, Randomized, Phase III Study to Evaluate the Safety and Efficacy of Fibrin Sealant Grifols (FS Grifols) as an Adjunct to Hemostasis During Soft Tissue Open Surgeries</w:t>
      </w:r>
    </w:p>
    <w:p w14:paraId="38EC1629" w14:textId="77777777" w:rsidR="00F8479D" w:rsidRDefault="00F8479D" w:rsidP="00F8479D">
      <w:pPr>
        <w:widowControl w:val="0"/>
        <w:tabs>
          <w:tab w:val="right" w:pos="9180"/>
        </w:tabs>
        <w:autoSpaceDE w:val="0"/>
        <w:autoSpaceDN w:val="0"/>
        <w:adjustRightInd w:val="0"/>
        <w:spacing w:after="0"/>
        <w:rPr>
          <w:rFonts w:eastAsia="Times New Roman" w:cs="Arial"/>
          <w:color w:val="auto"/>
          <w:sz w:val="20"/>
          <w:u w:val="single"/>
          <w:lang w:eastAsia="en-US"/>
        </w:rPr>
      </w:pPr>
    </w:p>
    <w:p w14:paraId="541AEBB9" w14:textId="77777777" w:rsidR="00F8479D" w:rsidRPr="00C67AD7" w:rsidRDefault="00E145DC" w:rsidP="00F8479D">
      <w:pPr>
        <w:widowControl w:val="0"/>
        <w:tabs>
          <w:tab w:val="right" w:pos="9180"/>
        </w:tabs>
        <w:autoSpaceDE w:val="0"/>
        <w:autoSpaceDN w:val="0"/>
        <w:adjustRightInd w:val="0"/>
        <w:spacing w:after="0"/>
        <w:rPr>
          <w:rFonts w:eastAsia="Times New Roman" w:cs="Arial"/>
          <w:bCs/>
          <w:color w:val="auto"/>
          <w:sz w:val="20"/>
          <w:u w:val="single"/>
          <w:lang w:eastAsia="en-US"/>
        </w:rPr>
      </w:pPr>
      <w:r w:rsidRPr="005B5493">
        <w:rPr>
          <w:rFonts w:eastAsia="Times New Roman" w:cs="Arial"/>
          <w:b/>
          <w:color w:val="auto"/>
          <w:sz w:val="20"/>
          <w:lang w:eastAsia="en-US"/>
        </w:rPr>
        <w:t>Hematology</w:t>
      </w:r>
      <w:r w:rsidR="00C67AD7">
        <w:rPr>
          <w:rFonts w:eastAsia="Times New Roman" w:cs="Arial"/>
          <w:b/>
          <w:color w:val="auto"/>
          <w:sz w:val="20"/>
          <w:lang w:eastAsia="en-US"/>
        </w:rPr>
        <w:t xml:space="preserve"> | </w:t>
      </w:r>
      <w:r w:rsidR="00C67AD7">
        <w:rPr>
          <w:rFonts w:eastAsia="Times New Roman" w:cs="Arial"/>
          <w:i/>
          <w:color w:val="auto"/>
          <w:sz w:val="20"/>
          <w:u w:val="single"/>
          <w:lang w:eastAsia="en-US"/>
        </w:rPr>
        <w:t>M</w:t>
      </w:r>
      <w:r w:rsidR="00C67AD7" w:rsidRPr="005B5493">
        <w:rPr>
          <w:rFonts w:eastAsia="Times New Roman" w:cs="Arial"/>
          <w:i/>
          <w:color w:val="auto"/>
          <w:sz w:val="20"/>
          <w:u w:val="single"/>
          <w:lang w:eastAsia="en-US"/>
        </w:rPr>
        <w:t>aintenance</w:t>
      </w:r>
      <w:r w:rsidR="00C67AD7">
        <w:rPr>
          <w:rFonts w:eastAsia="Times New Roman" w:cs="Arial"/>
          <w:i/>
          <w:color w:val="auto"/>
          <w:sz w:val="20"/>
          <w:u w:val="single"/>
          <w:lang w:eastAsia="en-US"/>
        </w:rPr>
        <w:t xml:space="preserve">, </w:t>
      </w:r>
      <w:r w:rsidR="00C521C7">
        <w:rPr>
          <w:rFonts w:eastAsia="Times New Roman" w:cs="Arial"/>
          <w:i/>
          <w:color w:val="auto"/>
          <w:sz w:val="20"/>
          <w:u w:val="single"/>
          <w:lang w:eastAsia="en-US"/>
        </w:rPr>
        <w:t xml:space="preserve">Database Lock, </w:t>
      </w:r>
      <w:r w:rsidR="00C67AD7">
        <w:rPr>
          <w:rFonts w:eastAsia="Times New Roman" w:cs="Arial"/>
          <w:i/>
          <w:color w:val="auto"/>
          <w:sz w:val="20"/>
          <w:u w:val="single"/>
          <w:lang w:eastAsia="en-US"/>
        </w:rPr>
        <w:t>C</w:t>
      </w:r>
      <w:r w:rsidR="00C67AD7" w:rsidRPr="005B5493">
        <w:rPr>
          <w:rFonts w:eastAsia="Times New Roman" w:cs="Arial"/>
          <w:i/>
          <w:color w:val="auto"/>
          <w:sz w:val="20"/>
          <w:u w:val="single"/>
          <w:lang w:eastAsia="en-US"/>
        </w:rPr>
        <w:t>lose-out</w:t>
      </w:r>
      <w:r w:rsidR="00F8479D">
        <w:rPr>
          <w:rFonts w:eastAsia="Times New Roman" w:cs="Arial"/>
          <w:color w:val="auto"/>
          <w:sz w:val="20"/>
          <w:lang w:eastAsia="en-US"/>
        </w:rPr>
        <w:tab/>
        <w:t xml:space="preserve">Aug. 2015 – </w:t>
      </w:r>
      <w:r w:rsidR="00860D3F">
        <w:rPr>
          <w:rFonts w:eastAsia="Times New Roman" w:cs="Arial"/>
          <w:color w:val="auto"/>
          <w:sz w:val="20"/>
          <w:lang w:eastAsia="en-US"/>
        </w:rPr>
        <w:t>Mar. 2015</w:t>
      </w:r>
    </w:p>
    <w:p w14:paraId="27D20754" w14:textId="77777777" w:rsidR="00F8479D" w:rsidRPr="005B5493" w:rsidRDefault="00F8479D" w:rsidP="00F8479D">
      <w:pPr>
        <w:widowControl w:val="0"/>
        <w:tabs>
          <w:tab w:val="right" w:pos="9180"/>
        </w:tabs>
        <w:autoSpaceDE w:val="0"/>
        <w:autoSpaceDN w:val="0"/>
        <w:adjustRightInd w:val="0"/>
        <w:spacing w:after="0"/>
        <w:rPr>
          <w:rFonts w:eastAsia="Times New Roman" w:cs="Arial"/>
          <w:color w:val="auto"/>
          <w:sz w:val="20"/>
          <w:u w:val="single"/>
          <w:lang w:eastAsia="en-US"/>
        </w:rPr>
      </w:pPr>
      <w:r w:rsidRPr="005B5493">
        <w:rPr>
          <w:rFonts w:eastAsia="Times New Roman" w:cs="Arial"/>
          <w:bCs/>
          <w:color w:val="auto"/>
          <w:sz w:val="20"/>
          <w:lang w:eastAsia="en-US"/>
        </w:rPr>
        <w:t>A Prospective, Single-blind, Randomized, Phase III Study to Evaluate the Safety and Efficacy of Fibrin Sealant Grifols (FS Grifols) as an Adjunct to Hemostasis during Peripheral Vascular Surgery</w:t>
      </w:r>
    </w:p>
    <w:p w14:paraId="3F6FE34E" w14:textId="77777777" w:rsidR="00F8479D" w:rsidRDefault="00F8479D" w:rsidP="00F8479D">
      <w:pPr>
        <w:widowControl w:val="0"/>
        <w:tabs>
          <w:tab w:val="right" w:pos="9180"/>
        </w:tabs>
        <w:autoSpaceDE w:val="0"/>
        <w:autoSpaceDN w:val="0"/>
        <w:adjustRightInd w:val="0"/>
        <w:spacing w:after="0"/>
        <w:rPr>
          <w:rFonts w:eastAsia="Times New Roman" w:cs="Arial"/>
          <w:color w:val="auto"/>
          <w:sz w:val="20"/>
          <w:u w:val="single"/>
          <w:lang w:eastAsia="en-US"/>
        </w:rPr>
      </w:pPr>
    </w:p>
    <w:p w14:paraId="426FED3F" w14:textId="77777777" w:rsidR="00F8479D" w:rsidRPr="00C67AD7" w:rsidRDefault="00F8479D" w:rsidP="00F8479D">
      <w:pPr>
        <w:widowControl w:val="0"/>
        <w:tabs>
          <w:tab w:val="right" w:pos="9180"/>
        </w:tabs>
        <w:autoSpaceDE w:val="0"/>
        <w:autoSpaceDN w:val="0"/>
        <w:adjustRightInd w:val="0"/>
        <w:spacing w:after="0"/>
        <w:rPr>
          <w:rFonts w:eastAsia="Times New Roman" w:cs="Arial"/>
          <w:bCs/>
          <w:color w:val="auto"/>
          <w:sz w:val="20"/>
          <w:u w:val="single"/>
          <w:lang w:eastAsia="en-US"/>
        </w:rPr>
      </w:pPr>
      <w:r w:rsidRPr="005B5493">
        <w:rPr>
          <w:rFonts w:eastAsia="Times New Roman" w:cs="Arial"/>
          <w:b/>
          <w:color w:val="auto"/>
          <w:sz w:val="20"/>
          <w:lang w:eastAsia="en-US"/>
        </w:rPr>
        <w:t>Hematology</w:t>
      </w:r>
      <w:r w:rsidR="00C67AD7">
        <w:rPr>
          <w:rFonts w:eastAsia="Times New Roman" w:cs="Arial"/>
          <w:b/>
          <w:color w:val="auto"/>
          <w:sz w:val="20"/>
          <w:lang w:eastAsia="en-US"/>
        </w:rPr>
        <w:t xml:space="preserve"> | </w:t>
      </w:r>
      <w:r w:rsidR="00C67AD7">
        <w:rPr>
          <w:rFonts w:eastAsia="Times New Roman" w:cs="Arial"/>
          <w:i/>
          <w:color w:val="auto"/>
          <w:sz w:val="20"/>
          <w:u w:val="single"/>
          <w:lang w:eastAsia="en-US"/>
        </w:rPr>
        <w:t>M</w:t>
      </w:r>
      <w:r w:rsidR="00C67AD7" w:rsidRPr="005B5493">
        <w:rPr>
          <w:rFonts w:eastAsia="Times New Roman" w:cs="Arial"/>
          <w:i/>
          <w:color w:val="auto"/>
          <w:sz w:val="20"/>
          <w:u w:val="single"/>
          <w:lang w:eastAsia="en-US"/>
        </w:rPr>
        <w:t>aintenance</w:t>
      </w:r>
      <w:r w:rsidR="00C67AD7">
        <w:rPr>
          <w:rFonts w:eastAsia="Times New Roman" w:cs="Arial"/>
          <w:i/>
          <w:color w:val="auto"/>
          <w:sz w:val="20"/>
          <w:u w:val="single"/>
          <w:lang w:eastAsia="en-US"/>
        </w:rPr>
        <w:t xml:space="preserve">, </w:t>
      </w:r>
      <w:r w:rsidR="00C521C7">
        <w:rPr>
          <w:rFonts w:eastAsia="Times New Roman" w:cs="Arial"/>
          <w:i/>
          <w:color w:val="auto"/>
          <w:sz w:val="20"/>
          <w:u w:val="single"/>
          <w:lang w:eastAsia="en-US"/>
        </w:rPr>
        <w:t xml:space="preserve">Database Lock, </w:t>
      </w:r>
      <w:r w:rsidR="00C67AD7">
        <w:rPr>
          <w:rFonts w:eastAsia="Times New Roman" w:cs="Arial"/>
          <w:i/>
          <w:color w:val="auto"/>
          <w:sz w:val="20"/>
          <w:u w:val="single"/>
          <w:lang w:eastAsia="en-US"/>
        </w:rPr>
        <w:t>C</w:t>
      </w:r>
      <w:r w:rsidR="00C67AD7" w:rsidRPr="005B5493">
        <w:rPr>
          <w:rFonts w:eastAsia="Times New Roman" w:cs="Arial"/>
          <w:i/>
          <w:color w:val="auto"/>
          <w:sz w:val="20"/>
          <w:u w:val="single"/>
          <w:lang w:eastAsia="en-US"/>
        </w:rPr>
        <w:t>lose-out</w:t>
      </w:r>
      <w:r>
        <w:rPr>
          <w:rFonts w:eastAsia="Times New Roman" w:cs="Arial"/>
          <w:color w:val="auto"/>
          <w:sz w:val="20"/>
          <w:lang w:eastAsia="en-US"/>
        </w:rPr>
        <w:tab/>
        <w:t>Aug. 2015 –</w:t>
      </w:r>
      <w:r w:rsidR="00860D3F">
        <w:rPr>
          <w:rFonts w:eastAsia="Times New Roman" w:cs="Arial"/>
          <w:color w:val="auto"/>
          <w:sz w:val="20"/>
          <w:lang w:eastAsia="en-US"/>
        </w:rPr>
        <w:t>Mar. 2015</w:t>
      </w:r>
    </w:p>
    <w:p w14:paraId="5AED4F6B" w14:textId="77777777" w:rsidR="00F8479D" w:rsidRPr="005B5493" w:rsidRDefault="00F8479D" w:rsidP="00FB577A">
      <w:pPr>
        <w:widowControl w:val="0"/>
        <w:tabs>
          <w:tab w:val="right" w:pos="9180"/>
        </w:tabs>
        <w:autoSpaceDE w:val="0"/>
        <w:autoSpaceDN w:val="0"/>
        <w:adjustRightInd w:val="0"/>
        <w:spacing w:after="0"/>
        <w:rPr>
          <w:rFonts w:eastAsia="Times New Roman" w:cs="Arial"/>
          <w:bCs/>
          <w:color w:val="auto"/>
          <w:sz w:val="20"/>
          <w:lang w:eastAsia="en-US"/>
        </w:rPr>
      </w:pPr>
      <w:r w:rsidRPr="005B5493">
        <w:rPr>
          <w:rFonts w:eastAsia="Times New Roman" w:cs="Arial"/>
          <w:bCs/>
          <w:color w:val="auto"/>
          <w:sz w:val="20"/>
          <w:lang w:eastAsia="en-US"/>
        </w:rPr>
        <w:t>A Prospective, Single-blind, Randomized, Phase III Study to Evaluate the Safety and Efficacy of Fibrin Sealant Grifols (FS Grifols) as an Adjunct to Hemostasis During Parenchymous Tissue Open Surgeries</w:t>
      </w:r>
    </w:p>
    <w:p w14:paraId="5D0CAB4A" w14:textId="77777777" w:rsidR="00F8479D" w:rsidRDefault="00F8479D" w:rsidP="00FB577A">
      <w:pPr>
        <w:widowControl w:val="0"/>
        <w:tabs>
          <w:tab w:val="right" w:pos="9180"/>
        </w:tabs>
        <w:autoSpaceDE w:val="0"/>
        <w:autoSpaceDN w:val="0"/>
        <w:adjustRightInd w:val="0"/>
        <w:spacing w:after="0"/>
        <w:rPr>
          <w:rFonts w:eastAsia="Times New Roman" w:cs="Arial"/>
          <w:color w:val="auto"/>
          <w:sz w:val="20"/>
          <w:u w:val="single"/>
          <w:lang w:eastAsia="en-US"/>
        </w:rPr>
      </w:pPr>
    </w:p>
    <w:p w14:paraId="4A14138B" w14:textId="77777777" w:rsidR="00FB577A" w:rsidRPr="00C67AD7" w:rsidRDefault="00E145DC" w:rsidP="00FB577A">
      <w:pPr>
        <w:widowControl w:val="0"/>
        <w:tabs>
          <w:tab w:val="right" w:pos="9180"/>
        </w:tabs>
        <w:autoSpaceDE w:val="0"/>
        <w:autoSpaceDN w:val="0"/>
        <w:adjustRightInd w:val="0"/>
        <w:spacing w:after="0"/>
        <w:rPr>
          <w:rFonts w:eastAsia="Times New Roman" w:cs="Arial"/>
          <w:bCs/>
          <w:color w:val="auto"/>
          <w:sz w:val="20"/>
          <w:u w:val="single"/>
          <w:lang w:eastAsia="en-US"/>
        </w:rPr>
      </w:pPr>
      <w:r w:rsidRPr="005B5493">
        <w:rPr>
          <w:rFonts w:eastAsia="Times New Roman" w:cs="Arial"/>
          <w:b/>
          <w:color w:val="auto"/>
          <w:sz w:val="20"/>
          <w:lang w:eastAsia="en-US"/>
        </w:rPr>
        <w:t>Endocrinology</w:t>
      </w:r>
      <w:r w:rsidR="00C67AD7">
        <w:rPr>
          <w:rFonts w:eastAsia="Times New Roman" w:cs="Arial"/>
          <w:b/>
          <w:color w:val="auto"/>
          <w:sz w:val="20"/>
          <w:lang w:eastAsia="en-US"/>
        </w:rPr>
        <w:t xml:space="preserve"> | </w:t>
      </w:r>
      <w:r w:rsidR="00C67AD7">
        <w:rPr>
          <w:rFonts w:eastAsia="Times New Roman" w:cs="Arial"/>
          <w:i/>
          <w:color w:val="auto"/>
          <w:sz w:val="20"/>
          <w:u w:val="single"/>
          <w:lang w:eastAsia="en-US"/>
        </w:rPr>
        <w:t>Start-up, Maintenance</w:t>
      </w:r>
      <w:r w:rsidR="00F36389">
        <w:rPr>
          <w:rFonts w:eastAsia="Times New Roman" w:cs="Arial"/>
          <w:color w:val="auto"/>
          <w:sz w:val="20"/>
          <w:lang w:eastAsia="en-US"/>
        </w:rPr>
        <w:tab/>
        <w:t>Aug. 2013 – Apr. 2015</w:t>
      </w:r>
    </w:p>
    <w:p w14:paraId="7F3E9748" w14:textId="77777777" w:rsidR="00FB577A" w:rsidRPr="005B5493" w:rsidRDefault="00FB577A" w:rsidP="00FB577A">
      <w:pPr>
        <w:tabs>
          <w:tab w:val="right" w:pos="9180"/>
        </w:tabs>
        <w:spacing w:after="0"/>
        <w:rPr>
          <w:rFonts w:eastAsia="Times New Roman" w:cs="Arial"/>
          <w:bCs/>
          <w:color w:val="auto"/>
          <w:sz w:val="20"/>
          <w:lang w:eastAsia="en-US"/>
        </w:rPr>
      </w:pPr>
      <w:r w:rsidRPr="005B5493">
        <w:rPr>
          <w:rFonts w:eastAsia="Times New Roman" w:cs="Arial"/>
          <w:bCs/>
          <w:color w:val="auto"/>
          <w:sz w:val="20"/>
          <w:lang w:eastAsia="en-US"/>
        </w:rPr>
        <w:t>A multicenter, international, randomized, parallel group, double blind, placebo-controlled CArdiovascular Safety &amp; Renal Microvascular outcomE with LINAgliptin, 5 mg once daily in patients with type 2 diabetes mellitus at high vascular risk</w:t>
      </w:r>
    </w:p>
    <w:p w14:paraId="1F3E928E" w14:textId="77777777" w:rsidR="00FB577A" w:rsidRPr="00FB577A" w:rsidRDefault="00FB577A" w:rsidP="00FB577A">
      <w:pPr>
        <w:tabs>
          <w:tab w:val="right" w:pos="9180"/>
        </w:tabs>
        <w:spacing w:after="0"/>
        <w:rPr>
          <w:rFonts w:eastAsia="Times New Roman" w:cs="Arial"/>
          <w:bCs/>
          <w:i/>
          <w:color w:val="auto"/>
          <w:sz w:val="20"/>
          <w:lang w:eastAsia="en-US"/>
        </w:rPr>
      </w:pPr>
    </w:p>
    <w:p w14:paraId="3E890C8E" w14:textId="77777777" w:rsidR="00FB577A" w:rsidRPr="00C67AD7" w:rsidRDefault="00FB577A" w:rsidP="00FB577A">
      <w:pPr>
        <w:widowControl w:val="0"/>
        <w:tabs>
          <w:tab w:val="right" w:pos="9180"/>
        </w:tabs>
        <w:autoSpaceDE w:val="0"/>
        <w:autoSpaceDN w:val="0"/>
        <w:adjustRightInd w:val="0"/>
        <w:spacing w:after="0"/>
        <w:rPr>
          <w:rFonts w:eastAsia="Times New Roman" w:cs="Arial"/>
          <w:bCs/>
          <w:color w:val="auto"/>
          <w:sz w:val="20"/>
          <w:u w:val="single"/>
          <w:lang w:eastAsia="en-US"/>
        </w:rPr>
      </w:pPr>
      <w:r w:rsidRPr="005B5493">
        <w:rPr>
          <w:rFonts w:eastAsia="Times New Roman" w:cs="Arial"/>
          <w:b/>
          <w:color w:val="auto"/>
          <w:sz w:val="20"/>
          <w:lang w:eastAsia="en-US"/>
        </w:rPr>
        <w:t>Immunology</w:t>
      </w:r>
      <w:r w:rsidR="00C67AD7">
        <w:rPr>
          <w:rFonts w:eastAsia="Times New Roman" w:cs="Arial"/>
          <w:b/>
          <w:color w:val="auto"/>
          <w:sz w:val="20"/>
          <w:lang w:eastAsia="en-US"/>
        </w:rPr>
        <w:t xml:space="preserve"> | </w:t>
      </w:r>
      <w:r w:rsidR="00C67AD7">
        <w:rPr>
          <w:rFonts w:eastAsia="Times New Roman" w:cs="Arial"/>
          <w:i/>
          <w:color w:val="auto"/>
          <w:sz w:val="20"/>
          <w:u w:val="single"/>
          <w:lang w:eastAsia="en-US"/>
        </w:rPr>
        <w:t>M</w:t>
      </w:r>
      <w:r w:rsidR="00C67AD7" w:rsidRPr="005B5493">
        <w:rPr>
          <w:rFonts w:eastAsia="Times New Roman" w:cs="Arial"/>
          <w:i/>
          <w:color w:val="auto"/>
          <w:sz w:val="20"/>
          <w:u w:val="single"/>
          <w:lang w:eastAsia="en-US"/>
        </w:rPr>
        <w:t>aintenance</w:t>
      </w:r>
      <w:r w:rsidR="00F36389">
        <w:rPr>
          <w:rFonts w:eastAsia="Times New Roman" w:cs="Arial"/>
          <w:color w:val="auto"/>
          <w:sz w:val="20"/>
          <w:lang w:eastAsia="en-US"/>
        </w:rPr>
        <w:tab/>
        <w:t>Feb.</w:t>
      </w:r>
      <w:r w:rsidR="002A2A86">
        <w:rPr>
          <w:rFonts w:eastAsia="Times New Roman" w:cs="Arial"/>
          <w:color w:val="auto"/>
          <w:sz w:val="20"/>
          <w:lang w:eastAsia="en-US"/>
        </w:rPr>
        <w:t xml:space="preserve"> </w:t>
      </w:r>
      <w:r w:rsidR="00F36389">
        <w:rPr>
          <w:rFonts w:eastAsia="Times New Roman" w:cs="Arial"/>
          <w:color w:val="auto"/>
          <w:sz w:val="20"/>
          <w:lang w:eastAsia="en-US"/>
        </w:rPr>
        <w:t>2013 – Apr. 2015</w:t>
      </w:r>
    </w:p>
    <w:p w14:paraId="2AB37B8E" w14:textId="77777777" w:rsidR="00FB577A" w:rsidRPr="005B5493" w:rsidRDefault="00FB577A" w:rsidP="00FB577A">
      <w:pPr>
        <w:tabs>
          <w:tab w:val="right" w:pos="9180"/>
        </w:tabs>
        <w:spacing w:after="0"/>
        <w:rPr>
          <w:rFonts w:eastAsia="Times New Roman" w:cs="Arial"/>
          <w:bCs/>
          <w:color w:val="auto"/>
          <w:sz w:val="20"/>
          <w:lang w:eastAsia="en-US"/>
        </w:rPr>
      </w:pPr>
      <w:r w:rsidRPr="005B5493">
        <w:rPr>
          <w:rFonts w:eastAsia="Times New Roman" w:cs="Arial"/>
          <w:bCs/>
          <w:color w:val="auto"/>
          <w:sz w:val="20"/>
          <w:lang w:eastAsia="en-US"/>
        </w:rPr>
        <w:t>A Randomized, Double-Blind, Placebo-Controlled 52-Week Study to Assess Adverse Events of Special Interest in Adults with Active, Autoantibody-Positive Systemic Lupus Erythematosus Receiving Belimumab</w:t>
      </w:r>
    </w:p>
    <w:p w14:paraId="4297B381" w14:textId="77777777" w:rsidR="00FB577A" w:rsidRPr="00FB577A" w:rsidRDefault="00FB577A" w:rsidP="00FB577A">
      <w:pPr>
        <w:tabs>
          <w:tab w:val="right" w:pos="9180"/>
        </w:tabs>
        <w:spacing w:after="0"/>
        <w:rPr>
          <w:rFonts w:eastAsia="Times New Roman" w:cs="Arial"/>
          <w:bCs/>
          <w:i/>
          <w:color w:val="auto"/>
          <w:sz w:val="20"/>
          <w:lang w:eastAsia="en-US"/>
        </w:rPr>
      </w:pPr>
    </w:p>
    <w:p w14:paraId="50CE2930" w14:textId="77777777" w:rsidR="00FB577A" w:rsidRPr="00C67AD7" w:rsidRDefault="00FB577A" w:rsidP="00FB577A">
      <w:pPr>
        <w:widowControl w:val="0"/>
        <w:tabs>
          <w:tab w:val="right" w:pos="9180"/>
        </w:tabs>
        <w:autoSpaceDE w:val="0"/>
        <w:autoSpaceDN w:val="0"/>
        <w:adjustRightInd w:val="0"/>
        <w:spacing w:after="0"/>
        <w:rPr>
          <w:rFonts w:eastAsia="Times New Roman" w:cs="Arial"/>
          <w:bCs/>
          <w:color w:val="auto"/>
          <w:sz w:val="20"/>
          <w:u w:val="single"/>
          <w:lang w:eastAsia="en-US"/>
        </w:rPr>
      </w:pPr>
      <w:r w:rsidRPr="005B5493">
        <w:rPr>
          <w:rFonts w:eastAsia="Times New Roman" w:cs="Arial"/>
          <w:b/>
          <w:color w:val="auto"/>
          <w:sz w:val="20"/>
          <w:lang w:eastAsia="en-US"/>
        </w:rPr>
        <w:t>Cardiovascular</w:t>
      </w:r>
      <w:r w:rsidR="00C67AD7">
        <w:rPr>
          <w:rFonts w:eastAsia="Times New Roman" w:cs="Arial"/>
          <w:b/>
          <w:color w:val="auto"/>
          <w:sz w:val="20"/>
          <w:lang w:eastAsia="en-US"/>
        </w:rPr>
        <w:t xml:space="preserve"> | </w:t>
      </w:r>
      <w:r w:rsidR="00C67AD7">
        <w:rPr>
          <w:rFonts w:eastAsia="Times New Roman" w:cs="Arial"/>
          <w:i/>
          <w:color w:val="auto"/>
          <w:sz w:val="20"/>
          <w:u w:val="single"/>
          <w:lang w:eastAsia="en-US"/>
        </w:rPr>
        <w:t>M</w:t>
      </w:r>
      <w:r w:rsidR="00C67AD7" w:rsidRPr="005B5493">
        <w:rPr>
          <w:rFonts w:eastAsia="Times New Roman" w:cs="Arial"/>
          <w:i/>
          <w:color w:val="auto"/>
          <w:sz w:val="20"/>
          <w:u w:val="single"/>
          <w:lang w:eastAsia="en-US"/>
        </w:rPr>
        <w:t>aintenance</w:t>
      </w:r>
      <w:r w:rsidR="00C67AD7">
        <w:rPr>
          <w:rFonts w:eastAsia="Times New Roman" w:cs="Arial"/>
          <w:i/>
          <w:color w:val="auto"/>
          <w:sz w:val="20"/>
          <w:u w:val="single"/>
          <w:lang w:eastAsia="en-US"/>
        </w:rPr>
        <w:t xml:space="preserve">, </w:t>
      </w:r>
      <w:r w:rsidR="00C521C7">
        <w:rPr>
          <w:rFonts w:eastAsia="Times New Roman" w:cs="Arial"/>
          <w:i/>
          <w:color w:val="auto"/>
          <w:sz w:val="20"/>
          <w:u w:val="single"/>
          <w:lang w:eastAsia="en-US"/>
        </w:rPr>
        <w:t xml:space="preserve">Database Lock, </w:t>
      </w:r>
      <w:r w:rsidR="00C67AD7">
        <w:rPr>
          <w:rFonts w:eastAsia="Times New Roman" w:cs="Arial"/>
          <w:i/>
          <w:color w:val="auto"/>
          <w:sz w:val="20"/>
          <w:u w:val="single"/>
          <w:lang w:eastAsia="en-US"/>
        </w:rPr>
        <w:t>C</w:t>
      </w:r>
      <w:r w:rsidR="00C67AD7" w:rsidRPr="005B5493">
        <w:rPr>
          <w:rFonts w:eastAsia="Times New Roman" w:cs="Arial"/>
          <w:i/>
          <w:color w:val="auto"/>
          <w:sz w:val="20"/>
          <w:u w:val="single"/>
          <w:lang w:eastAsia="en-US"/>
        </w:rPr>
        <w:t>lose-out</w:t>
      </w:r>
      <w:r w:rsidR="002A2A86">
        <w:rPr>
          <w:rFonts w:eastAsia="Times New Roman" w:cs="Arial"/>
          <w:color w:val="auto"/>
          <w:sz w:val="20"/>
          <w:lang w:eastAsia="en-US"/>
        </w:rPr>
        <w:tab/>
        <w:t>Mar. 2012 – Jun. 2013</w:t>
      </w:r>
    </w:p>
    <w:p w14:paraId="100F01AA" w14:textId="77777777" w:rsidR="00FB577A" w:rsidRPr="005B5493" w:rsidRDefault="00FB577A" w:rsidP="00FB577A">
      <w:pPr>
        <w:widowControl w:val="0"/>
        <w:tabs>
          <w:tab w:val="right" w:pos="9180"/>
        </w:tabs>
        <w:autoSpaceDE w:val="0"/>
        <w:autoSpaceDN w:val="0"/>
        <w:adjustRightInd w:val="0"/>
        <w:spacing w:after="0"/>
        <w:rPr>
          <w:rFonts w:eastAsia="Times New Roman" w:cs="Arial"/>
          <w:bCs/>
          <w:color w:val="auto"/>
          <w:sz w:val="20"/>
          <w:lang w:eastAsia="en-US"/>
        </w:rPr>
      </w:pPr>
      <w:r w:rsidRPr="005B5493">
        <w:rPr>
          <w:rFonts w:eastAsia="Times New Roman" w:cs="Arial"/>
          <w:bCs/>
          <w:color w:val="auto"/>
          <w:sz w:val="20"/>
          <w:lang w:eastAsia="en-US"/>
        </w:rPr>
        <w:t>A Phase 3, Randomized, Double-Blind, Double-Dummy, Parallel Group, Multi-Center, Multi-National Study for Evaluation of Efficacy and Safety of DU-176B Versus Warfarin in Subjects with Atrial Fibrillation- Effective aNticoaGulation with factor xA next Generation in Atrial Fibrillation</w:t>
      </w:r>
    </w:p>
    <w:p w14:paraId="2ABF8776" w14:textId="77777777" w:rsidR="00FB577A" w:rsidRPr="00FB577A" w:rsidRDefault="00FB577A" w:rsidP="00FB577A">
      <w:pPr>
        <w:widowControl w:val="0"/>
        <w:tabs>
          <w:tab w:val="right" w:pos="9180"/>
        </w:tabs>
        <w:autoSpaceDE w:val="0"/>
        <w:autoSpaceDN w:val="0"/>
        <w:adjustRightInd w:val="0"/>
        <w:spacing w:after="0"/>
        <w:rPr>
          <w:rFonts w:eastAsia="Times New Roman" w:cs="Arial"/>
          <w:bCs/>
          <w:i/>
          <w:color w:val="auto"/>
          <w:sz w:val="20"/>
          <w:lang w:eastAsia="en-US"/>
        </w:rPr>
      </w:pPr>
    </w:p>
    <w:p w14:paraId="10BC9642" w14:textId="77777777" w:rsidR="00FB577A" w:rsidRPr="00C67AD7" w:rsidRDefault="00FB577A" w:rsidP="00FB577A">
      <w:pPr>
        <w:widowControl w:val="0"/>
        <w:tabs>
          <w:tab w:val="right" w:pos="9180"/>
        </w:tabs>
        <w:autoSpaceDE w:val="0"/>
        <w:autoSpaceDN w:val="0"/>
        <w:adjustRightInd w:val="0"/>
        <w:spacing w:after="0"/>
        <w:rPr>
          <w:rFonts w:eastAsia="Times New Roman" w:cs="Arial"/>
          <w:bCs/>
          <w:color w:val="auto"/>
          <w:sz w:val="20"/>
          <w:u w:val="single"/>
          <w:lang w:eastAsia="en-US"/>
        </w:rPr>
      </w:pPr>
      <w:r w:rsidRPr="005B5493">
        <w:rPr>
          <w:rFonts w:eastAsia="Times New Roman" w:cs="Arial"/>
          <w:b/>
          <w:color w:val="auto"/>
          <w:sz w:val="20"/>
          <w:lang w:eastAsia="en-US"/>
        </w:rPr>
        <w:t>Central Nervous System</w:t>
      </w:r>
      <w:r w:rsidR="00C67AD7">
        <w:rPr>
          <w:rFonts w:eastAsia="Times New Roman" w:cs="Arial"/>
          <w:b/>
          <w:color w:val="auto"/>
          <w:sz w:val="20"/>
          <w:lang w:eastAsia="en-US"/>
        </w:rPr>
        <w:t xml:space="preserve"> | </w:t>
      </w:r>
      <w:r w:rsidR="00C67AD7">
        <w:rPr>
          <w:rFonts w:eastAsia="Times New Roman" w:cs="Arial"/>
          <w:i/>
          <w:color w:val="auto"/>
          <w:sz w:val="20"/>
          <w:u w:val="single"/>
          <w:lang w:eastAsia="en-US"/>
        </w:rPr>
        <w:t>M</w:t>
      </w:r>
      <w:r w:rsidR="00C67AD7" w:rsidRPr="005B5493">
        <w:rPr>
          <w:rFonts w:eastAsia="Times New Roman" w:cs="Arial"/>
          <w:i/>
          <w:color w:val="auto"/>
          <w:sz w:val="20"/>
          <w:u w:val="single"/>
          <w:lang w:eastAsia="en-US"/>
        </w:rPr>
        <w:t>aintenance</w:t>
      </w:r>
      <w:r w:rsidR="00C67AD7">
        <w:rPr>
          <w:rFonts w:eastAsia="Times New Roman" w:cs="Arial"/>
          <w:i/>
          <w:color w:val="auto"/>
          <w:sz w:val="20"/>
          <w:u w:val="single"/>
          <w:lang w:eastAsia="en-US"/>
        </w:rPr>
        <w:t xml:space="preserve">, </w:t>
      </w:r>
      <w:r w:rsidR="00C521C7">
        <w:rPr>
          <w:rFonts w:eastAsia="Times New Roman" w:cs="Arial"/>
          <w:i/>
          <w:color w:val="auto"/>
          <w:sz w:val="20"/>
          <w:u w:val="single"/>
          <w:lang w:eastAsia="en-US"/>
        </w:rPr>
        <w:t xml:space="preserve">Database Lock, </w:t>
      </w:r>
      <w:r w:rsidR="00C67AD7">
        <w:rPr>
          <w:rFonts w:eastAsia="Times New Roman" w:cs="Arial"/>
          <w:i/>
          <w:color w:val="auto"/>
          <w:sz w:val="20"/>
          <w:u w:val="single"/>
          <w:lang w:eastAsia="en-US"/>
        </w:rPr>
        <w:t>C</w:t>
      </w:r>
      <w:r w:rsidR="00C67AD7" w:rsidRPr="005B5493">
        <w:rPr>
          <w:rFonts w:eastAsia="Times New Roman" w:cs="Arial"/>
          <w:i/>
          <w:color w:val="auto"/>
          <w:sz w:val="20"/>
          <w:u w:val="single"/>
          <w:lang w:eastAsia="en-US"/>
        </w:rPr>
        <w:t>lose-out</w:t>
      </w:r>
      <w:r w:rsidRPr="00FB577A">
        <w:rPr>
          <w:rFonts w:eastAsia="Times New Roman" w:cs="Arial"/>
          <w:color w:val="auto"/>
          <w:sz w:val="20"/>
          <w:lang w:eastAsia="en-US"/>
        </w:rPr>
        <w:tab/>
        <w:t>Oct. 2011 – Mar. 2012</w:t>
      </w:r>
    </w:p>
    <w:p w14:paraId="2DDD1408" w14:textId="77777777" w:rsidR="00FB577A" w:rsidRPr="005B5493" w:rsidRDefault="00FB577A" w:rsidP="00FB577A">
      <w:pPr>
        <w:tabs>
          <w:tab w:val="right" w:pos="9180"/>
        </w:tabs>
        <w:spacing w:after="0"/>
        <w:rPr>
          <w:rFonts w:eastAsia="Times New Roman" w:cs="Arial"/>
          <w:bCs/>
          <w:color w:val="auto"/>
          <w:sz w:val="20"/>
          <w:lang w:eastAsia="en-US"/>
        </w:rPr>
      </w:pPr>
      <w:r w:rsidRPr="005B5493">
        <w:rPr>
          <w:rFonts w:eastAsia="Times New Roman" w:cs="Arial"/>
          <w:bCs/>
          <w:color w:val="auto"/>
          <w:sz w:val="20"/>
          <w:lang w:eastAsia="en-US"/>
        </w:rPr>
        <w:t>A Multicenter, Randomized, Double-blind, Parallel Group, Placebo-controlled, Phase III, Long-Term Safety and Tolerability Study of TC-5214 (S-mecamylamine) as an Adjunct to an Antidepressant in Patients with Major Depressive Disorder Who Exhibit an Inadequate response to Antidepressant Therapy</w:t>
      </w:r>
    </w:p>
    <w:p w14:paraId="15563746" w14:textId="77777777" w:rsidR="00FB577A" w:rsidRPr="00FB577A" w:rsidRDefault="00FB577A" w:rsidP="00FB577A">
      <w:pPr>
        <w:tabs>
          <w:tab w:val="right" w:pos="9180"/>
        </w:tabs>
        <w:spacing w:after="0"/>
        <w:rPr>
          <w:rFonts w:eastAsia="Times New Roman" w:cs="Arial"/>
          <w:bCs/>
          <w:i/>
          <w:color w:val="auto"/>
          <w:sz w:val="20"/>
          <w:lang w:eastAsia="en-US"/>
        </w:rPr>
      </w:pPr>
    </w:p>
    <w:p w14:paraId="17487CAC" w14:textId="77777777" w:rsidR="00B672C3" w:rsidRDefault="00B672C3" w:rsidP="00FB577A">
      <w:pPr>
        <w:widowControl w:val="0"/>
        <w:tabs>
          <w:tab w:val="right" w:pos="9180"/>
        </w:tabs>
        <w:autoSpaceDE w:val="0"/>
        <w:autoSpaceDN w:val="0"/>
        <w:adjustRightInd w:val="0"/>
        <w:spacing w:after="0"/>
        <w:rPr>
          <w:rFonts w:eastAsia="Times New Roman" w:cs="Arial"/>
          <w:b/>
          <w:color w:val="auto"/>
          <w:sz w:val="20"/>
          <w:lang w:eastAsia="en-US"/>
        </w:rPr>
      </w:pPr>
    </w:p>
    <w:p w14:paraId="52A52AB2" w14:textId="77777777" w:rsidR="00B672C3" w:rsidRDefault="00B672C3" w:rsidP="00FB577A">
      <w:pPr>
        <w:widowControl w:val="0"/>
        <w:tabs>
          <w:tab w:val="right" w:pos="9180"/>
        </w:tabs>
        <w:autoSpaceDE w:val="0"/>
        <w:autoSpaceDN w:val="0"/>
        <w:adjustRightInd w:val="0"/>
        <w:spacing w:after="0"/>
        <w:rPr>
          <w:rFonts w:eastAsia="Times New Roman" w:cs="Arial"/>
          <w:b/>
          <w:color w:val="auto"/>
          <w:sz w:val="20"/>
          <w:lang w:eastAsia="en-US"/>
        </w:rPr>
      </w:pPr>
    </w:p>
    <w:p w14:paraId="50048264" w14:textId="27D933CE" w:rsidR="00FB577A" w:rsidRPr="00C67AD7" w:rsidRDefault="00FB577A" w:rsidP="00FB577A">
      <w:pPr>
        <w:widowControl w:val="0"/>
        <w:tabs>
          <w:tab w:val="right" w:pos="9180"/>
        </w:tabs>
        <w:autoSpaceDE w:val="0"/>
        <w:autoSpaceDN w:val="0"/>
        <w:adjustRightInd w:val="0"/>
        <w:spacing w:after="0"/>
        <w:rPr>
          <w:rFonts w:eastAsia="Times New Roman" w:cs="Arial"/>
          <w:bCs/>
          <w:color w:val="auto"/>
          <w:sz w:val="20"/>
          <w:u w:val="single"/>
          <w:lang w:eastAsia="en-US"/>
        </w:rPr>
      </w:pPr>
      <w:r w:rsidRPr="005B5493">
        <w:rPr>
          <w:rFonts w:eastAsia="Times New Roman" w:cs="Arial"/>
          <w:b/>
          <w:color w:val="auto"/>
          <w:sz w:val="20"/>
          <w:lang w:eastAsia="en-US"/>
        </w:rPr>
        <w:t>Central Nervous System</w:t>
      </w:r>
      <w:r w:rsidR="00C67AD7">
        <w:rPr>
          <w:rFonts w:eastAsia="Times New Roman" w:cs="Arial"/>
          <w:b/>
          <w:color w:val="auto"/>
          <w:sz w:val="20"/>
          <w:lang w:eastAsia="en-US"/>
        </w:rPr>
        <w:t xml:space="preserve"> | </w:t>
      </w:r>
      <w:r w:rsidR="00C67AD7">
        <w:rPr>
          <w:rFonts w:eastAsia="Times New Roman" w:cs="Arial"/>
          <w:i/>
          <w:color w:val="auto"/>
          <w:sz w:val="20"/>
          <w:u w:val="single"/>
          <w:lang w:eastAsia="en-US"/>
        </w:rPr>
        <w:t>M</w:t>
      </w:r>
      <w:r w:rsidR="00C67AD7" w:rsidRPr="005B5493">
        <w:rPr>
          <w:rFonts w:eastAsia="Times New Roman" w:cs="Arial"/>
          <w:i/>
          <w:color w:val="auto"/>
          <w:sz w:val="20"/>
          <w:u w:val="single"/>
          <w:lang w:eastAsia="en-US"/>
        </w:rPr>
        <w:t>aintenance</w:t>
      </w:r>
      <w:r w:rsidR="00C67AD7">
        <w:rPr>
          <w:rFonts w:eastAsia="Times New Roman" w:cs="Arial"/>
          <w:i/>
          <w:color w:val="auto"/>
          <w:sz w:val="20"/>
          <w:u w:val="single"/>
          <w:lang w:eastAsia="en-US"/>
        </w:rPr>
        <w:t xml:space="preserve">, </w:t>
      </w:r>
      <w:r w:rsidR="00C521C7">
        <w:rPr>
          <w:rFonts w:eastAsia="Times New Roman" w:cs="Arial"/>
          <w:i/>
          <w:color w:val="auto"/>
          <w:sz w:val="20"/>
          <w:u w:val="single"/>
          <w:lang w:eastAsia="en-US"/>
        </w:rPr>
        <w:t xml:space="preserve">Database Lock, </w:t>
      </w:r>
      <w:r w:rsidR="00C67AD7">
        <w:rPr>
          <w:rFonts w:eastAsia="Times New Roman" w:cs="Arial"/>
          <w:i/>
          <w:color w:val="auto"/>
          <w:sz w:val="20"/>
          <w:u w:val="single"/>
          <w:lang w:eastAsia="en-US"/>
        </w:rPr>
        <w:t>C</w:t>
      </w:r>
      <w:r w:rsidR="00C67AD7" w:rsidRPr="005B5493">
        <w:rPr>
          <w:rFonts w:eastAsia="Times New Roman" w:cs="Arial"/>
          <w:i/>
          <w:color w:val="auto"/>
          <w:sz w:val="20"/>
          <w:u w:val="single"/>
          <w:lang w:eastAsia="en-US"/>
        </w:rPr>
        <w:t>lose-out</w:t>
      </w:r>
      <w:r w:rsidRPr="00FB577A">
        <w:rPr>
          <w:rFonts w:eastAsia="Times New Roman" w:cs="Arial"/>
          <w:color w:val="auto"/>
          <w:sz w:val="20"/>
          <w:lang w:eastAsia="en-US"/>
        </w:rPr>
        <w:tab/>
        <w:t>Oct. 2011 – Mar. 2012</w:t>
      </w:r>
    </w:p>
    <w:p w14:paraId="580B0A2C" w14:textId="77777777" w:rsidR="00FB577A" w:rsidRPr="005B5493" w:rsidRDefault="00FB577A" w:rsidP="00FB577A">
      <w:pPr>
        <w:tabs>
          <w:tab w:val="right" w:pos="9180"/>
        </w:tabs>
        <w:spacing w:after="0"/>
        <w:rPr>
          <w:rFonts w:eastAsia="Times New Roman" w:cs="Arial"/>
          <w:bCs/>
          <w:color w:val="auto"/>
          <w:sz w:val="20"/>
          <w:lang w:eastAsia="en-US"/>
        </w:rPr>
      </w:pPr>
      <w:r w:rsidRPr="005B5493">
        <w:rPr>
          <w:rFonts w:eastAsia="Times New Roman" w:cs="Arial"/>
          <w:bCs/>
          <w:color w:val="auto"/>
          <w:sz w:val="20"/>
          <w:lang w:eastAsia="en-US"/>
        </w:rPr>
        <w:lastRenderedPageBreak/>
        <w:t>A Multicenter, Randomized, Double-Blind, Parallel Group, Placebo-Controlled, Phase III, Efficacy and Safety Study of 3 Fixed Dose Groups of TC-5214 (S-mecamylamine) as an Adjunct to an Antidepressant in Patients with Major Depressive Disorder Who Exhibit an Inadequate Response to Antidepressant Therapy</w:t>
      </w:r>
    </w:p>
    <w:p w14:paraId="3A921DA4" w14:textId="77777777" w:rsidR="00FB577A" w:rsidRPr="00FB577A" w:rsidRDefault="00FB577A" w:rsidP="00FB577A">
      <w:pPr>
        <w:tabs>
          <w:tab w:val="right" w:pos="9180"/>
        </w:tabs>
        <w:spacing w:after="0"/>
        <w:rPr>
          <w:rFonts w:eastAsia="Times New Roman" w:cs="Arial"/>
          <w:bCs/>
          <w:i/>
          <w:color w:val="auto"/>
          <w:sz w:val="20"/>
          <w:lang w:eastAsia="en-US"/>
        </w:rPr>
      </w:pPr>
    </w:p>
    <w:p w14:paraId="1287E663" w14:textId="77777777" w:rsidR="00FB577A" w:rsidRPr="00C67AD7" w:rsidRDefault="00FB577A" w:rsidP="00FB577A">
      <w:pPr>
        <w:widowControl w:val="0"/>
        <w:tabs>
          <w:tab w:val="right" w:pos="9180"/>
        </w:tabs>
        <w:autoSpaceDE w:val="0"/>
        <w:autoSpaceDN w:val="0"/>
        <w:adjustRightInd w:val="0"/>
        <w:spacing w:after="0"/>
        <w:rPr>
          <w:rFonts w:eastAsia="Times New Roman" w:cs="Arial"/>
          <w:bCs/>
          <w:color w:val="auto"/>
          <w:sz w:val="20"/>
          <w:u w:val="single"/>
          <w:lang w:eastAsia="en-US"/>
        </w:rPr>
      </w:pPr>
      <w:r w:rsidRPr="005B5493">
        <w:rPr>
          <w:rFonts w:eastAsia="Times New Roman" w:cs="Arial"/>
          <w:b/>
          <w:color w:val="auto"/>
          <w:sz w:val="20"/>
          <w:lang w:eastAsia="en-US"/>
        </w:rPr>
        <w:t>Central Nervous System</w:t>
      </w:r>
      <w:r w:rsidR="00C67AD7">
        <w:rPr>
          <w:rFonts w:eastAsia="Times New Roman" w:cs="Arial"/>
          <w:b/>
          <w:color w:val="auto"/>
          <w:sz w:val="20"/>
          <w:lang w:eastAsia="en-US"/>
        </w:rPr>
        <w:t xml:space="preserve"> |</w:t>
      </w:r>
      <w:r w:rsidR="00C67AD7" w:rsidRPr="00C67AD7">
        <w:rPr>
          <w:rFonts w:eastAsia="Times New Roman" w:cs="Arial"/>
          <w:i/>
          <w:color w:val="auto"/>
          <w:sz w:val="20"/>
          <w:u w:val="single"/>
          <w:lang w:eastAsia="en-US"/>
        </w:rPr>
        <w:t xml:space="preserve"> </w:t>
      </w:r>
      <w:r w:rsidR="00C67AD7">
        <w:rPr>
          <w:rFonts w:eastAsia="Times New Roman" w:cs="Arial"/>
          <w:i/>
          <w:color w:val="auto"/>
          <w:sz w:val="20"/>
          <w:u w:val="single"/>
          <w:lang w:eastAsia="en-US"/>
        </w:rPr>
        <w:t>M</w:t>
      </w:r>
      <w:r w:rsidR="00C67AD7" w:rsidRPr="005B5493">
        <w:rPr>
          <w:rFonts w:eastAsia="Times New Roman" w:cs="Arial"/>
          <w:i/>
          <w:color w:val="auto"/>
          <w:sz w:val="20"/>
          <w:u w:val="single"/>
          <w:lang w:eastAsia="en-US"/>
        </w:rPr>
        <w:t>aintenance</w:t>
      </w:r>
      <w:r w:rsidR="00C67AD7">
        <w:rPr>
          <w:rFonts w:eastAsia="Times New Roman" w:cs="Arial"/>
          <w:i/>
          <w:color w:val="auto"/>
          <w:sz w:val="20"/>
          <w:u w:val="single"/>
          <w:lang w:eastAsia="en-US"/>
        </w:rPr>
        <w:t xml:space="preserve">, </w:t>
      </w:r>
      <w:r w:rsidR="00C521C7">
        <w:rPr>
          <w:rFonts w:eastAsia="Times New Roman" w:cs="Arial"/>
          <w:i/>
          <w:color w:val="auto"/>
          <w:sz w:val="20"/>
          <w:u w:val="single"/>
          <w:lang w:eastAsia="en-US"/>
        </w:rPr>
        <w:t xml:space="preserve">Database Lock, </w:t>
      </w:r>
      <w:r w:rsidR="00C67AD7">
        <w:rPr>
          <w:rFonts w:eastAsia="Times New Roman" w:cs="Arial"/>
          <w:i/>
          <w:color w:val="auto"/>
          <w:sz w:val="20"/>
          <w:u w:val="single"/>
          <w:lang w:eastAsia="en-US"/>
        </w:rPr>
        <w:t>C</w:t>
      </w:r>
      <w:r w:rsidR="00C67AD7" w:rsidRPr="005B5493">
        <w:rPr>
          <w:rFonts w:eastAsia="Times New Roman" w:cs="Arial"/>
          <w:i/>
          <w:color w:val="auto"/>
          <w:sz w:val="20"/>
          <w:u w:val="single"/>
          <w:lang w:eastAsia="en-US"/>
        </w:rPr>
        <w:t>lose-out</w:t>
      </w:r>
      <w:r w:rsidRPr="00FB577A">
        <w:rPr>
          <w:rFonts w:eastAsia="Times New Roman" w:cs="Arial"/>
          <w:color w:val="auto"/>
          <w:sz w:val="20"/>
          <w:lang w:eastAsia="en-US"/>
        </w:rPr>
        <w:tab/>
        <w:t>Oct. 2011 – Mar. 2012</w:t>
      </w:r>
    </w:p>
    <w:p w14:paraId="029E1439" w14:textId="77777777" w:rsidR="00FB577A" w:rsidRPr="005B5493" w:rsidRDefault="00FB577A" w:rsidP="00FB577A">
      <w:pPr>
        <w:tabs>
          <w:tab w:val="right" w:pos="9180"/>
        </w:tabs>
        <w:spacing w:after="0"/>
        <w:rPr>
          <w:rFonts w:eastAsia="Times New Roman" w:cs="Arial"/>
          <w:bCs/>
          <w:color w:val="auto"/>
          <w:sz w:val="20"/>
          <w:lang w:eastAsia="en-US"/>
        </w:rPr>
      </w:pPr>
      <w:r w:rsidRPr="005B5493">
        <w:rPr>
          <w:rFonts w:eastAsia="Times New Roman" w:cs="Arial"/>
          <w:bCs/>
          <w:color w:val="auto"/>
          <w:sz w:val="20"/>
          <w:lang w:eastAsia="en-US"/>
        </w:rPr>
        <w:t>A Multicenter, Randomized, Double-Blind, Parallel Group, Placebo-Controlled, Phase III, Efficacy and Safety Study of TC- 5214 (S-mecamylamine) in Flexible Doses as an Adjunct to an Antidepressant in Patients with Major Depressive Disorder Who Exhibit an Inadequate Response to Antidepressant Therapy</w:t>
      </w:r>
    </w:p>
    <w:p w14:paraId="057A814A" w14:textId="77777777" w:rsidR="00FB577A" w:rsidRPr="00FB577A" w:rsidRDefault="00FB577A" w:rsidP="00FB577A">
      <w:pPr>
        <w:tabs>
          <w:tab w:val="right" w:pos="9180"/>
        </w:tabs>
        <w:spacing w:after="0"/>
        <w:rPr>
          <w:rFonts w:eastAsia="Times New Roman" w:cs="Arial"/>
          <w:bCs/>
          <w:i/>
          <w:color w:val="auto"/>
          <w:sz w:val="20"/>
          <w:lang w:eastAsia="en-US"/>
        </w:rPr>
      </w:pPr>
    </w:p>
    <w:p w14:paraId="47BE984D" w14:textId="77777777" w:rsidR="00FB577A" w:rsidRPr="00C67AD7" w:rsidRDefault="00FB577A" w:rsidP="00FB577A">
      <w:pPr>
        <w:widowControl w:val="0"/>
        <w:tabs>
          <w:tab w:val="right" w:pos="9180"/>
        </w:tabs>
        <w:autoSpaceDE w:val="0"/>
        <w:autoSpaceDN w:val="0"/>
        <w:adjustRightInd w:val="0"/>
        <w:spacing w:after="0"/>
        <w:rPr>
          <w:rFonts w:eastAsia="Times New Roman" w:cs="Arial"/>
          <w:bCs/>
          <w:color w:val="auto"/>
          <w:sz w:val="20"/>
          <w:u w:val="single"/>
          <w:lang w:eastAsia="en-US"/>
        </w:rPr>
      </w:pPr>
      <w:r w:rsidRPr="005B5493">
        <w:rPr>
          <w:rFonts w:eastAsia="Times New Roman" w:cs="Arial"/>
          <w:b/>
          <w:color w:val="auto"/>
          <w:sz w:val="20"/>
          <w:lang w:eastAsia="en-US"/>
        </w:rPr>
        <w:t>Ophthalmology</w:t>
      </w:r>
      <w:r w:rsidR="00C67AD7">
        <w:rPr>
          <w:rFonts w:eastAsia="Times New Roman" w:cs="Arial"/>
          <w:b/>
          <w:color w:val="auto"/>
          <w:sz w:val="20"/>
          <w:lang w:eastAsia="en-US"/>
        </w:rPr>
        <w:t xml:space="preserve"> | </w:t>
      </w:r>
      <w:r w:rsidR="00C67AD7">
        <w:rPr>
          <w:rFonts w:eastAsia="Times New Roman" w:cs="Arial"/>
          <w:i/>
          <w:color w:val="auto"/>
          <w:sz w:val="20"/>
          <w:u w:val="single"/>
          <w:lang w:eastAsia="en-US"/>
        </w:rPr>
        <w:t>M</w:t>
      </w:r>
      <w:r w:rsidR="00C67AD7" w:rsidRPr="005B5493">
        <w:rPr>
          <w:rFonts w:eastAsia="Times New Roman" w:cs="Arial"/>
          <w:i/>
          <w:color w:val="auto"/>
          <w:sz w:val="20"/>
          <w:u w:val="single"/>
          <w:lang w:eastAsia="en-US"/>
        </w:rPr>
        <w:t>aintenance</w:t>
      </w:r>
      <w:r w:rsidR="00C67AD7">
        <w:rPr>
          <w:rFonts w:eastAsia="Times New Roman" w:cs="Arial"/>
          <w:i/>
          <w:color w:val="auto"/>
          <w:sz w:val="20"/>
          <w:u w:val="single"/>
          <w:lang w:eastAsia="en-US"/>
        </w:rPr>
        <w:t xml:space="preserve">, </w:t>
      </w:r>
      <w:r w:rsidR="00C521C7">
        <w:rPr>
          <w:rFonts w:eastAsia="Times New Roman" w:cs="Arial"/>
          <w:i/>
          <w:color w:val="auto"/>
          <w:sz w:val="20"/>
          <w:u w:val="single"/>
          <w:lang w:eastAsia="en-US"/>
        </w:rPr>
        <w:t xml:space="preserve">Database Lock, </w:t>
      </w:r>
      <w:r w:rsidR="00C67AD7">
        <w:rPr>
          <w:rFonts w:eastAsia="Times New Roman" w:cs="Arial"/>
          <w:i/>
          <w:color w:val="auto"/>
          <w:sz w:val="20"/>
          <w:u w:val="single"/>
          <w:lang w:eastAsia="en-US"/>
        </w:rPr>
        <w:t>C</w:t>
      </w:r>
      <w:r w:rsidR="00C67AD7" w:rsidRPr="005B5493">
        <w:rPr>
          <w:rFonts w:eastAsia="Times New Roman" w:cs="Arial"/>
          <w:i/>
          <w:color w:val="auto"/>
          <w:sz w:val="20"/>
          <w:u w:val="single"/>
          <w:lang w:eastAsia="en-US"/>
        </w:rPr>
        <w:t>lose-out</w:t>
      </w:r>
      <w:r w:rsidRPr="00FB577A">
        <w:rPr>
          <w:rFonts w:eastAsia="Times New Roman" w:cs="Arial"/>
          <w:color w:val="auto"/>
          <w:sz w:val="20"/>
          <w:lang w:eastAsia="en-US"/>
        </w:rPr>
        <w:tab/>
        <w:t>Mar. 2011 – Oct. 2011</w:t>
      </w:r>
    </w:p>
    <w:p w14:paraId="75E59714" w14:textId="77777777" w:rsidR="00FB577A" w:rsidRPr="005B5493" w:rsidRDefault="00FB577A" w:rsidP="00FB577A">
      <w:pPr>
        <w:tabs>
          <w:tab w:val="right" w:pos="9180"/>
        </w:tabs>
        <w:spacing w:after="0"/>
        <w:rPr>
          <w:rFonts w:eastAsia="Times New Roman" w:cs="Arial"/>
          <w:bCs/>
          <w:color w:val="auto"/>
          <w:sz w:val="20"/>
          <w:lang w:eastAsia="en-US"/>
        </w:rPr>
      </w:pPr>
      <w:r w:rsidRPr="005B5493">
        <w:rPr>
          <w:rFonts w:eastAsia="Times New Roman" w:cs="Arial"/>
          <w:bCs/>
          <w:color w:val="auto"/>
          <w:sz w:val="20"/>
          <w:lang w:eastAsia="en-US"/>
        </w:rPr>
        <w:t>A Randomized, Prospective, Active Controlled, Study of the Epi-Rad90™ Ophthalmic System for the Treatment of Subfoveal Choroidal Neovascularization Associated with Wet Age-Related Macular Degeneration</w:t>
      </w:r>
    </w:p>
    <w:p w14:paraId="03E1D860" w14:textId="77777777" w:rsidR="00FB577A" w:rsidRPr="00FB577A" w:rsidRDefault="00FB577A" w:rsidP="00FB577A">
      <w:pPr>
        <w:tabs>
          <w:tab w:val="right" w:pos="9180"/>
        </w:tabs>
        <w:spacing w:after="0"/>
        <w:rPr>
          <w:rFonts w:eastAsia="Times New Roman" w:cs="Arial"/>
          <w:bCs/>
          <w:i/>
          <w:color w:val="auto"/>
          <w:sz w:val="20"/>
          <w:lang w:eastAsia="en-US"/>
        </w:rPr>
      </w:pPr>
    </w:p>
    <w:p w14:paraId="0A3682F7" w14:textId="77777777" w:rsidR="00FB577A" w:rsidRPr="00C67AD7" w:rsidRDefault="00FB577A" w:rsidP="00FB577A">
      <w:pPr>
        <w:widowControl w:val="0"/>
        <w:tabs>
          <w:tab w:val="right" w:pos="9180"/>
        </w:tabs>
        <w:autoSpaceDE w:val="0"/>
        <w:autoSpaceDN w:val="0"/>
        <w:adjustRightInd w:val="0"/>
        <w:spacing w:after="0"/>
        <w:rPr>
          <w:rFonts w:eastAsia="Times New Roman" w:cs="Arial"/>
          <w:bCs/>
          <w:color w:val="auto"/>
          <w:sz w:val="20"/>
          <w:u w:val="single"/>
          <w:lang w:eastAsia="en-US"/>
        </w:rPr>
      </w:pPr>
      <w:r w:rsidRPr="005B5493">
        <w:rPr>
          <w:rFonts w:eastAsia="Times New Roman" w:cs="Arial"/>
          <w:b/>
          <w:color w:val="auto"/>
          <w:sz w:val="20"/>
          <w:lang w:eastAsia="en-US"/>
        </w:rPr>
        <w:t>Geriatrics / Hematology</w:t>
      </w:r>
      <w:r w:rsidR="00C67AD7">
        <w:rPr>
          <w:rFonts w:eastAsia="Times New Roman" w:cs="Arial"/>
          <w:b/>
          <w:color w:val="auto"/>
          <w:sz w:val="20"/>
          <w:lang w:eastAsia="en-US"/>
        </w:rPr>
        <w:t xml:space="preserve"> | </w:t>
      </w:r>
      <w:r w:rsidR="00C67AD7">
        <w:rPr>
          <w:rFonts w:eastAsia="Times New Roman" w:cs="Arial"/>
          <w:i/>
          <w:color w:val="auto"/>
          <w:sz w:val="20"/>
          <w:u w:val="single"/>
          <w:lang w:eastAsia="en-US"/>
        </w:rPr>
        <w:t>Start-up</w:t>
      </w:r>
      <w:r w:rsidRPr="00FB577A">
        <w:rPr>
          <w:rFonts w:eastAsia="Times New Roman" w:cs="Arial"/>
          <w:color w:val="auto"/>
          <w:sz w:val="20"/>
          <w:lang w:eastAsia="en-US"/>
        </w:rPr>
        <w:tab/>
        <w:t>Feb. 2010 – Mar. 2011</w:t>
      </w:r>
    </w:p>
    <w:p w14:paraId="684AF806" w14:textId="77777777" w:rsidR="00FB577A" w:rsidRPr="005B5493" w:rsidRDefault="00FB577A" w:rsidP="00FB577A">
      <w:pPr>
        <w:tabs>
          <w:tab w:val="right" w:pos="9180"/>
        </w:tabs>
        <w:spacing w:after="0"/>
        <w:rPr>
          <w:rFonts w:eastAsia="Times New Roman" w:cs="Arial"/>
          <w:bCs/>
          <w:color w:val="auto"/>
          <w:sz w:val="20"/>
          <w:lang w:eastAsia="en-US"/>
        </w:rPr>
      </w:pPr>
      <w:r w:rsidRPr="005B5493">
        <w:rPr>
          <w:rFonts w:eastAsia="Times New Roman" w:cs="Arial"/>
          <w:bCs/>
          <w:color w:val="auto"/>
          <w:sz w:val="20"/>
          <w:lang w:eastAsia="en-US"/>
        </w:rPr>
        <w:t>PACTTE: Partnership for Anemia Clinical and Translational Trials in the Elderly: IV Iron</w:t>
      </w:r>
    </w:p>
    <w:p w14:paraId="1F19E429" w14:textId="77777777" w:rsidR="00FB577A" w:rsidRPr="00FB577A" w:rsidRDefault="00FB577A" w:rsidP="00FB577A">
      <w:pPr>
        <w:tabs>
          <w:tab w:val="right" w:pos="9180"/>
        </w:tabs>
        <w:spacing w:after="0"/>
        <w:rPr>
          <w:rFonts w:eastAsia="Times New Roman" w:cs="Arial"/>
          <w:bCs/>
          <w:i/>
          <w:color w:val="auto"/>
          <w:sz w:val="20"/>
          <w:lang w:eastAsia="en-US"/>
        </w:rPr>
      </w:pPr>
    </w:p>
    <w:p w14:paraId="3F52B48A" w14:textId="77777777" w:rsidR="00FB577A" w:rsidRPr="00C67AD7" w:rsidRDefault="00FB577A" w:rsidP="00FB577A">
      <w:pPr>
        <w:widowControl w:val="0"/>
        <w:tabs>
          <w:tab w:val="right" w:pos="9180"/>
        </w:tabs>
        <w:autoSpaceDE w:val="0"/>
        <w:autoSpaceDN w:val="0"/>
        <w:adjustRightInd w:val="0"/>
        <w:spacing w:after="0"/>
        <w:rPr>
          <w:rFonts w:eastAsia="Times New Roman" w:cs="Arial"/>
          <w:bCs/>
          <w:color w:val="auto"/>
          <w:sz w:val="20"/>
          <w:u w:val="single"/>
          <w:lang w:eastAsia="en-US"/>
        </w:rPr>
      </w:pPr>
      <w:r w:rsidRPr="005B5493">
        <w:rPr>
          <w:rFonts w:eastAsia="Times New Roman" w:cs="Arial"/>
          <w:b/>
          <w:color w:val="auto"/>
          <w:sz w:val="20"/>
          <w:lang w:eastAsia="en-US"/>
        </w:rPr>
        <w:t>Geriatrics/Hematology</w:t>
      </w:r>
      <w:r w:rsidR="00C67AD7">
        <w:rPr>
          <w:rFonts w:eastAsia="Times New Roman" w:cs="Arial"/>
          <w:b/>
          <w:color w:val="auto"/>
          <w:sz w:val="20"/>
          <w:lang w:eastAsia="en-US"/>
        </w:rPr>
        <w:t xml:space="preserve"> | </w:t>
      </w:r>
      <w:r w:rsidR="00C67AD7">
        <w:rPr>
          <w:rFonts w:eastAsia="Times New Roman" w:cs="Arial"/>
          <w:i/>
          <w:color w:val="auto"/>
          <w:sz w:val="20"/>
          <w:u w:val="single"/>
          <w:lang w:eastAsia="en-US"/>
        </w:rPr>
        <w:t>Start-up</w:t>
      </w:r>
      <w:r w:rsidRPr="00FB577A">
        <w:rPr>
          <w:rFonts w:eastAsia="Times New Roman" w:cs="Arial"/>
          <w:color w:val="auto"/>
          <w:sz w:val="20"/>
          <w:lang w:eastAsia="en-US"/>
        </w:rPr>
        <w:tab/>
        <w:t>Dec. 2009 – Feb. 2010</w:t>
      </w:r>
    </w:p>
    <w:p w14:paraId="62E4DC16" w14:textId="77777777" w:rsidR="00FB577A" w:rsidRPr="005B5493" w:rsidRDefault="00FB577A" w:rsidP="00FB577A">
      <w:pPr>
        <w:tabs>
          <w:tab w:val="right" w:pos="9180"/>
        </w:tabs>
        <w:spacing w:after="0"/>
        <w:rPr>
          <w:rFonts w:eastAsia="Times New Roman" w:cs="Arial"/>
          <w:bCs/>
          <w:color w:val="auto"/>
          <w:sz w:val="20"/>
          <w:lang w:eastAsia="en-US"/>
        </w:rPr>
      </w:pPr>
      <w:r w:rsidRPr="005B5493">
        <w:rPr>
          <w:rFonts w:eastAsia="Times New Roman" w:cs="Arial"/>
          <w:bCs/>
          <w:color w:val="auto"/>
          <w:sz w:val="20"/>
          <w:lang w:eastAsia="en-US"/>
        </w:rPr>
        <w:t>PACTTE: Partnership for Anemia Clinical and Translational Trials in the Elderly: ESA Therapy</w:t>
      </w:r>
    </w:p>
    <w:p w14:paraId="00DC1C8D" w14:textId="77777777" w:rsidR="00FB577A" w:rsidRPr="00FB577A" w:rsidRDefault="00FB577A" w:rsidP="00FB577A">
      <w:pPr>
        <w:tabs>
          <w:tab w:val="right" w:pos="9180"/>
        </w:tabs>
        <w:spacing w:after="0"/>
        <w:rPr>
          <w:rFonts w:eastAsia="Times New Roman" w:cs="Arial"/>
          <w:bCs/>
          <w:i/>
          <w:color w:val="auto"/>
          <w:sz w:val="20"/>
          <w:lang w:eastAsia="en-US"/>
        </w:rPr>
      </w:pPr>
    </w:p>
    <w:p w14:paraId="173FF78F" w14:textId="77777777" w:rsidR="00FB577A" w:rsidRPr="00721909" w:rsidRDefault="00D415DE" w:rsidP="00FB577A">
      <w:pPr>
        <w:widowControl w:val="0"/>
        <w:tabs>
          <w:tab w:val="right" w:pos="9180"/>
        </w:tabs>
        <w:autoSpaceDE w:val="0"/>
        <w:autoSpaceDN w:val="0"/>
        <w:adjustRightInd w:val="0"/>
        <w:spacing w:after="0"/>
        <w:rPr>
          <w:rFonts w:eastAsia="Times New Roman" w:cs="Arial"/>
          <w:bCs/>
          <w:color w:val="auto"/>
          <w:sz w:val="20"/>
          <w:u w:val="single"/>
          <w:lang w:eastAsia="en-US"/>
        </w:rPr>
      </w:pPr>
      <w:r w:rsidRPr="005B5493">
        <w:rPr>
          <w:rFonts w:eastAsia="Times New Roman" w:cs="Arial"/>
          <w:b/>
          <w:color w:val="auto"/>
          <w:sz w:val="20"/>
          <w:lang w:eastAsia="en-US"/>
        </w:rPr>
        <w:t>Infectious Disease</w:t>
      </w:r>
      <w:r w:rsidR="00721909">
        <w:rPr>
          <w:rFonts w:eastAsia="Times New Roman" w:cs="Arial"/>
          <w:b/>
          <w:color w:val="auto"/>
          <w:sz w:val="20"/>
          <w:lang w:eastAsia="en-US"/>
        </w:rPr>
        <w:t xml:space="preserve"> | </w:t>
      </w:r>
      <w:r w:rsidR="00131AFE">
        <w:rPr>
          <w:rFonts w:eastAsia="Times New Roman" w:cs="Arial"/>
          <w:i/>
          <w:color w:val="auto"/>
          <w:sz w:val="20"/>
          <w:u w:val="single"/>
          <w:lang w:eastAsia="en-US"/>
        </w:rPr>
        <w:t>Maintenance</w:t>
      </w:r>
      <w:r w:rsidR="00FB577A" w:rsidRPr="00FB577A">
        <w:rPr>
          <w:rFonts w:eastAsia="Times New Roman" w:cs="Arial"/>
          <w:color w:val="auto"/>
          <w:sz w:val="20"/>
          <w:lang w:eastAsia="en-US"/>
        </w:rPr>
        <w:tab/>
        <w:t>Sep. 2009 – Mar. 2011</w:t>
      </w:r>
    </w:p>
    <w:p w14:paraId="0C08F47B" w14:textId="77777777" w:rsidR="00FB577A" w:rsidRPr="005B5493" w:rsidRDefault="00FB577A" w:rsidP="00FB577A">
      <w:pPr>
        <w:tabs>
          <w:tab w:val="right" w:pos="9180"/>
        </w:tabs>
        <w:spacing w:after="0"/>
        <w:rPr>
          <w:rFonts w:eastAsia="Times New Roman" w:cs="Arial"/>
          <w:bCs/>
          <w:color w:val="auto"/>
          <w:sz w:val="20"/>
          <w:lang w:eastAsia="en-US"/>
        </w:rPr>
      </w:pPr>
      <w:r w:rsidRPr="005B5493">
        <w:rPr>
          <w:rFonts w:eastAsia="Times New Roman" w:cs="Arial"/>
          <w:bCs/>
          <w:color w:val="auto"/>
          <w:sz w:val="20"/>
          <w:lang w:eastAsia="en-US"/>
        </w:rPr>
        <w:t xml:space="preserve">Phase 2, Randomized, Double-Blind, Placebo-Controlled, Ascending Multiple-Dose Trial of the Safety, Efficacy, and Pharmacokinetics of </w:t>
      </w:r>
      <w:smartTag w:uri="urn:schemas-microsoft-com:office:smarttags" w:element="stockticker">
        <w:r w:rsidRPr="005B5493">
          <w:rPr>
            <w:rFonts w:eastAsia="Times New Roman" w:cs="Arial"/>
            <w:bCs/>
            <w:color w:val="auto"/>
            <w:sz w:val="20"/>
            <w:lang w:eastAsia="en-US"/>
          </w:rPr>
          <w:t>ANA</w:t>
        </w:r>
      </w:smartTag>
      <w:r w:rsidRPr="005B5493">
        <w:rPr>
          <w:rFonts w:eastAsia="Times New Roman" w:cs="Arial"/>
          <w:bCs/>
          <w:color w:val="auto"/>
          <w:sz w:val="20"/>
          <w:lang w:eastAsia="en-US"/>
        </w:rPr>
        <w:t>598 Administered with Pegylated Interferon and Ribavirin in Treatment-Naïve Genotype 1 Patients with Chronic Hepatitis C Infection</w:t>
      </w:r>
    </w:p>
    <w:p w14:paraId="4E97D542" w14:textId="77777777" w:rsidR="00FB577A" w:rsidRPr="00FB577A" w:rsidRDefault="00FB577A" w:rsidP="00FB577A">
      <w:pPr>
        <w:tabs>
          <w:tab w:val="right" w:pos="9180"/>
        </w:tabs>
        <w:spacing w:after="0"/>
        <w:rPr>
          <w:rFonts w:eastAsia="Times New Roman" w:cs="Arial"/>
          <w:bCs/>
          <w:i/>
          <w:color w:val="auto"/>
          <w:sz w:val="20"/>
          <w:lang w:eastAsia="en-US"/>
        </w:rPr>
      </w:pPr>
    </w:p>
    <w:p w14:paraId="31DD1A82" w14:textId="77777777" w:rsidR="00FB577A" w:rsidRPr="00FB577A" w:rsidRDefault="00FB577A" w:rsidP="00FB577A">
      <w:pPr>
        <w:widowControl w:val="0"/>
        <w:tabs>
          <w:tab w:val="right" w:pos="9180"/>
        </w:tabs>
        <w:autoSpaceDE w:val="0"/>
        <w:autoSpaceDN w:val="0"/>
        <w:adjustRightInd w:val="0"/>
        <w:spacing w:after="0"/>
        <w:rPr>
          <w:rFonts w:eastAsia="Times New Roman" w:cs="Arial"/>
          <w:color w:val="auto"/>
          <w:sz w:val="20"/>
          <w:u w:val="single"/>
          <w:lang w:eastAsia="en-US"/>
        </w:rPr>
      </w:pPr>
      <w:r w:rsidRPr="005B5493">
        <w:rPr>
          <w:rFonts w:eastAsia="Times New Roman" w:cs="Arial"/>
          <w:b/>
          <w:color w:val="auto"/>
          <w:sz w:val="20"/>
          <w:lang w:eastAsia="en-US"/>
        </w:rPr>
        <w:t>Perioperative: Cardiac, Surgical</w:t>
      </w:r>
      <w:r w:rsidR="00721909">
        <w:rPr>
          <w:rFonts w:eastAsia="Times New Roman" w:cs="Arial"/>
          <w:b/>
          <w:color w:val="auto"/>
          <w:sz w:val="20"/>
          <w:lang w:eastAsia="en-US"/>
        </w:rPr>
        <w:t xml:space="preserve"> | </w:t>
      </w:r>
      <w:r w:rsidR="00C521C7" w:rsidRPr="00C521C7">
        <w:rPr>
          <w:rFonts w:eastAsia="Times New Roman" w:cs="Arial"/>
          <w:color w:val="auto"/>
          <w:sz w:val="20"/>
          <w:u w:val="single"/>
          <w:lang w:eastAsia="en-US"/>
        </w:rPr>
        <w:t>D</w:t>
      </w:r>
      <w:r w:rsidR="00C521C7">
        <w:rPr>
          <w:rFonts w:eastAsia="Times New Roman" w:cs="Arial"/>
          <w:color w:val="auto"/>
          <w:sz w:val="20"/>
          <w:u w:val="single"/>
          <w:lang w:eastAsia="en-US"/>
        </w:rPr>
        <w:t>atabase</w:t>
      </w:r>
      <w:r w:rsidR="00C521C7" w:rsidRPr="00C521C7">
        <w:rPr>
          <w:rFonts w:eastAsia="Times New Roman" w:cs="Arial"/>
          <w:color w:val="auto"/>
          <w:sz w:val="20"/>
          <w:u w:val="single"/>
          <w:lang w:eastAsia="en-US"/>
        </w:rPr>
        <w:t xml:space="preserve"> Lock/</w:t>
      </w:r>
      <w:r w:rsidR="00721909" w:rsidRPr="00C521C7">
        <w:rPr>
          <w:rFonts w:eastAsia="Times New Roman" w:cs="Arial"/>
          <w:i/>
          <w:color w:val="auto"/>
          <w:sz w:val="20"/>
          <w:u w:val="single"/>
          <w:lang w:eastAsia="en-US"/>
        </w:rPr>
        <w:t>Close-out</w:t>
      </w:r>
      <w:r w:rsidRPr="00FB577A">
        <w:rPr>
          <w:rFonts w:eastAsia="Times New Roman" w:cs="Arial"/>
          <w:color w:val="auto"/>
          <w:sz w:val="20"/>
          <w:lang w:eastAsia="en-US"/>
        </w:rPr>
        <w:tab/>
        <w:t>Sep. 2009 – Oct. 2009</w:t>
      </w:r>
    </w:p>
    <w:p w14:paraId="0A4EC100" w14:textId="77777777" w:rsidR="00FB577A" w:rsidRPr="005B5493" w:rsidRDefault="00FB577A" w:rsidP="00FB577A">
      <w:pPr>
        <w:tabs>
          <w:tab w:val="right" w:pos="9180"/>
        </w:tabs>
        <w:spacing w:after="0"/>
        <w:rPr>
          <w:rFonts w:eastAsia="Times New Roman" w:cs="Arial"/>
          <w:b/>
          <w:color w:val="auto"/>
          <w:sz w:val="20"/>
          <w:u w:val="single"/>
          <w:lang w:eastAsia="en-US"/>
        </w:rPr>
      </w:pPr>
      <w:bookmarkStart w:id="1" w:name="OLE_LINK2"/>
      <w:r w:rsidRPr="005B5493">
        <w:rPr>
          <w:rFonts w:eastAsia="Times New Roman" w:cs="Arial"/>
          <w:bCs/>
          <w:color w:val="auto"/>
          <w:sz w:val="20"/>
          <w:lang w:eastAsia="en-US"/>
        </w:rPr>
        <w:t>A Randomized, Controlled, Phase 3 Study of Gentamicin-Collagen Sponge (Collatamp® G) in Cardiac Surgical Subjects at Higher Risk for Sternal Wound Infection</w:t>
      </w:r>
      <w:bookmarkEnd w:id="1"/>
    </w:p>
    <w:p w14:paraId="0A4ED354" w14:textId="77777777" w:rsidR="00FB577A" w:rsidRPr="00FB577A" w:rsidRDefault="00FB577A" w:rsidP="00FB577A">
      <w:pPr>
        <w:widowControl w:val="0"/>
        <w:tabs>
          <w:tab w:val="right" w:pos="9180"/>
        </w:tabs>
        <w:autoSpaceDE w:val="0"/>
        <w:autoSpaceDN w:val="0"/>
        <w:adjustRightInd w:val="0"/>
        <w:spacing w:after="0"/>
        <w:rPr>
          <w:rFonts w:eastAsia="Times New Roman" w:cs="Arial"/>
          <w:b/>
          <w:color w:val="auto"/>
          <w:sz w:val="20"/>
          <w:u w:val="single"/>
          <w:lang w:eastAsia="en-US"/>
        </w:rPr>
      </w:pPr>
    </w:p>
    <w:p w14:paraId="0D0DE515" w14:textId="77777777" w:rsidR="00FB577A" w:rsidRPr="00FB577A" w:rsidRDefault="00FB577A" w:rsidP="00FB577A">
      <w:pPr>
        <w:widowControl w:val="0"/>
        <w:tabs>
          <w:tab w:val="right" w:pos="9180"/>
        </w:tabs>
        <w:autoSpaceDE w:val="0"/>
        <w:autoSpaceDN w:val="0"/>
        <w:adjustRightInd w:val="0"/>
        <w:spacing w:after="0"/>
        <w:rPr>
          <w:rFonts w:eastAsia="Times New Roman" w:cs="Arial"/>
          <w:color w:val="auto"/>
          <w:sz w:val="20"/>
          <w:lang w:eastAsia="en-US"/>
        </w:rPr>
      </w:pPr>
      <w:r w:rsidRPr="005B5493">
        <w:rPr>
          <w:rFonts w:eastAsia="Times New Roman" w:cs="Arial"/>
          <w:b/>
          <w:color w:val="auto"/>
          <w:sz w:val="20"/>
          <w:lang w:eastAsia="en-US"/>
        </w:rPr>
        <w:t>Perioperative: Colorectal, Surgical</w:t>
      </w:r>
      <w:r w:rsidR="00721909">
        <w:rPr>
          <w:rFonts w:eastAsia="Times New Roman" w:cs="Arial"/>
          <w:b/>
          <w:color w:val="auto"/>
          <w:sz w:val="20"/>
          <w:lang w:eastAsia="en-US"/>
        </w:rPr>
        <w:t xml:space="preserve"> | </w:t>
      </w:r>
      <w:r w:rsidR="00721909">
        <w:rPr>
          <w:rFonts w:eastAsia="Times New Roman" w:cs="Arial"/>
          <w:i/>
          <w:color w:val="auto"/>
          <w:sz w:val="20"/>
          <w:u w:val="single"/>
          <w:lang w:eastAsia="en-US"/>
        </w:rPr>
        <w:t xml:space="preserve">Maintenance, </w:t>
      </w:r>
      <w:r w:rsidR="00C521C7">
        <w:rPr>
          <w:rFonts w:eastAsia="Times New Roman" w:cs="Arial"/>
          <w:i/>
          <w:color w:val="auto"/>
          <w:sz w:val="20"/>
          <w:u w:val="single"/>
          <w:lang w:eastAsia="en-US"/>
        </w:rPr>
        <w:t>Database Lock/</w:t>
      </w:r>
      <w:r w:rsidR="00721909">
        <w:rPr>
          <w:rFonts w:eastAsia="Times New Roman" w:cs="Arial"/>
          <w:i/>
          <w:color w:val="auto"/>
          <w:sz w:val="20"/>
          <w:u w:val="single"/>
          <w:lang w:eastAsia="en-US"/>
        </w:rPr>
        <w:t>Close-out</w:t>
      </w:r>
      <w:r w:rsidRPr="00FB577A">
        <w:rPr>
          <w:rFonts w:eastAsia="Times New Roman" w:cs="Arial"/>
          <w:color w:val="auto"/>
          <w:sz w:val="20"/>
          <w:lang w:eastAsia="en-US"/>
        </w:rPr>
        <w:tab/>
        <w:t>Oct. 2008 – Oct. 2009</w:t>
      </w:r>
      <w:r w:rsidRPr="00FB577A">
        <w:rPr>
          <w:rFonts w:eastAsia="Times New Roman" w:cs="Arial"/>
          <w:color w:val="auto"/>
          <w:sz w:val="20"/>
          <w:lang w:eastAsia="en-US"/>
        </w:rPr>
        <w:tab/>
      </w:r>
    </w:p>
    <w:p w14:paraId="691A0682" w14:textId="77777777" w:rsidR="00FB577A" w:rsidRPr="005B5493" w:rsidRDefault="00FB577A" w:rsidP="00FB577A">
      <w:pPr>
        <w:widowControl w:val="0"/>
        <w:tabs>
          <w:tab w:val="right" w:pos="9180"/>
        </w:tabs>
        <w:autoSpaceDE w:val="0"/>
        <w:autoSpaceDN w:val="0"/>
        <w:adjustRightInd w:val="0"/>
        <w:spacing w:after="0"/>
        <w:rPr>
          <w:rFonts w:eastAsia="Times New Roman" w:cs="Arial"/>
          <w:color w:val="auto"/>
          <w:sz w:val="20"/>
          <w:lang w:eastAsia="en-US"/>
        </w:rPr>
      </w:pPr>
      <w:r w:rsidRPr="005B5493">
        <w:rPr>
          <w:rFonts w:eastAsia="Times New Roman" w:cs="Arial"/>
          <w:color w:val="auto"/>
          <w:sz w:val="20"/>
          <w:lang w:eastAsia="en-US"/>
        </w:rPr>
        <w:t>A Randomized, Controlled, Phase 3 Study of Gentamicin-Collagen Sponge (Collatamp® G) in General Surgical Subjects at Higher Risk for Surgical Wound Infection</w:t>
      </w:r>
    </w:p>
    <w:p w14:paraId="267885B1" w14:textId="77777777" w:rsidR="00FB577A" w:rsidRPr="00FB577A" w:rsidRDefault="00FB577A" w:rsidP="00FB577A">
      <w:pPr>
        <w:widowControl w:val="0"/>
        <w:tabs>
          <w:tab w:val="right" w:pos="9180"/>
        </w:tabs>
        <w:autoSpaceDE w:val="0"/>
        <w:autoSpaceDN w:val="0"/>
        <w:adjustRightInd w:val="0"/>
        <w:spacing w:after="0"/>
        <w:rPr>
          <w:rFonts w:eastAsia="Times New Roman" w:cs="Arial"/>
          <w:i/>
          <w:color w:val="auto"/>
          <w:sz w:val="20"/>
          <w:lang w:eastAsia="en-US"/>
        </w:rPr>
      </w:pPr>
    </w:p>
    <w:p w14:paraId="78AD9051" w14:textId="77777777" w:rsidR="00FB577A" w:rsidRPr="00FB577A" w:rsidRDefault="00FB577A" w:rsidP="00FB577A">
      <w:pPr>
        <w:widowControl w:val="0"/>
        <w:tabs>
          <w:tab w:val="right" w:pos="9180"/>
        </w:tabs>
        <w:autoSpaceDE w:val="0"/>
        <w:autoSpaceDN w:val="0"/>
        <w:adjustRightInd w:val="0"/>
        <w:spacing w:after="0"/>
        <w:rPr>
          <w:rFonts w:eastAsia="Times New Roman" w:cs="Arial"/>
          <w:i/>
          <w:color w:val="auto"/>
          <w:sz w:val="20"/>
          <w:lang w:eastAsia="en-US"/>
        </w:rPr>
      </w:pPr>
      <w:r w:rsidRPr="005B5493">
        <w:rPr>
          <w:rFonts w:eastAsia="Times New Roman" w:cs="Arial"/>
          <w:b/>
          <w:color w:val="auto"/>
          <w:sz w:val="20"/>
          <w:lang w:eastAsia="en-US"/>
        </w:rPr>
        <w:t>Perioperative: Surgical</w:t>
      </w:r>
      <w:r w:rsidR="00721909">
        <w:rPr>
          <w:rFonts w:eastAsia="Times New Roman" w:cs="Arial"/>
          <w:b/>
          <w:color w:val="auto"/>
          <w:sz w:val="20"/>
          <w:lang w:eastAsia="en-US"/>
        </w:rPr>
        <w:t xml:space="preserve"> | </w:t>
      </w:r>
      <w:r w:rsidR="00721909">
        <w:rPr>
          <w:rFonts w:eastAsia="Times New Roman" w:cs="Arial"/>
          <w:i/>
          <w:color w:val="auto"/>
          <w:sz w:val="20"/>
          <w:u w:val="single"/>
          <w:lang w:eastAsia="en-US"/>
        </w:rPr>
        <w:t xml:space="preserve">Start-up, Maintenance, </w:t>
      </w:r>
      <w:r w:rsidR="00C521C7">
        <w:rPr>
          <w:rFonts w:eastAsia="Times New Roman" w:cs="Arial"/>
          <w:i/>
          <w:color w:val="auto"/>
          <w:sz w:val="20"/>
          <w:u w:val="single"/>
          <w:lang w:eastAsia="en-US"/>
        </w:rPr>
        <w:t>Database Lock/</w:t>
      </w:r>
      <w:r w:rsidR="00721909">
        <w:rPr>
          <w:rFonts w:eastAsia="Times New Roman" w:cs="Arial"/>
          <w:i/>
          <w:color w:val="auto"/>
          <w:sz w:val="20"/>
          <w:u w:val="single"/>
          <w:lang w:eastAsia="en-US"/>
        </w:rPr>
        <w:t xml:space="preserve">Close-out </w:t>
      </w:r>
      <w:r w:rsidRPr="00FB577A">
        <w:rPr>
          <w:rFonts w:eastAsia="Times New Roman" w:cs="Arial"/>
          <w:color w:val="auto"/>
          <w:sz w:val="20"/>
          <w:lang w:eastAsia="en-US"/>
        </w:rPr>
        <w:tab/>
        <w:t>Aug. 2007 – Oct. 2008</w:t>
      </w:r>
      <w:r w:rsidRPr="00FB577A">
        <w:rPr>
          <w:rFonts w:eastAsia="Times New Roman" w:cs="Arial"/>
          <w:color w:val="auto"/>
          <w:sz w:val="20"/>
          <w:lang w:eastAsia="en-US"/>
        </w:rPr>
        <w:tab/>
      </w:r>
    </w:p>
    <w:p w14:paraId="35867C65" w14:textId="77777777" w:rsidR="00FB577A" w:rsidRPr="005B5493" w:rsidRDefault="00FB577A" w:rsidP="00A61C4A">
      <w:pPr>
        <w:widowControl w:val="0"/>
        <w:tabs>
          <w:tab w:val="right" w:pos="9180"/>
        </w:tabs>
        <w:autoSpaceDE w:val="0"/>
        <w:autoSpaceDN w:val="0"/>
        <w:adjustRightInd w:val="0"/>
        <w:spacing w:after="0"/>
        <w:rPr>
          <w:rFonts w:asciiTheme="majorHAnsi" w:eastAsiaTheme="majorEastAsia" w:hAnsiTheme="majorHAnsi" w:cstheme="majorBidi"/>
          <w:caps/>
          <w:color w:val="auto"/>
          <w:sz w:val="20"/>
        </w:rPr>
      </w:pPr>
      <w:r w:rsidRPr="005B5493">
        <w:rPr>
          <w:rFonts w:eastAsia="Times New Roman" w:cs="Arial"/>
          <w:color w:val="auto"/>
          <w:sz w:val="20"/>
          <w:lang w:eastAsia="en-US"/>
        </w:rPr>
        <w:t>Phase 2: A Randomized, Double-Blind, Double-Dummy, Dose-Ranging, Active- and Placebo-Controlled Study of Single-Dose Oral Rolapitant Monotherapy for the Prevention of Postoperative Nausea and Vomiting (PONV)</w:t>
      </w:r>
    </w:p>
    <w:sectPr w:rsidR="00FB577A" w:rsidRPr="005B5493" w:rsidSect="002F5319">
      <w:footerReference w:type="default" r:id="rId9"/>
      <w:pgSz w:w="12240" w:h="15840"/>
      <w:pgMar w:top="1296" w:right="1440" w:bottom="117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B81D58" w14:textId="77777777" w:rsidR="00A0694C" w:rsidRDefault="00A0694C">
      <w:pPr>
        <w:spacing w:after="0"/>
      </w:pPr>
      <w:r>
        <w:separator/>
      </w:r>
    </w:p>
  </w:endnote>
  <w:endnote w:type="continuationSeparator" w:id="0">
    <w:p w14:paraId="53221C03" w14:textId="77777777" w:rsidR="00A0694C" w:rsidRDefault="00A0694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8983AB" w14:textId="31E399FD" w:rsidR="002F5319" w:rsidRDefault="002F5319">
    <w:pPr>
      <w:pStyle w:val="Footer"/>
      <w:rPr>
        <w:noProof/>
      </w:rPr>
    </w:pPr>
    <w:r>
      <w:t>Delosh, Jason</w:t>
    </w:r>
    <w:r>
      <w:ptab w:relativeTo="margin" w:alignment="right" w:leader="none"/>
    </w:r>
    <w:r w:rsidR="00C3049E">
      <w:t xml:space="preserve">Page | </w:t>
    </w:r>
    <w:r w:rsidR="00C3049E">
      <w:fldChar w:fldCharType="begin"/>
    </w:r>
    <w:r w:rsidR="00C3049E">
      <w:instrText xml:space="preserve"> PAGE   \* MERGEFORMAT </w:instrText>
    </w:r>
    <w:r w:rsidR="00C3049E">
      <w:fldChar w:fldCharType="separate"/>
    </w:r>
    <w:r w:rsidR="00D01C3A">
      <w:rPr>
        <w:noProof/>
      </w:rPr>
      <w:t>2</w:t>
    </w:r>
    <w:r w:rsidR="00C3049E">
      <w:rPr>
        <w:noProof/>
      </w:rPr>
      <w:fldChar w:fldCharType="end"/>
    </w:r>
  </w:p>
  <w:p w14:paraId="118CE727" w14:textId="77777777" w:rsidR="00C3049E" w:rsidRDefault="00CE0238" w:rsidP="00C3049E">
    <w:pPr>
      <w:pStyle w:val="Footer"/>
      <w:jc w:val="left"/>
    </w:pPr>
    <w:r>
      <w:rPr>
        <w:noProof/>
      </w:rPr>
      <w:t xml:space="preserve">Revision: </w:t>
    </w:r>
    <w:r w:rsidR="00860D3F">
      <w:rPr>
        <w:noProof/>
      </w:rPr>
      <w:t>Mar</w:t>
    </w:r>
    <w:r w:rsidR="00C81580">
      <w:rPr>
        <w:noProof/>
      </w:rPr>
      <w:t xml:space="preserve"> 2016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C85E9C" w14:textId="77777777" w:rsidR="00A0694C" w:rsidRDefault="00A0694C">
      <w:pPr>
        <w:spacing w:after="0"/>
      </w:pPr>
      <w:r>
        <w:separator/>
      </w:r>
    </w:p>
  </w:footnote>
  <w:footnote w:type="continuationSeparator" w:id="0">
    <w:p w14:paraId="40BD1D59" w14:textId="77777777" w:rsidR="00A0694C" w:rsidRDefault="00A0694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584FD60"/>
    <w:lvl w:ilvl="0">
      <w:start w:val="1"/>
      <w:numFmt w:val="bullet"/>
      <w:pStyle w:val="ListBullet"/>
      <w:lvlText w:val="·"/>
      <w:lvlJc w:val="left"/>
      <w:pPr>
        <w:tabs>
          <w:tab w:val="num" w:pos="144"/>
        </w:tabs>
        <w:ind w:left="144" w:hanging="144"/>
      </w:pPr>
      <w:rPr>
        <w:rFonts w:ascii="Cambria" w:hAnsi="Cambria" w:hint="default"/>
      </w:rPr>
    </w:lvl>
  </w:abstractNum>
  <w:abstractNum w:abstractNumId="1" w15:restartNumberingAfterBreak="0">
    <w:nsid w:val="16AD1F1F"/>
    <w:multiLevelType w:val="hybridMultilevel"/>
    <w:tmpl w:val="2A788B12"/>
    <w:lvl w:ilvl="0" w:tplc="D03C04F0">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C102AB"/>
    <w:multiLevelType w:val="hybridMultilevel"/>
    <w:tmpl w:val="57945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02A409B"/>
    <w:multiLevelType w:val="hybridMultilevel"/>
    <w:tmpl w:val="812CFE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2"/>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3"/>
  </w:num>
  <w:num w:numId="22">
    <w:abstractNumId w:val="0"/>
  </w:num>
  <w:num w:numId="23">
    <w:abstractNumId w:val="0"/>
  </w:num>
  <w:num w:numId="24">
    <w:abstractNumId w:val="0"/>
  </w:num>
  <w:num w:numId="25">
    <w:abstractNumId w:val="0"/>
  </w:num>
  <w:num w:numId="26">
    <w:abstractNumId w:val="0"/>
  </w:num>
  <w:num w:numId="27">
    <w:abstractNumId w:val="1"/>
  </w:num>
  <w:num w:numId="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3"/>
  <w:attachedTemplate r:id="rId1"/>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49C7"/>
    <w:rsid w:val="00012BDC"/>
    <w:rsid w:val="0001616A"/>
    <w:rsid w:val="00022A17"/>
    <w:rsid w:val="00025C04"/>
    <w:rsid w:val="0002791D"/>
    <w:rsid w:val="00030CD2"/>
    <w:rsid w:val="0003621C"/>
    <w:rsid w:val="0003645A"/>
    <w:rsid w:val="00042FAF"/>
    <w:rsid w:val="00044124"/>
    <w:rsid w:val="0004674C"/>
    <w:rsid w:val="00063C45"/>
    <w:rsid w:val="000659D6"/>
    <w:rsid w:val="00066333"/>
    <w:rsid w:val="0007082F"/>
    <w:rsid w:val="00077239"/>
    <w:rsid w:val="00080A7A"/>
    <w:rsid w:val="000B1ADD"/>
    <w:rsid w:val="000B5AFC"/>
    <w:rsid w:val="000D242B"/>
    <w:rsid w:val="000D6647"/>
    <w:rsid w:val="000E3762"/>
    <w:rsid w:val="000F3960"/>
    <w:rsid w:val="000F7902"/>
    <w:rsid w:val="00100339"/>
    <w:rsid w:val="00104A27"/>
    <w:rsid w:val="00110A21"/>
    <w:rsid w:val="00122975"/>
    <w:rsid w:val="00125DF5"/>
    <w:rsid w:val="00131AFE"/>
    <w:rsid w:val="00132489"/>
    <w:rsid w:val="001325F5"/>
    <w:rsid w:val="00145DAA"/>
    <w:rsid w:val="00146A90"/>
    <w:rsid w:val="00163DDC"/>
    <w:rsid w:val="001737DE"/>
    <w:rsid w:val="00176EAF"/>
    <w:rsid w:val="00181DA5"/>
    <w:rsid w:val="001943A6"/>
    <w:rsid w:val="00196F65"/>
    <w:rsid w:val="001A1AB2"/>
    <w:rsid w:val="001A5DB8"/>
    <w:rsid w:val="001A6F8F"/>
    <w:rsid w:val="001B1223"/>
    <w:rsid w:val="001B476F"/>
    <w:rsid w:val="001C422A"/>
    <w:rsid w:val="001D37F2"/>
    <w:rsid w:val="001D470D"/>
    <w:rsid w:val="001D65D0"/>
    <w:rsid w:val="001D6EC8"/>
    <w:rsid w:val="001D7D01"/>
    <w:rsid w:val="001F7AB9"/>
    <w:rsid w:val="00203DEC"/>
    <w:rsid w:val="00207CAC"/>
    <w:rsid w:val="00214D38"/>
    <w:rsid w:val="002170A9"/>
    <w:rsid w:val="00221F82"/>
    <w:rsid w:val="00235A4C"/>
    <w:rsid w:val="00246A2B"/>
    <w:rsid w:val="002511CF"/>
    <w:rsid w:val="002516FC"/>
    <w:rsid w:val="00251A05"/>
    <w:rsid w:val="00256D69"/>
    <w:rsid w:val="00264D2A"/>
    <w:rsid w:val="002716F6"/>
    <w:rsid w:val="00284534"/>
    <w:rsid w:val="00292619"/>
    <w:rsid w:val="00295A7A"/>
    <w:rsid w:val="002A2A86"/>
    <w:rsid w:val="002A4531"/>
    <w:rsid w:val="002B2D1B"/>
    <w:rsid w:val="002C48B4"/>
    <w:rsid w:val="002D546D"/>
    <w:rsid w:val="002E0C46"/>
    <w:rsid w:val="002E7C81"/>
    <w:rsid w:val="002F4227"/>
    <w:rsid w:val="002F5319"/>
    <w:rsid w:val="002F73C4"/>
    <w:rsid w:val="003046F7"/>
    <w:rsid w:val="00304AFF"/>
    <w:rsid w:val="00304C41"/>
    <w:rsid w:val="003141B2"/>
    <w:rsid w:val="00314F8C"/>
    <w:rsid w:val="00325390"/>
    <w:rsid w:val="0032545E"/>
    <w:rsid w:val="003360DE"/>
    <w:rsid w:val="003376CD"/>
    <w:rsid w:val="00337B7C"/>
    <w:rsid w:val="0036500E"/>
    <w:rsid w:val="00365B46"/>
    <w:rsid w:val="00377BE6"/>
    <w:rsid w:val="00380CE0"/>
    <w:rsid w:val="003810D0"/>
    <w:rsid w:val="0038360C"/>
    <w:rsid w:val="00383863"/>
    <w:rsid w:val="003843A3"/>
    <w:rsid w:val="00392F44"/>
    <w:rsid w:val="003933FB"/>
    <w:rsid w:val="0039675B"/>
    <w:rsid w:val="00397BEA"/>
    <w:rsid w:val="003A0A76"/>
    <w:rsid w:val="003A59F9"/>
    <w:rsid w:val="003A64D5"/>
    <w:rsid w:val="003B0E03"/>
    <w:rsid w:val="003B129C"/>
    <w:rsid w:val="003B7F57"/>
    <w:rsid w:val="003C4A41"/>
    <w:rsid w:val="003C60AD"/>
    <w:rsid w:val="003C74FC"/>
    <w:rsid w:val="003D38B6"/>
    <w:rsid w:val="003E00C6"/>
    <w:rsid w:val="003F1675"/>
    <w:rsid w:val="00402C13"/>
    <w:rsid w:val="00406FCD"/>
    <w:rsid w:val="00410C60"/>
    <w:rsid w:val="004146BA"/>
    <w:rsid w:val="004156CC"/>
    <w:rsid w:val="0041695A"/>
    <w:rsid w:val="00430D80"/>
    <w:rsid w:val="004329AD"/>
    <w:rsid w:val="00432E11"/>
    <w:rsid w:val="00433807"/>
    <w:rsid w:val="00434D8B"/>
    <w:rsid w:val="00435CB9"/>
    <w:rsid w:val="0043767C"/>
    <w:rsid w:val="00441998"/>
    <w:rsid w:val="0044215D"/>
    <w:rsid w:val="004454E8"/>
    <w:rsid w:val="00460AC8"/>
    <w:rsid w:val="00463293"/>
    <w:rsid w:val="004660D7"/>
    <w:rsid w:val="00472120"/>
    <w:rsid w:val="004770D8"/>
    <w:rsid w:val="0048012F"/>
    <w:rsid w:val="004804C6"/>
    <w:rsid w:val="004928AC"/>
    <w:rsid w:val="0049411E"/>
    <w:rsid w:val="00495A55"/>
    <w:rsid w:val="004961F2"/>
    <w:rsid w:val="004974AA"/>
    <w:rsid w:val="004A4A58"/>
    <w:rsid w:val="004B14DF"/>
    <w:rsid w:val="004B41E4"/>
    <w:rsid w:val="004D08B1"/>
    <w:rsid w:val="004D42F2"/>
    <w:rsid w:val="004E68EC"/>
    <w:rsid w:val="004F707D"/>
    <w:rsid w:val="0050695C"/>
    <w:rsid w:val="005263BA"/>
    <w:rsid w:val="0053211E"/>
    <w:rsid w:val="00535F0F"/>
    <w:rsid w:val="0054108D"/>
    <w:rsid w:val="00542A8C"/>
    <w:rsid w:val="00544915"/>
    <w:rsid w:val="005460F0"/>
    <w:rsid w:val="00551494"/>
    <w:rsid w:val="00571EAB"/>
    <w:rsid w:val="005728D5"/>
    <w:rsid w:val="00575D7F"/>
    <w:rsid w:val="00576E7A"/>
    <w:rsid w:val="00580D26"/>
    <w:rsid w:val="00586A1F"/>
    <w:rsid w:val="00591B4D"/>
    <w:rsid w:val="00594CB4"/>
    <w:rsid w:val="00594EAF"/>
    <w:rsid w:val="005B182B"/>
    <w:rsid w:val="005B4E08"/>
    <w:rsid w:val="005B5045"/>
    <w:rsid w:val="005B5493"/>
    <w:rsid w:val="005C3BB9"/>
    <w:rsid w:val="005D0868"/>
    <w:rsid w:val="005D6871"/>
    <w:rsid w:val="005D6EB9"/>
    <w:rsid w:val="005F2AFE"/>
    <w:rsid w:val="006015ED"/>
    <w:rsid w:val="006018D6"/>
    <w:rsid w:val="006137E7"/>
    <w:rsid w:val="006211C5"/>
    <w:rsid w:val="00626AB9"/>
    <w:rsid w:val="00631324"/>
    <w:rsid w:val="00635D9C"/>
    <w:rsid w:val="006373F5"/>
    <w:rsid w:val="0063752A"/>
    <w:rsid w:val="006400BE"/>
    <w:rsid w:val="0064469D"/>
    <w:rsid w:val="00651995"/>
    <w:rsid w:val="0065461E"/>
    <w:rsid w:val="00656B68"/>
    <w:rsid w:val="006609F6"/>
    <w:rsid w:val="0066246B"/>
    <w:rsid w:val="006718E5"/>
    <w:rsid w:val="006746BE"/>
    <w:rsid w:val="00676D75"/>
    <w:rsid w:val="00676F88"/>
    <w:rsid w:val="00684FE6"/>
    <w:rsid w:val="00686777"/>
    <w:rsid w:val="006905E3"/>
    <w:rsid w:val="006969E8"/>
    <w:rsid w:val="006A0014"/>
    <w:rsid w:val="006B14D4"/>
    <w:rsid w:val="006B31D7"/>
    <w:rsid w:val="006B3A90"/>
    <w:rsid w:val="006C158B"/>
    <w:rsid w:val="006C2308"/>
    <w:rsid w:val="006C483E"/>
    <w:rsid w:val="006C6E1D"/>
    <w:rsid w:val="006D2C5C"/>
    <w:rsid w:val="006E3928"/>
    <w:rsid w:val="006F3746"/>
    <w:rsid w:val="006F6837"/>
    <w:rsid w:val="006F6CF1"/>
    <w:rsid w:val="00702E8B"/>
    <w:rsid w:val="00711179"/>
    <w:rsid w:val="0071183F"/>
    <w:rsid w:val="00711E8D"/>
    <w:rsid w:val="00714E4E"/>
    <w:rsid w:val="00721909"/>
    <w:rsid w:val="007234A9"/>
    <w:rsid w:val="00723C59"/>
    <w:rsid w:val="0073609A"/>
    <w:rsid w:val="007375A0"/>
    <w:rsid w:val="0074439E"/>
    <w:rsid w:val="007449C7"/>
    <w:rsid w:val="00747B46"/>
    <w:rsid w:val="00752ECB"/>
    <w:rsid w:val="00760C22"/>
    <w:rsid w:val="00761715"/>
    <w:rsid w:val="0076543F"/>
    <w:rsid w:val="0077099E"/>
    <w:rsid w:val="00784AA2"/>
    <w:rsid w:val="0079248A"/>
    <w:rsid w:val="00794BF8"/>
    <w:rsid w:val="007A20AE"/>
    <w:rsid w:val="007A53A0"/>
    <w:rsid w:val="007C2CB2"/>
    <w:rsid w:val="007C5FFA"/>
    <w:rsid w:val="007E275D"/>
    <w:rsid w:val="007E7F85"/>
    <w:rsid w:val="007F5449"/>
    <w:rsid w:val="0080397F"/>
    <w:rsid w:val="008136BB"/>
    <w:rsid w:val="00824415"/>
    <w:rsid w:val="008321F1"/>
    <w:rsid w:val="00847DCE"/>
    <w:rsid w:val="00855BBF"/>
    <w:rsid w:val="00860D3F"/>
    <w:rsid w:val="00863BBB"/>
    <w:rsid w:val="00865D35"/>
    <w:rsid w:val="0087758C"/>
    <w:rsid w:val="0089149B"/>
    <w:rsid w:val="00893D11"/>
    <w:rsid w:val="008B09A4"/>
    <w:rsid w:val="008B43D1"/>
    <w:rsid w:val="008B4954"/>
    <w:rsid w:val="008B4CDC"/>
    <w:rsid w:val="008C331E"/>
    <w:rsid w:val="008C5BD6"/>
    <w:rsid w:val="008D1B7D"/>
    <w:rsid w:val="008D2C97"/>
    <w:rsid w:val="008D49A1"/>
    <w:rsid w:val="008D796F"/>
    <w:rsid w:val="008F0313"/>
    <w:rsid w:val="008F1261"/>
    <w:rsid w:val="00900291"/>
    <w:rsid w:val="009113BB"/>
    <w:rsid w:val="00912EDC"/>
    <w:rsid w:val="00925FF3"/>
    <w:rsid w:val="009328CB"/>
    <w:rsid w:val="009354E6"/>
    <w:rsid w:val="009404A6"/>
    <w:rsid w:val="0094352E"/>
    <w:rsid w:val="00944B6E"/>
    <w:rsid w:val="0096125D"/>
    <w:rsid w:val="009718F1"/>
    <w:rsid w:val="00975D1F"/>
    <w:rsid w:val="00977593"/>
    <w:rsid w:val="009779ED"/>
    <w:rsid w:val="009944D7"/>
    <w:rsid w:val="009A4E00"/>
    <w:rsid w:val="009A69DB"/>
    <w:rsid w:val="009B3A81"/>
    <w:rsid w:val="009B3CEC"/>
    <w:rsid w:val="009B6179"/>
    <w:rsid w:val="009C4002"/>
    <w:rsid w:val="009C4A62"/>
    <w:rsid w:val="009C72EB"/>
    <w:rsid w:val="009D1A3B"/>
    <w:rsid w:val="009D25D2"/>
    <w:rsid w:val="009E4268"/>
    <w:rsid w:val="009E43C9"/>
    <w:rsid w:val="009F20EE"/>
    <w:rsid w:val="009F4974"/>
    <w:rsid w:val="00A0694C"/>
    <w:rsid w:val="00A1025B"/>
    <w:rsid w:val="00A10938"/>
    <w:rsid w:val="00A43A6E"/>
    <w:rsid w:val="00A43BB3"/>
    <w:rsid w:val="00A43E58"/>
    <w:rsid w:val="00A50E5D"/>
    <w:rsid w:val="00A56574"/>
    <w:rsid w:val="00A56D3D"/>
    <w:rsid w:val="00A60742"/>
    <w:rsid w:val="00A61C4A"/>
    <w:rsid w:val="00A63C2F"/>
    <w:rsid w:val="00A648C7"/>
    <w:rsid w:val="00A66609"/>
    <w:rsid w:val="00A67061"/>
    <w:rsid w:val="00A7688E"/>
    <w:rsid w:val="00A81608"/>
    <w:rsid w:val="00A81B1C"/>
    <w:rsid w:val="00AA1618"/>
    <w:rsid w:val="00AB48AD"/>
    <w:rsid w:val="00AB5EAF"/>
    <w:rsid w:val="00AC1AB4"/>
    <w:rsid w:val="00AC7CEA"/>
    <w:rsid w:val="00AF216F"/>
    <w:rsid w:val="00AF3350"/>
    <w:rsid w:val="00AF57F3"/>
    <w:rsid w:val="00AF7932"/>
    <w:rsid w:val="00B17429"/>
    <w:rsid w:val="00B2323A"/>
    <w:rsid w:val="00B31912"/>
    <w:rsid w:val="00B329E4"/>
    <w:rsid w:val="00B430C6"/>
    <w:rsid w:val="00B60F8B"/>
    <w:rsid w:val="00B631A7"/>
    <w:rsid w:val="00B63FD0"/>
    <w:rsid w:val="00B672C3"/>
    <w:rsid w:val="00B84940"/>
    <w:rsid w:val="00B84975"/>
    <w:rsid w:val="00BA25A2"/>
    <w:rsid w:val="00BA489F"/>
    <w:rsid w:val="00BC3FE6"/>
    <w:rsid w:val="00BD6FA2"/>
    <w:rsid w:val="00BE18EE"/>
    <w:rsid w:val="00BF5CA7"/>
    <w:rsid w:val="00C00D0B"/>
    <w:rsid w:val="00C10EC8"/>
    <w:rsid w:val="00C16E32"/>
    <w:rsid w:val="00C22225"/>
    <w:rsid w:val="00C25AC2"/>
    <w:rsid w:val="00C27D24"/>
    <w:rsid w:val="00C3049E"/>
    <w:rsid w:val="00C31B8C"/>
    <w:rsid w:val="00C521C7"/>
    <w:rsid w:val="00C55190"/>
    <w:rsid w:val="00C556F3"/>
    <w:rsid w:val="00C56370"/>
    <w:rsid w:val="00C56B23"/>
    <w:rsid w:val="00C670D4"/>
    <w:rsid w:val="00C67AD7"/>
    <w:rsid w:val="00C81580"/>
    <w:rsid w:val="00C821C6"/>
    <w:rsid w:val="00C901B8"/>
    <w:rsid w:val="00C91A17"/>
    <w:rsid w:val="00C91D2B"/>
    <w:rsid w:val="00CA1277"/>
    <w:rsid w:val="00CA1E85"/>
    <w:rsid w:val="00CB1EB5"/>
    <w:rsid w:val="00CE0238"/>
    <w:rsid w:val="00CE5EB1"/>
    <w:rsid w:val="00CF0D9B"/>
    <w:rsid w:val="00CF2545"/>
    <w:rsid w:val="00D01C3A"/>
    <w:rsid w:val="00D060E1"/>
    <w:rsid w:val="00D1090F"/>
    <w:rsid w:val="00D113F0"/>
    <w:rsid w:val="00D20C7C"/>
    <w:rsid w:val="00D246B3"/>
    <w:rsid w:val="00D27D97"/>
    <w:rsid w:val="00D30CE7"/>
    <w:rsid w:val="00D415DE"/>
    <w:rsid w:val="00D457F4"/>
    <w:rsid w:val="00D571B4"/>
    <w:rsid w:val="00D57E3D"/>
    <w:rsid w:val="00D6660C"/>
    <w:rsid w:val="00D74EE3"/>
    <w:rsid w:val="00D801A0"/>
    <w:rsid w:val="00D82163"/>
    <w:rsid w:val="00DA04B8"/>
    <w:rsid w:val="00DB5CDA"/>
    <w:rsid w:val="00DC208C"/>
    <w:rsid w:val="00DD3EA8"/>
    <w:rsid w:val="00DE06A5"/>
    <w:rsid w:val="00DE2A9D"/>
    <w:rsid w:val="00E00FF4"/>
    <w:rsid w:val="00E02A13"/>
    <w:rsid w:val="00E02C41"/>
    <w:rsid w:val="00E064D1"/>
    <w:rsid w:val="00E13187"/>
    <w:rsid w:val="00E13ADA"/>
    <w:rsid w:val="00E13CD7"/>
    <w:rsid w:val="00E145DC"/>
    <w:rsid w:val="00E16ED6"/>
    <w:rsid w:val="00E20A2A"/>
    <w:rsid w:val="00E31DF5"/>
    <w:rsid w:val="00E3426C"/>
    <w:rsid w:val="00E35D5A"/>
    <w:rsid w:val="00E41F7B"/>
    <w:rsid w:val="00E42DA0"/>
    <w:rsid w:val="00E50101"/>
    <w:rsid w:val="00E562D9"/>
    <w:rsid w:val="00E61D52"/>
    <w:rsid w:val="00E61DAD"/>
    <w:rsid w:val="00E62974"/>
    <w:rsid w:val="00E66492"/>
    <w:rsid w:val="00E7425B"/>
    <w:rsid w:val="00E8664E"/>
    <w:rsid w:val="00E87A09"/>
    <w:rsid w:val="00E93061"/>
    <w:rsid w:val="00EA064E"/>
    <w:rsid w:val="00EA1C83"/>
    <w:rsid w:val="00EA2907"/>
    <w:rsid w:val="00EC00C6"/>
    <w:rsid w:val="00EC29D2"/>
    <w:rsid w:val="00EC6DD0"/>
    <w:rsid w:val="00EC7C16"/>
    <w:rsid w:val="00ED3534"/>
    <w:rsid w:val="00EE05BB"/>
    <w:rsid w:val="00EF1839"/>
    <w:rsid w:val="00EF2655"/>
    <w:rsid w:val="00EF3729"/>
    <w:rsid w:val="00EF3DE7"/>
    <w:rsid w:val="00EF5951"/>
    <w:rsid w:val="00F00DF4"/>
    <w:rsid w:val="00F01F56"/>
    <w:rsid w:val="00F0213C"/>
    <w:rsid w:val="00F03B05"/>
    <w:rsid w:val="00F23461"/>
    <w:rsid w:val="00F2727A"/>
    <w:rsid w:val="00F3010F"/>
    <w:rsid w:val="00F36389"/>
    <w:rsid w:val="00F40E85"/>
    <w:rsid w:val="00F4481E"/>
    <w:rsid w:val="00F4594D"/>
    <w:rsid w:val="00F45F83"/>
    <w:rsid w:val="00F515D6"/>
    <w:rsid w:val="00F51836"/>
    <w:rsid w:val="00F56135"/>
    <w:rsid w:val="00F607E6"/>
    <w:rsid w:val="00F66D9C"/>
    <w:rsid w:val="00F67790"/>
    <w:rsid w:val="00F74E2A"/>
    <w:rsid w:val="00F75319"/>
    <w:rsid w:val="00F8479D"/>
    <w:rsid w:val="00F91D45"/>
    <w:rsid w:val="00F91FF4"/>
    <w:rsid w:val="00F9376A"/>
    <w:rsid w:val="00F93E07"/>
    <w:rsid w:val="00F97C63"/>
    <w:rsid w:val="00FB577A"/>
    <w:rsid w:val="00FC2C38"/>
    <w:rsid w:val="00FD1331"/>
    <w:rsid w:val="00FD573E"/>
    <w:rsid w:val="00FD67FA"/>
    <w:rsid w:val="00FE550C"/>
    <w:rsid w:val="00FE6AE8"/>
    <w:rsid w:val="00FF2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4097"/>
    <o:shapelayout v:ext="edit">
      <o:idmap v:ext="edit" data="1"/>
    </o:shapelayout>
  </w:shapeDefaults>
  <w:decimalSymbol w:val="."/>
  <w:listSeparator w:val=","/>
  <w14:docId w14:val="6D7CB1A2"/>
  <w15:docId w15:val="{DF48C5D4-87EA-441F-99AF-30F72FC76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404040" w:themeColor="text1" w:themeTint="BF"/>
        <w:sz w:val="18"/>
        <w:lang w:val="en-US" w:eastAsia="ja-JP" w:bidi="ar-SA"/>
      </w:rPr>
    </w:rPrDefault>
    <w:pPrDefault>
      <w:pPr>
        <w:spacing w:after="280"/>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pPr>
      <w:pBdr>
        <w:bottom w:val="single" w:sz="12" w:space="4" w:color="141414" w:themeColor="accent1"/>
      </w:pBdr>
      <w:spacing w:after="120"/>
      <w:contextualSpacing/>
    </w:pPr>
    <w:rPr>
      <w:rFonts w:asciiTheme="majorHAnsi" w:eastAsiaTheme="majorEastAsia" w:hAnsiTheme="majorHAnsi" w:cstheme="majorBidi"/>
      <w:color w:val="141414" w:themeColor="accent1"/>
      <w:kern w:val="28"/>
      <w:sz w:val="52"/>
    </w:rPr>
  </w:style>
  <w:style w:type="character" w:customStyle="1" w:styleId="TitleChar">
    <w:name w:val="Title Char"/>
    <w:basedOn w:val="DefaultParagraphFont"/>
    <w:link w:val="Title"/>
    <w:uiPriority w:val="2"/>
    <w:rPr>
      <w:rFonts w:asciiTheme="majorHAnsi" w:eastAsiaTheme="majorEastAsia" w:hAnsiTheme="majorHAnsi" w:cstheme="majorBidi"/>
      <w:color w:val="141414" w:themeColor="accent1"/>
      <w:kern w:val="28"/>
      <w:sz w:val="52"/>
    </w:rPr>
  </w:style>
  <w:style w:type="character" w:styleId="PlaceholderText">
    <w:name w:val="Placeholder Text"/>
    <w:basedOn w:val="DefaultParagraphFont"/>
    <w:uiPriority w:val="99"/>
    <w:semiHidden/>
    <w:rPr>
      <w:color w:val="808080"/>
    </w:rPr>
  </w:style>
  <w:style w:type="paragraph" w:customStyle="1" w:styleId="SectionHeading">
    <w:name w:val="Section Heading"/>
    <w:basedOn w:val="Normal"/>
    <w:next w:val="Normal"/>
    <w:uiPriority w:val="1"/>
    <w:qFormat/>
    <w:pPr>
      <w:spacing w:before="500" w:after="100"/>
    </w:pPr>
    <w:rPr>
      <w:rFonts w:asciiTheme="majorHAnsi" w:eastAsiaTheme="majorEastAsia" w:hAnsiTheme="majorHAnsi" w:cstheme="majorBidi"/>
      <w:b/>
      <w:bCs/>
      <w:color w:val="4E4E4E" w:themeColor="accent1" w:themeTint="BF"/>
      <w:sz w:val="24"/>
    </w:rPr>
  </w:style>
  <w:style w:type="paragraph" w:styleId="ListBullet">
    <w:name w:val="List Bullet"/>
    <w:basedOn w:val="Normal"/>
    <w:uiPriority w:val="1"/>
    <w:unhideWhenUsed/>
    <w:qFormat/>
    <w:pPr>
      <w:numPr>
        <w:numId w:val="1"/>
      </w:numPr>
      <w:spacing w:after="80"/>
    </w:pPr>
  </w:style>
  <w:style w:type="paragraph" w:customStyle="1" w:styleId="Subsection">
    <w:name w:val="Subsection"/>
    <w:basedOn w:val="Normal"/>
    <w:uiPriority w:val="1"/>
    <w:qFormat/>
    <w:pPr>
      <w:spacing w:before="280" w:after="120"/>
    </w:pPr>
    <w:rPr>
      <w:b/>
      <w:bCs/>
      <w:caps/>
      <w:color w:val="191919" w:themeColor="background2" w:themeShade="1A"/>
    </w:r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jc w:val="right"/>
    </w:pPr>
    <w:rPr>
      <w:color w:val="141414" w:themeColor="accent1"/>
    </w:rPr>
  </w:style>
  <w:style w:type="character" w:customStyle="1" w:styleId="FooterChar">
    <w:name w:val="Footer Char"/>
    <w:basedOn w:val="DefaultParagraphFont"/>
    <w:link w:val="Footer"/>
    <w:uiPriority w:val="99"/>
    <w:rPr>
      <w:color w:val="141414" w:themeColor="accent1"/>
    </w:rPr>
  </w:style>
  <w:style w:type="paragraph" w:styleId="BalloonText">
    <w:name w:val="Balloon Text"/>
    <w:basedOn w:val="Normal"/>
    <w:link w:val="BalloonTextChar"/>
    <w:uiPriority w:val="99"/>
    <w:semiHidden/>
    <w:unhideWhenUsed/>
    <w:rsid w:val="00E3426C"/>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E3426C"/>
    <w:rPr>
      <w:rFonts w:ascii="Segoe UI" w:hAnsi="Segoe UI" w:cs="Segoe UI"/>
      <w:szCs w:val="18"/>
    </w:rPr>
  </w:style>
  <w:style w:type="paragraph" w:styleId="ListParagraph">
    <w:name w:val="List Paragraph"/>
    <w:basedOn w:val="Normal"/>
    <w:uiPriority w:val="34"/>
    <w:qFormat/>
    <w:rsid w:val="008D1B7D"/>
    <w:pPr>
      <w:spacing w:after="200" w:line="276" w:lineRule="auto"/>
      <w:ind w:left="720"/>
      <w:contextualSpacing/>
    </w:pPr>
    <w:rPr>
      <w:color w:val="auto"/>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724869">
      <w:bodyDiv w:val="1"/>
      <w:marLeft w:val="0"/>
      <w:marRight w:val="0"/>
      <w:marTop w:val="0"/>
      <w:marBottom w:val="0"/>
      <w:divBdr>
        <w:top w:val="none" w:sz="0" w:space="0" w:color="auto"/>
        <w:left w:val="none" w:sz="0" w:space="0" w:color="auto"/>
        <w:bottom w:val="none" w:sz="0" w:space="0" w:color="auto"/>
        <w:right w:val="none" w:sz="0" w:space="0" w:color="auto"/>
      </w:divBdr>
      <w:divsChild>
        <w:div w:id="1000163622">
          <w:marLeft w:val="0"/>
          <w:marRight w:val="0"/>
          <w:marTop w:val="0"/>
          <w:marBottom w:val="0"/>
          <w:divBdr>
            <w:top w:val="none" w:sz="0" w:space="0" w:color="auto"/>
            <w:left w:val="none" w:sz="0" w:space="0" w:color="auto"/>
            <w:bottom w:val="none" w:sz="0" w:space="0" w:color="auto"/>
            <w:right w:val="none" w:sz="0" w:space="0" w:color="auto"/>
          </w:divBdr>
        </w:div>
        <w:div w:id="1485973236">
          <w:marLeft w:val="0"/>
          <w:marRight w:val="0"/>
          <w:marTop w:val="0"/>
          <w:marBottom w:val="0"/>
          <w:divBdr>
            <w:top w:val="none" w:sz="0" w:space="0" w:color="auto"/>
            <w:left w:val="none" w:sz="0" w:space="0" w:color="auto"/>
            <w:bottom w:val="none" w:sz="0" w:space="0" w:color="auto"/>
            <w:right w:val="none" w:sz="0" w:space="0" w:color="auto"/>
          </w:divBdr>
        </w:div>
        <w:div w:id="1696349118">
          <w:marLeft w:val="0"/>
          <w:marRight w:val="0"/>
          <w:marTop w:val="0"/>
          <w:marBottom w:val="0"/>
          <w:divBdr>
            <w:top w:val="none" w:sz="0" w:space="0" w:color="auto"/>
            <w:left w:val="none" w:sz="0" w:space="0" w:color="auto"/>
            <w:bottom w:val="none" w:sz="0" w:space="0" w:color="auto"/>
            <w:right w:val="none" w:sz="0" w:space="0" w:color="auto"/>
          </w:divBdr>
        </w:div>
      </w:divsChild>
    </w:div>
    <w:div w:id="79108056">
      <w:bodyDiv w:val="1"/>
      <w:marLeft w:val="0"/>
      <w:marRight w:val="0"/>
      <w:marTop w:val="0"/>
      <w:marBottom w:val="0"/>
      <w:divBdr>
        <w:top w:val="none" w:sz="0" w:space="0" w:color="auto"/>
        <w:left w:val="none" w:sz="0" w:space="0" w:color="auto"/>
        <w:bottom w:val="none" w:sz="0" w:space="0" w:color="auto"/>
        <w:right w:val="none" w:sz="0" w:space="0" w:color="auto"/>
      </w:divBdr>
      <w:divsChild>
        <w:div w:id="412972466">
          <w:marLeft w:val="0"/>
          <w:marRight w:val="0"/>
          <w:marTop w:val="0"/>
          <w:marBottom w:val="0"/>
          <w:divBdr>
            <w:top w:val="none" w:sz="0" w:space="0" w:color="auto"/>
            <w:left w:val="none" w:sz="0" w:space="0" w:color="auto"/>
            <w:bottom w:val="none" w:sz="0" w:space="0" w:color="auto"/>
            <w:right w:val="none" w:sz="0" w:space="0" w:color="auto"/>
          </w:divBdr>
        </w:div>
        <w:div w:id="1264260709">
          <w:marLeft w:val="0"/>
          <w:marRight w:val="0"/>
          <w:marTop w:val="0"/>
          <w:marBottom w:val="0"/>
          <w:divBdr>
            <w:top w:val="none" w:sz="0" w:space="0" w:color="auto"/>
            <w:left w:val="none" w:sz="0" w:space="0" w:color="auto"/>
            <w:bottom w:val="none" w:sz="0" w:space="0" w:color="auto"/>
            <w:right w:val="none" w:sz="0" w:space="0" w:color="auto"/>
          </w:divBdr>
        </w:div>
        <w:div w:id="891649096">
          <w:marLeft w:val="0"/>
          <w:marRight w:val="0"/>
          <w:marTop w:val="0"/>
          <w:marBottom w:val="0"/>
          <w:divBdr>
            <w:top w:val="none" w:sz="0" w:space="0" w:color="auto"/>
            <w:left w:val="none" w:sz="0" w:space="0" w:color="auto"/>
            <w:bottom w:val="none" w:sz="0" w:space="0" w:color="auto"/>
            <w:right w:val="none" w:sz="0" w:space="0" w:color="auto"/>
          </w:divBdr>
        </w:div>
      </w:divsChild>
    </w:div>
    <w:div w:id="954101201">
      <w:bodyDiv w:val="1"/>
      <w:marLeft w:val="0"/>
      <w:marRight w:val="0"/>
      <w:marTop w:val="0"/>
      <w:marBottom w:val="0"/>
      <w:divBdr>
        <w:top w:val="none" w:sz="0" w:space="0" w:color="auto"/>
        <w:left w:val="none" w:sz="0" w:space="0" w:color="auto"/>
        <w:bottom w:val="none" w:sz="0" w:space="0" w:color="auto"/>
        <w:right w:val="none" w:sz="0" w:space="0" w:color="auto"/>
      </w:divBdr>
      <w:divsChild>
        <w:div w:id="1510171019">
          <w:marLeft w:val="0"/>
          <w:marRight w:val="0"/>
          <w:marTop w:val="0"/>
          <w:marBottom w:val="0"/>
          <w:divBdr>
            <w:top w:val="none" w:sz="0" w:space="0" w:color="auto"/>
            <w:left w:val="none" w:sz="0" w:space="0" w:color="auto"/>
            <w:bottom w:val="none" w:sz="0" w:space="0" w:color="auto"/>
            <w:right w:val="none" w:sz="0" w:space="0" w:color="auto"/>
          </w:divBdr>
        </w:div>
        <w:div w:id="957952789">
          <w:marLeft w:val="0"/>
          <w:marRight w:val="0"/>
          <w:marTop w:val="0"/>
          <w:marBottom w:val="0"/>
          <w:divBdr>
            <w:top w:val="none" w:sz="0" w:space="0" w:color="auto"/>
            <w:left w:val="none" w:sz="0" w:space="0" w:color="auto"/>
            <w:bottom w:val="none" w:sz="0" w:space="0" w:color="auto"/>
            <w:right w:val="none" w:sz="0" w:space="0" w:color="auto"/>
          </w:divBdr>
        </w:div>
        <w:div w:id="14422630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os001\AppData\Roaming\Microsoft\Templates\Function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FEACFC0DA5B4135B5CAB3474C51C41E"/>
        <w:category>
          <w:name w:val="General"/>
          <w:gallery w:val="placeholder"/>
        </w:category>
        <w:types>
          <w:type w:val="bbPlcHdr"/>
        </w:types>
        <w:behaviors>
          <w:behavior w:val="content"/>
        </w:behaviors>
        <w:guid w:val="{0530D400-A72D-4751-86B9-831B8BD050DC}"/>
      </w:docPartPr>
      <w:docPartBody>
        <w:p w:rsidR="00A36E8E" w:rsidRDefault="0005708C">
          <w:pPr>
            <w:pStyle w:val="9FEACFC0DA5B4135B5CAB3474C51C41E"/>
          </w:pPr>
          <w:r>
            <w:t>[Your Name]</w:t>
          </w:r>
        </w:p>
      </w:docPartBody>
    </w:docPart>
    <w:docPart>
      <w:docPartPr>
        <w:name w:val="2DD7CF6DC1434E74BB52A7957DC9323E"/>
        <w:category>
          <w:name w:val="General"/>
          <w:gallery w:val="placeholder"/>
        </w:category>
        <w:types>
          <w:type w:val="bbPlcHdr"/>
        </w:types>
        <w:behaviors>
          <w:behavior w:val="content"/>
        </w:behaviors>
        <w:guid w:val="{DC8AB858-44BC-4344-8B3C-6AD8492F9721}"/>
      </w:docPartPr>
      <w:docPartBody>
        <w:p w:rsidR="00A36E8E" w:rsidRDefault="0005708C">
          <w:pPr>
            <w:pStyle w:val="2DD7CF6DC1434E74BB52A7957DC9323E"/>
          </w:pPr>
          <w:r>
            <w:t>[Address, City, ST  ZIP Code]</w:t>
          </w:r>
        </w:p>
      </w:docPartBody>
    </w:docPart>
    <w:docPart>
      <w:docPartPr>
        <w:name w:val="730E36D24C674CF7B352FE14CF0560FB"/>
        <w:category>
          <w:name w:val="General"/>
          <w:gallery w:val="placeholder"/>
        </w:category>
        <w:types>
          <w:type w:val="bbPlcHdr"/>
        </w:types>
        <w:behaviors>
          <w:behavior w:val="content"/>
        </w:behaviors>
        <w:guid w:val="{B766A64E-5155-4A17-B295-A545FEDFE490}"/>
      </w:docPartPr>
      <w:docPartBody>
        <w:p w:rsidR="00A36E8E" w:rsidRDefault="0005708C">
          <w:pPr>
            <w:pStyle w:val="730E36D24C674CF7B352FE14CF0560FB"/>
          </w:pPr>
          <w:r>
            <w:t>[Telephone]</w:t>
          </w:r>
        </w:p>
      </w:docPartBody>
    </w:docPart>
    <w:docPart>
      <w:docPartPr>
        <w:name w:val="A7A43B7DD2314B84896D4465ACD17BCA"/>
        <w:category>
          <w:name w:val="General"/>
          <w:gallery w:val="placeholder"/>
        </w:category>
        <w:types>
          <w:type w:val="bbPlcHdr"/>
        </w:types>
        <w:behaviors>
          <w:behavior w:val="content"/>
        </w:behaviors>
        <w:guid w:val="{661F0B39-31D2-475E-B6FF-904ABC66588B}"/>
      </w:docPartPr>
      <w:docPartBody>
        <w:p w:rsidR="00A36E8E" w:rsidRDefault="0005708C">
          <w:pPr>
            <w:pStyle w:val="A7A43B7DD2314B84896D4465ACD17BCA"/>
          </w:pPr>
          <w:r>
            <w:t>[Email]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70FC019A"/>
    <w:lvl w:ilvl="0">
      <w:start w:val="1"/>
      <w:numFmt w:val="bullet"/>
      <w:pStyle w:val="ListBullet"/>
      <w:lvlText w:val="·"/>
      <w:lvlJc w:val="left"/>
      <w:pPr>
        <w:tabs>
          <w:tab w:val="num" w:pos="144"/>
        </w:tabs>
        <w:ind w:left="144" w:hanging="144"/>
      </w:pPr>
      <w:rPr>
        <w:rFonts w:ascii="Cambria" w:hAnsi="Cambria" w:hint="default"/>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3882"/>
    <w:rsid w:val="00001DB0"/>
    <w:rsid w:val="0000656E"/>
    <w:rsid w:val="00043EE2"/>
    <w:rsid w:val="0005708C"/>
    <w:rsid w:val="00057925"/>
    <w:rsid w:val="0007610C"/>
    <w:rsid w:val="000876FC"/>
    <w:rsid w:val="00106156"/>
    <w:rsid w:val="001215B3"/>
    <w:rsid w:val="001226E1"/>
    <w:rsid w:val="00143666"/>
    <w:rsid w:val="00174A8A"/>
    <w:rsid w:val="0019199C"/>
    <w:rsid w:val="001E6F8D"/>
    <w:rsid w:val="00212C38"/>
    <w:rsid w:val="00280AB9"/>
    <w:rsid w:val="002E6230"/>
    <w:rsid w:val="0036665F"/>
    <w:rsid w:val="00376544"/>
    <w:rsid w:val="0039410E"/>
    <w:rsid w:val="003D08AE"/>
    <w:rsid w:val="003E5DF7"/>
    <w:rsid w:val="004040C4"/>
    <w:rsid w:val="00410646"/>
    <w:rsid w:val="00464616"/>
    <w:rsid w:val="00503003"/>
    <w:rsid w:val="00505180"/>
    <w:rsid w:val="00540E9F"/>
    <w:rsid w:val="00545145"/>
    <w:rsid w:val="005807F2"/>
    <w:rsid w:val="005A06AA"/>
    <w:rsid w:val="005A4150"/>
    <w:rsid w:val="005D3B2C"/>
    <w:rsid w:val="005F6019"/>
    <w:rsid w:val="00606737"/>
    <w:rsid w:val="00651E69"/>
    <w:rsid w:val="00667E5E"/>
    <w:rsid w:val="006A01B1"/>
    <w:rsid w:val="006F744E"/>
    <w:rsid w:val="007E274E"/>
    <w:rsid w:val="007E2E05"/>
    <w:rsid w:val="007F4B65"/>
    <w:rsid w:val="00805E7F"/>
    <w:rsid w:val="00826B49"/>
    <w:rsid w:val="00835BE8"/>
    <w:rsid w:val="00847721"/>
    <w:rsid w:val="00891B06"/>
    <w:rsid w:val="008A63AB"/>
    <w:rsid w:val="008A75B4"/>
    <w:rsid w:val="008D5F0E"/>
    <w:rsid w:val="008D7FFC"/>
    <w:rsid w:val="00941E09"/>
    <w:rsid w:val="00966352"/>
    <w:rsid w:val="009842E5"/>
    <w:rsid w:val="009843FA"/>
    <w:rsid w:val="009C6A92"/>
    <w:rsid w:val="009F001D"/>
    <w:rsid w:val="00A00AF2"/>
    <w:rsid w:val="00A06EBD"/>
    <w:rsid w:val="00A32301"/>
    <w:rsid w:val="00A36E8E"/>
    <w:rsid w:val="00A85864"/>
    <w:rsid w:val="00A97F68"/>
    <w:rsid w:val="00AC4C87"/>
    <w:rsid w:val="00AF0936"/>
    <w:rsid w:val="00AF0AAE"/>
    <w:rsid w:val="00B046AE"/>
    <w:rsid w:val="00B708EB"/>
    <w:rsid w:val="00B7220C"/>
    <w:rsid w:val="00B72C79"/>
    <w:rsid w:val="00BB3190"/>
    <w:rsid w:val="00BC4CB5"/>
    <w:rsid w:val="00C0031F"/>
    <w:rsid w:val="00C23882"/>
    <w:rsid w:val="00C25AAE"/>
    <w:rsid w:val="00C26885"/>
    <w:rsid w:val="00C66974"/>
    <w:rsid w:val="00C81B24"/>
    <w:rsid w:val="00CB525C"/>
    <w:rsid w:val="00CF4CDA"/>
    <w:rsid w:val="00D0732D"/>
    <w:rsid w:val="00D316CF"/>
    <w:rsid w:val="00D34BF0"/>
    <w:rsid w:val="00D61A2B"/>
    <w:rsid w:val="00DC2A32"/>
    <w:rsid w:val="00DD1861"/>
    <w:rsid w:val="00E10E92"/>
    <w:rsid w:val="00E3423D"/>
    <w:rsid w:val="00E72787"/>
    <w:rsid w:val="00E72EDE"/>
    <w:rsid w:val="00EC5757"/>
    <w:rsid w:val="00F63E7E"/>
    <w:rsid w:val="00F915C8"/>
    <w:rsid w:val="00FB271F"/>
    <w:rsid w:val="00FC71C3"/>
    <w:rsid w:val="00FF4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FEACFC0DA5B4135B5CAB3474C51C41E">
    <w:name w:val="9FEACFC0DA5B4135B5CAB3474C51C41E"/>
  </w:style>
  <w:style w:type="paragraph" w:customStyle="1" w:styleId="2DD7CF6DC1434E74BB52A7957DC9323E">
    <w:name w:val="2DD7CF6DC1434E74BB52A7957DC9323E"/>
  </w:style>
  <w:style w:type="paragraph" w:customStyle="1" w:styleId="730E36D24C674CF7B352FE14CF0560FB">
    <w:name w:val="730E36D24C674CF7B352FE14CF0560FB"/>
  </w:style>
  <w:style w:type="paragraph" w:customStyle="1" w:styleId="A7A43B7DD2314B84896D4465ACD17BCA">
    <w:name w:val="A7A43B7DD2314B84896D4465ACD17BCA"/>
  </w:style>
  <w:style w:type="paragraph" w:customStyle="1" w:styleId="46474EEB2A97410EA06DFAFB6DDDF70B">
    <w:name w:val="46474EEB2A97410EA06DFAFB6DDDF70B"/>
  </w:style>
  <w:style w:type="paragraph" w:customStyle="1" w:styleId="81C18F943FED48D78F88D27597C8CC6A">
    <w:name w:val="81C18F943FED48D78F88D27597C8CC6A"/>
  </w:style>
  <w:style w:type="paragraph" w:customStyle="1" w:styleId="64C2CA3610C8431588412CF28611187F">
    <w:name w:val="64C2CA3610C8431588412CF28611187F"/>
  </w:style>
  <w:style w:type="paragraph" w:customStyle="1" w:styleId="1E1AB14FE762460CBA64BF3DBF651FCF">
    <w:name w:val="1E1AB14FE762460CBA64BF3DBF651FCF"/>
  </w:style>
  <w:style w:type="paragraph" w:customStyle="1" w:styleId="D576DEA200E4439F81B2BE70AAAA4883">
    <w:name w:val="D576DEA200E4439F81B2BE70AAAA4883"/>
  </w:style>
  <w:style w:type="character" w:styleId="PlaceholderText">
    <w:name w:val="Placeholder Text"/>
    <w:basedOn w:val="DefaultParagraphFont"/>
    <w:uiPriority w:val="99"/>
    <w:semiHidden/>
    <w:rsid w:val="00BB3190"/>
    <w:rPr>
      <w:color w:val="808080"/>
    </w:rPr>
  </w:style>
  <w:style w:type="paragraph" w:customStyle="1" w:styleId="B00A04D58B524929953CCAD294E05C80">
    <w:name w:val="B00A04D58B524929953CCAD294E05C80"/>
  </w:style>
  <w:style w:type="paragraph" w:customStyle="1" w:styleId="2133F81847544D88A6BB14BD4E27FB22">
    <w:name w:val="2133F81847544D88A6BB14BD4E27FB22"/>
  </w:style>
  <w:style w:type="paragraph" w:styleId="ListBullet">
    <w:name w:val="List Bullet"/>
    <w:basedOn w:val="Normal"/>
    <w:uiPriority w:val="99"/>
    <w:unhideWhenUsed/>
    <w:qFormat/>
    <w:pPr>
      <w:numPr>
        <w:numId w:val="1"/>
      </w:numPr>
      <w:spacing w:after="80" w:line="240" w:lineRule="auto"/>
    </w:pPr>
    <w:rPr>
      <w:rFonts w:cs="Times New Roman"/>
      <w:color w:val="404040" w:themeColor="text1" w:themeTint="BF"/>
      <w:sz w:val="18"/>
    </w:rPr>
  </w:style>
  <w:style w:type="paragraph" w:customStyle="1" w:styleId="F5F8D89FA9D94A49B9FE52388EF3F857">
    <w:name w:val="F5F8D89FA9D94A49B9FE52388EF3F857"/>
  </w:style>
  <w:style w:type="paragraph" w:customStyle="1" w:styleId="EE418895113143D19771C0B753C52ACD">
    <w:name w:val="EE418895113143D19771C0B753C52ACD"/>
  </w:style>
  <w:style w:type="paragraph" w:customStyle="1" w:styleId="3B32F00E10BE401CBE538367799CFF6E">
    <w:name w:val="3B32F00E10BE401CBE538367799CFF6E"/>
  </w:style>
  <w:style w:type="paragraph" w:customStyle="1" w:styleId="13BA24E867524BCCAB58DBC291A3C03B">
    <w:name w:val="13BA24E867524BCCAB58DBC291A3C03B"/>
  </w:style>
  <w:style w:type="paragraph" w:customStyle="1" w:styleId="97114DB13C2F4E6787C7BB211AD1D678">
    <w:name w:val="97114DB13C2F4E6787C7BB211AD1D678"/>
  </w:style>
  <w:style w:type="paragraph" w:customStyle="1" w:styleId="2CE84A021F2642159D6EEA1C6F5986CF">
    <w:name w:val="2CE84A021F2642159D6EEA1C6F5986CF"/>
  </w:style>
  <w:style w:type="paragraph" w:customStyle="1" w:styleId="14E2D72F53A343099929431F83A0EB73">
    <w:name w:val="14E2D72F53A343099929431F83A0EB73"/>
  </w:style>
  <w:style w:type="paragraph" w:customStyle="1" w:styleId="BBCC43E8FFE44ED38B1C562FF3B16814">
    <w:name w:val="BBCC43E8FFE44ED38B1C562FF3B16814"/>
    <w:rsid w:val="00C23882"/>
  </w:style>
  <w:style w:type="paragraph" w:customStyle="1" w:styleId="EEC776693E824A8082626CD685DFB81E">
    <w:name w:val="EEC776693E824A8082626CD685DFB81E"/>
    <w:rsid w:val="00C23882"/>
  </w:style>
  <w:style w:type="paragraph" w:customStyle="1" w:styleId="B9F3450CC9E14D9F82D05340D901143F">
    <w:name w:val="B9F3450CC9E14D9F82D05340D901143F"/>
    <w:rsid w:val="00C23882"/>
  </w:style>
  <w:style w:type="paragraph" w:customStyle="1" w:styleId="8FD28DFB23E44B2FAA3C5E0405A118B4">
    <w:name w:val="8FD28DFB23E44B2FAA3C5E0405A118B4"/>
    <w:rsid w:val="00C23882"/>
  </w:style>
  <w:style w:type="paragraph" w:customStyle="1" w:styleId="8726B05331234348948BB670A1DF1123">
    <w:name w:val="8726B05331234348948BB670A1DF1123"/>
    <w:rsid w:val="00C23882"/>
  </w:style>
  <w:style w:type="paragraph" w:customStyle="1" w:styleId="B6DBE47F57EE4E85A45D1CAF7D4DE7E9">
    <w:name w:val="B6DBE47F57EE4E85A45D1CAF7D4DE7E9"/>
    <w:rsid w:val="00C23882"/>
  </w:style>
  <w:style w:type="paragraph" w:customStyle="1" w:styleId="7259EE5932C04CD0B5B3CC0BA05B1E59">
    <w:name w:val="7259EE5932C04CD0B5B3CC0BA05B1E59"/>
    <w:rsid w:val="00C23882"/>
  </w:style>
  <w:style w:type="paragraph" w:customStyle="1" w:styleId="EB478AC7AFEF4E03B28C69D31F531CA2">
    <w:name w:val="EB478AC7AFEF4E03B28C69D31F531CA2"/>
    <w:rsid w:val="00C23882"/>
  </w:style>
  <w:style w:type="paragraph" w:customStyle="1" w:styleId="0394458452744D0296E04FDA281666DF">
    <w:name w:val="0394458452744D0296E04FDA281666DF"/>
    <w:rsid w:val="00C23882"/>
  </w:style>
  <w:style w:type="paragraph" w:customStyle="1" w:styleId="7A9BEBCC580E4E6286A62CC4718D6DB3">
    <w:name w:val="7A9BEBCC580E4E6286A62CC4718D6DB3"/>
    <w:rsid w:val="00C23882"/>
  </w:style>
  <w:style w:type="paragraph" w:customStyle="1" w:styleId="AF4AB839A01245C6BC70DC2BF43A8657">
    <w:name w:val="AF4AB839A01245C6BC70DC2BF43A8657"/>
    <w:rsid w:val="00C23882"/>
  </w:style>
  <w:style w:type="paragraph" w:customStyle="1" w:styleId="90689DC8D406482B9FA2EDA0540FB3E7">
    <w:name w:val="90689DC8D406482B9FA2EDA0540FB3E7"/>
    <w:rsid w:val="00C23882"/>
  </w:style>
  <w:style w:type="paragraph" w:customStyle="1" w:styleId="AC586AB0077F43BFBD57C45C6E05CAF8">
    <w:name w:val="AC586AB0077F43BFBD57C45C6E05CAF8"/>
    <w:rsid w:val="00C23882"/>
  </w:style>
  <w:style w:type="paragraph" w:customStyle="1" w:styleId="74FD6474F98E4A668DB1BEDD682A8C1A">
    <w:name w:val="74FD6474F98E4A668DB1BEDD682A8C1A"/>
    <w:rsid w:val="00C23882"/>
  </w:style>
  <w:style w:type="paragraph" w:customStyle="1" w:styleId="21697306146748ED8A41B5CAE059AAE0">
    <w:name w:val="21697306146748ED8A41B5CAE059AAE0"/>
    <w:rsid w:val="00C23882"/>
  </w:style>
  <w:style w:type="paragraph" w:customStyle="1" w:styleId="8F47135EDEA14D2387A02FEF590BB3BF">
    <w:name w:val="8F47135EDEA14D2387A02FEF590BB3BF"/>
    <w:rsid w:val="00C23882"/>
  </w:style>
  <w:style w:type="paragraph" w:customStyle="1" w:styleId="15D0023B1DAF44E0A7DBFDB7E7466B4D">
    <w:name w:val="15D0023B1DAF44E0A7DBFDB7E7466B4D"/>
    <w:rsid w:val="00C23882"/>
  </w:style>
  <w:style w:type="paragraph" w:customStyle="1" w:styleId="D81A279E31D04E60A43DDB01D14D45D2">
    <w:name w:val="D81A279E31D04E60A43DDB01D14D45D2"/>
    <w:rsid w:val="00C23882"/>
  </w:style>
  <w:style w:type="paragraph" w:customStyle="1" w:styleId="A328AC5EB89F4AE2B8AB030F403F8A6D">
    <w:name w:val="A328AC5EB89F4AE2B8AB030F403F8A6D"/>
    <w:rsid w:val="00C23882"/>
  </w:style>
  <w:style w:type="paragraph" w:customStyle="1" w:styleId="7E6DA347E22F4688832A552D602C865F">
    <w:name w:val="7E6DA347E22F4688832A552D602C865F"/>
    <w:rsid w:val="00C23882"/>
  </w:style>
  <w:style w:type="paragraph" w:customStyle="1" w:styleId="EC7960D0CA794418BB1654EC1673036F">
    <w:name w:val="EC7960D0CA794418BB1654EC1673036F"/>
    <w:rsid w:val="00C23882"/>
  </w:style>
  <w:style w:type="paragraph" w:customStyle="1" w:styleId="CA99C9F5DC0F4FA6B1524EA62875F7A1">
    <w:name w:val="CA99C9F5DC0F4FA6B1524EA62875F7A1"/>
    <w:rsid w:val="00C23882"/>
  </w:style>
  <w:style w:type="paragraph" w:customStyle="1" w:styleId="B4D76882AE5F4AAE9D93A3D8661F225B">
    <w:name w:val="B4D76882AE5F4AAE9D93A3D8661F225B"/>
    <w:rsid w:val="00C23882"/>
  </w:style>
  <w:style w:type="paragraph" w:customStyle="1" w:styleId="34601007D0484DC1A106A585BD0DA581">
    <w:name w:val="34601007D0484DC1A106A585BD0DA581"/>
    <w:rsid w:val="00C23882"/>
  </w:style>
  <w:style w:type="paragraph" w:customStyle="1" w:styleId="4D5B0BFE45D64D3D97F2BF60EF7C6855">
    <w:name w:val="4D5B0BFE45D64D3D97F2BF60EF7C6855"/>
    <w:rsid w:val="00C23882"/>
  </w:style>
  <w:style w:type="paragraph" w:customStyle="1" w:styleId="03D4E8041209417580C1408091D168F4">
    <w:name w:val="03D4E8041209417580C1408091D168F4"/>
    <w:rsid w:val="00C23882"/>
  </w:style>
  <w:style w:type="paragraph" w:customStyle="1" w:styleId="65690CF7073443B5897163267EEA5E40">
    <w:name w:val="65690CF7073443B5897163267EEA5E40"/>
    <w:rsid w:val="00C23882"/>
  </w:style>
  <w:style w:type="paragraph" w:customStyle="1" w:styleId="6772FE37CEE34BF08912B2931C1950B1">
    <w:name w:val="6772FE37CEE34BF08912B2931C1950B1"/>
    <w:rsid w:val="00C23882"/>
  </w:style>
  <w:style w:type="paragraph" w:customStyle="1" w:styleId="E0255C6C7D564538982DA783AE1D2371">
    <w:name w:val="E0255C6C7D564538982DA783AE1D2371"/>
    <w:rsid w:val="00C23882"/>
  </w:style>
  <w:style w:type="paragraph" w:customStyle="1" w:styleId="33B621999512401F8D3E7530FE106396">
    <w:name w:val="33B621999512401F8D3E7530FE106396"/>
    <w:rsid w:val="00C23882"/>
  </w:style>
  <w:style w:type="paragraph" w:customStyle="1" w:styleId="0645967495AC4D6CAB75113332EFF0CF">
    <w:name w:val="0645967495AC4D6CAB75113332EFF0CF"/>
    <w:rsid w:val="00C23882"/>
  </w:style>
  <w:style w:type="paragraph" w:customStyle="1" w:styleId="BE76460AF93242479C72AA88661CB07F">
    <w:name w:val="BE76460AF93242479C72AA88661CB07F"/>
    <w:rsid w:val="00C23882"/>
  </w:style>
  <w:style w:type="paragraph" w:customStyle="1" w:styleId="ECF3497CDB9D40C69DE542DBB51F08B6">
    <w:name w:val="ECF3497CDB9D40C69DE542DBB51F08B6"/>
    <w:rsid w:val="00C23882"/>
  </w:style>
  <w:style w:type="paragraph" w:customStyle="1" w:styleId="66200B80048C474489FEC9C79AFC5789">
    <w:name w:val="66200B80048C474489FEC9C79AFC5789"/>
    <w:rsid w:val="00C23882"/>
  </w:style>
  <w:style w:type="paragraph" w:customStyle="1" w:styleId="7D6C98A44873446DBF0FC64A55CB2254">
    <w:name w:val="7D6C98A44873446DBF0FC64A55CB2254"/>
    <w:rsid w:val="00C23882"/>
  </w:style>
  <w:style w:type="paragraph" w:customStyle="1" w:styleId="40B62A219F8B4AF68A34E4BE2DB45393">
    <w:name w:val="40B62A219F8B4AF68A34E4BE2DB45393"/>
    <w:rsid w:val="00C23882"/>
  </w:style>
  <w:style w:type="paragraph" w:customStyle="1" w:styleId="CB636EC9F6504E9A8B7B2DA1222ACB33">
    <w:name w:val="CB636EC9F6504E9A8B7B2DA1222ACB33"/>
    <w:rsid w:val="00C23882"/>
  </w:style>
  <w:style w:type="paragraph" w:customStyle="1" w:styleId="83F667DDB0DF4756B92FFAE5AA3C7021">
    <w:name w:val="83F667DDB0DF4756B92FFAE5AA3C7021"/>
    <w:rsid w:val="00C23882"/>
  </w:style>
  <w:style w:type="paragraph" w:customStyle="1" w:styleId="A9CE1074D16B41D0B4B477958B28915F">
    <w:name w:val="A9CE1074D16B41D0B4B477958B28915F"/>
    <w:rsid w:val="00C23882"/>
  </w:style>
  <w:style w:type="paragraph" w:customStyle="1" w:styleId="4C2FCAEC37264B7D83E90F957B392AD2">
    <w:name w:val="4C2FCAEC37264B7D83E90F957B392AD2"/>
    <w:rsid w:val="00C23882"/>
  </w:style>
  <w:style w:type="paragraph" w:customStyle="1" w:styleId="BB261BAF3BD449A4889D3FF799845F4E">
    <w:name w:val="BB261BAF3BD449A4889D3FF799845F4E"/>
    <w:rsid w:val="00C23882"/>
  </w:style>
  <w:style w:type="paragraph" w:customStyle="1" w:styleId="CA832D35A46D422CA2ED615D712E905C">
    <w:name w:val="CA832D35A46D422CA2ED615D712E905C"/>
    <w:rsid w:val="00C23882"/>
  </w:style>
  <w:style w:type="paragraph" w:customStyle="1" w:styleId="DB8C122F55B14EB794C2A0458459B88A">
    <w:name w:val="DB8C122F55B14EB794C2A0458459B88A"/>
    <w:rsid w:val="00C23882"/>
  </w:style>
  <w:style w:type="paragraph" w:customStyle="1" w:styleId="6A84B4E1478645A0852064A0A1A11B12">
    <w:name w:val="6A84B4E1478645A0852064A0A1A11B12"/>
    <w:rsid w:val="00C23882"/>
  </w:style>
  <w:style w:type="paragraph" w:customStyle="1" w:styleId="EF2C34BD6EFD448E8F828C4354FA0AB5">
    <w:name w:val="EF2C34BD6EFD448E8F828C4354FA0AB5"/>
    <w:rsid w:val="00C23882"/>
  </w:style>
  <w:style w:type="paragraph" w:customStyle="1" w:styleId="1333304BDC6D40C7B317A0E22F6F6C4E">
    <w:name w:val="1333304BDC6D40C7B317A0E22F6F6C4E"/>
    <w:rsid w:val="00C23882"/>
  </w:style>
  <w:style w:type="paragraph" w:customStyle="1" w:styleId="DE767CD2AE8140449EA9C82C9110872B">
    <w:name w:val="DE767CD2AE8140449EA9C82C9110872B"/>
    <w:rsid w:val="00C23882"/>
  </w:style>
  <w:style w:type="paragraph" w:customStyle="1" w:styleId="FA65C4E99CF841F8A83EC48E317F4225">
    <w:name w:val="FA65C4E99CF841F8A83EC48E317F4225"/>
    <w:rsid w:val="00C23882"/>
  </w:style>
  <w:style w:type="paragraph" w:customStyle="1" w:styleId="A2FE376BF29D4BF1AA0F7FB7DFA89D81">
    <w:name w:val="A2FE376BF29D4BF1AA0F7FB7DFA89D81"/>
    <w:rsid w:val="00C23882"/>
  </w:style>
  <w:style w:type="paragraph" w:customStyle="1" w:styleId="503093909540490294093751A4282D99">
    <w:name w:val="503093909540490294093751A4282D99"/>
    <w:rsid w:val="00C23882"/>
  </w:style>
  <w:style w:type="paragraph" w:customStyle="1" w:styleId="11669FECE8234723B167636F1B122227">
    <w:name w:val="11669FECE8234723B167636F1B122227"/>
    <w:rsid w:val="00C23882"/>
  </w:style>
  <w:style w:type="paragraph" w:customStyle="1" w:styleId="81A0BCFD9CD3490DBDDBE86B42D15B7C">
    <w:name w:val="81A0BCFD9CD3490DBDDBE86B42D15B7C"/>
    <w:rsid w:val="00C23882"/>
  </w:style>
  <w:style w:type="paragraph" w:customStyle="1" w:styleId="BD510DD04CC24DF3B50B9B1083951E63">
    <w:name w:val="BD510DD04CC24DF3B50B9B1083951E63"/>
    <w:rsid w:val="00C23882"/>
  </w:style>
  <w:style w:type="paragraph" w:customStyle="1" w:styleId="DD9D22D75B434865AFFD41C8132A92E3">
    <w:name w:val="DD9D22D75B434865AFFD41C8132A92E3"/>
    <w:rsid w:val="00C23882"/>
  </w:style>
  <w:style w:type="paragraph" w:customStyle="1" w:styleId="F7FF3601583C42BA8937000BAB88FDB7">
    <w:name w:val="F7FF3601583C42BA8937000BAB88FDB7"/>
    <w:rsid w:val="00C23882"/>
  </w:style>
  <w:style w:type="paragraph" w:customStyle="1" w:styleId="E38C4917EFF84A3C8A700CF441BE4D3E">
    <w:name w:val="E38C4917EFF84A3C8A700CF441BE4D3E"/>
    <w:rsid w:val="00C23882"/>
  </w:style>
  <w:style w:type="paragraph" w:customStyle="1" w:styleId="357E4B1EA18E4D0E8EDDF4C4E84C0521">
    <w:name w:val="357E4B1EA18E4D0E8EDDF4C4E84C0521"/>
    <w:rsid w:val="00C23882"/>
  </w:style>
  <w:style w:type="paragraph" w:customStyle="1" w:styleId="6C236D61D89943AEA3759CCE15E52752">
    <w:name w:val="6C236D61D89943AEA3759CCE15E52752"/>
    <w:rsid w:val="00C23882"/>
  </w:style>
  <w:style w:type="paragraph" w:customStyle="1" w:styleId="65B8AE2A5F3C42C48024605E5DFDDA7E">
    <w:name w:val="65B8AE2A5F3C42C48024605E5DFDDA7E"/>
    <w:rsid w:val="00C23882"/>
  </w:style>
  <w:style w:type="paragraph" w:customStyle="1" w:styleId="0F81DBDD68B545DFBD961920E46D77BE">
    <w:name w:val="0F81DBDD68B545DFBD961920E46D77BE"/>
    <w:rsid w:val="00C23882"/>
  </w:style>
  <w:style w:type="paragraph" w:customStyle="1" w:styleId="A0F343479BBC43FC847E373A9C05DF1C">
    <w:name w:val="A0F343479BBC43FC847E373A9C05DF1C"/>
    <w:rsid w:val="00C23882"/>
  </w:style>
  <w:style w:type="paragraph" w:customStyle="1" w:styleId="7B8BB02AC7EF4A668D99125C7D176396">
    <w:name w:val="7B8BB02AC7EF4A668D99125C7D176396"/>
    <w:rsid w:val="00C23882"/>
  </w:style>
  <w:style w:type="paragraph" w:customStyle="1" w:styleId="D7E809B78F3C465983FA2DBBB7D2EBC7">
    <w:name w:val="D7E809B78F3C465983FA2DBBB7D2EBC7"/>
    <w:rsid w:val="00C23882"/>
  </w:style>
  <w:style w:type="paragraph" w:customStyle="1" w:styleId="E8A28868E85844CCA0E8E8BFA290D05F">
    <w:name w:val="E8A28868E85844CCA0E8E8BFA290D05F"/>
    <w:rsid w:val="00C23882"/>
  </w:style>
  <w:style w:type="paragraph" w:customStyle="1" w:styleId="C857B41DDD2842289A6449ED74B2986C">
    <w:name w:val="C857B41DDD2842289A6449ED74B2986C"/>
    <w:rsid w:val="00C23882"/>
  </w:style>
  <w:style w:type="paragraph" w:customStyle="1" w:styleId="8EA3FFE0FF1148348082779CA32C6986">
    <w:name w:val="8EA3FFE0FF1148348082779CA32C6986"/>
    <w:rsid w:val="00C23882"/>
  </w:style>
  <w:style w:type="paragraph" w:customStyle="1" w:styleId="5A3604F9B8554BCB9E02EA5F869656BD">
    <w:name w:val="5A3604F9B8554BCB9E02EA5F869656BD"/>
    <w:rsid w:val="00C23882"/>
  </w:style>
  <w:style w:type="paragraph" w:customStyle="1" w:styleId="15538E3C8777423AB7985A2F3C5AB382">
    <w:name w:val="15538E3C8777423AB7985A2F3C5AB382"/>
    <w:rsid w:val="00C23882"/>
  </w:style>
  <w:style w:type="paragraph" w:customStyle="1" w:styleId="7047DBE924134259AED6A8001C6A2293">
    <w:name w:val="7047DBE924134259AED6A8001C6A2293"/>
    <w:rsid w:val="00C23882"/>
  </w:style>
  <w:style w:type="paragraph" w:customStyle="1" w:styleId="87392C6AB9E941C790E482D395CD896B">
    <w:name w:val="87392C6AB9E941C790E482D395CD896B"/>
    <w:rsid w:val="00C23882"/>
  </w:style>
  <w:style w:type="paragraph" w:customStyle="1" w:styleId="F993E65FB078488688ADC36FA67F2100">
    <w:name w:val="F993E65FB078488688ADC36FA67F2100"/>
    <w:rsid w:val="00C23882"/>
  </w:style>
  <w:style w:type="paragraph" w:customStyle="1" w:styleId="064E8AFAD46349F6B3E6ABD28A04FB7E">
    <w:name w:val="064E8AFAD46349F6B3E6ABD28A04FB7E"/>
    <w:rsid w:val="00C23882"/>
  </w:style>
  <w:style w:type="paragraph" w:customStyle="1" w:styleId="E0C204EC72D94DB29131CE4E582271F3">
    <w:name w:val="E0C204EC72D94DB29131CE4E582271F3"/>
    <w:rsid w:val="00C23882"/>
  </w:style>
  <w:style w:type="paragraph" w:customStyle="1" w:styleId="F653B6CAFCD44ED987711EE12B6B3233">
    <w:name w:val="F653B6CAFCD44ED987711EE12B6B3233"/>
    <w:rsid w:val="00C23882"/>
  </w:style>
  <w:style w:type="paragraph" w:customStyle="1" w:styleId="FF592C333CC64A0C8467C671322B6108">
    <w:name w:val="FF592C333CC64A0C8467C671322B6108"/>
    <w:rsid w:val="00A36E8E"/>
  </w:style>
  <w:style w:type="paragraph" w:customStyle="1" w:styleId="7C5D2320CAE1469E8D17EB0AF29D4E38">
    <w:name w:val="7C5D2320CAE1469E8D17EB0AF29D4E38"/>
    <w:rsid w:val="00A36E8E"/>
  </w:style>
  <w:style w:type="paragraph" w:customStyle="1" w:styleId="B1DC96B3A6AC4F23BF41C31CF5DF8844">
    <w:name w:val="B1DC96B3A6AC4F23BF41C31CF5DF8844"/>
    <w:rsid w:val="00A36E8E"/>
  </w:style>
  <w:style w:type="paragraph" w:customStyle="1" w:styleId="FFC0DCEA49844B75BE8B067A29C4ED39">
    <w:name w:val="FFC0DCEA49844B75BE8B067A29C4ED39"/>
    <w:rsid w:val="00A36E8E"/>
  </w:style>
  <w:style w:type="paragraph" w:customStyle="1" w:styleId="BB317BC8E18F4F228B57A5E1CCB841F7">
    <w:name w:val="BB317BC8E18F4F228B57A5E1CCB841F7"/>
    <w:rsid w:val="00A36E8E"/>
  </w:style>
  <w:style w:type="paragraph" w:customStyle="1" w:styleId="566EAE73628643439914A36CAF788629">
    <w:name w:val="566EAE73628643439914A36CAF788629"/>
    <w:rsid w:val="00A36E8E"/>
  </w:style>
  <w:style w:type="paragraph" w:customStyle="1" w:styleId="A7FE583680144AB3B952446EC1D2CF07">
    <w:name w:val="A7FE583680144AB3B952446EC1D2CF07"/>
    <w:rsid w:val="00A36E8E"/>
  </w:style>
  <w:style w:type="paragraph" w:customStyle="1" w:styleId="F47203D1D84F4332933A80A0C6CA6203">
    <w:name w:val="F47203D1D84F4332933A80A0C6CA6203"/>
    <w:rsid w:val="00A36E8E"/>
  </w:style>
  <w:style w:type="paragraph" w:customStyle="1" w:styleId="B41054DFE14B471DB5C23227A7D06AA3">
    <w:name w:val="B41054DFE14B471DB5C23227A7D06AA3"/>
    <w:rsid w:val="00A36E8E"/>
  </w:style>
  <w:style w:type="paragraph" w:customStyle="1" w:styleId="DF313EFC9D1C4A36AC8D1B850439749C">
    <w:name w:val="DF313EFC9D1C4A36AC8D1B850439749C"/>
    <w:rsid w:val="00A36E8E"/>
  </w:style>
  <w:style w:type="paragraph" w:customStyle="1" w:styleId="4F544B3070FA41A6B5F43D49060DDAFA">
    <w:name w:val="4F544B3070FA41A6B5F43D49060DDAFA"/>
    <w:rsid w:val="005F6019"/>
  </w:style>
  <w:style w:type="paragraph" w:customStyle="1" w:styleId="1E8B857B979E44A3B4C38F48ABBC88CB">
    <w:name w:val="1E8B857B979E44A3B4C38F48ABBC88CB"/>
    <w:rsid w:val="005F6019"/>
  </w:style>
  <w:style w:type="paragraph" w:customStyle="1" w:styleId="A659394C953140E398BED58BD186C969">
    <w:name w:val="A659394C953140E398BED58BD186C969"/>
    <w:rsid w:val="00AF0AAE"/>
  </w:style>
  <w:style w:type="paragraph" w:customStyle="1" w:styleId="7AA939AF8AA84CAFB26B4EFFD82FE5E8">
    <w:name w:val="7AA939AF8AA84CAFB26B4EFFD82FE5E8"/>
    <w:rsid w:val="00AF0AAE"/>
  </w:style>
  <w:style w:type="paragraph" w:customStyle="1" w:styleId="DD0B16C107A14ABE89CBF56F32BBD14A">
    <w:name w:val="DD0B16C107A14ABE89CBF56F32BBD14A"/>
    <w:rsid w:val="00043EE2"/>
  </w:style>
  <w:style w:type="paragraph" w:customStyle="1" w:styleId="0EC7D422E78B4E298405AFF9FB35CA1A">
    <w:name w:val="0EC7D422E78B4E298405AFF9FB35CA1A"/>
    <w:rsid w:val="00043EE2"/>
  </w:style>
  <w:style w:type="paragraph" w:customStyle="1" w:styleId="7D8D7EA93F274500AD18D4666274ADFA">
    <w:name w:val="7D8D7EA93F274500AD18D4666274ADFA"/>
    <w:rsid w:val="00043EE2"/>
  </w:style>
  <w:style w:type="paragraph" w:customStyle="1" w:styleId="B47821044C9F4FDEB4BB91F121636605">
    <w:name w:val="B47821044C9F4FDEB4BB91F121636605"/>
    <w:rsid w:val="00043EE2"/>
  </w:style>
  <w:style w:type="paragraph" w:customStyle="1" w:styleId="E3225A60FC704203B877ECC55BC8B4F4">
    <w:name w:val="E3225A60FC704203B877ECC55BC8B4F4"/>
    <w:rsid w:val="00043EE2"/>
  </w:style>
  <w:style w:type="paragraph" w:customStyle="1" w:styleId="C7376DB3669647B79017DF193FC0F252">
    <w:name w:val="C7376DB3669647B79017DF193FC0F252"/>
    <w:rsid w:val="00043EE2"/>
  </w:style>
  <w:style w:type="paragraph" w:customStyle="1" w:styleId="B01964984D5444C4B97DC2EA581400EC">
    <w:name w:val="B01964984D5444C4B97DC2EA581400EC"/>
    <w:rsid w:val="00043EE2"/>
  </w:style>
  <w:style w:type="paragraph" w:customStyle="1" w:styleId="76650F62B14C416B860CADCC882A35CE">
    <w:name w:val="76650F62B14C416B860CADCC882A35CE"/>
    <w:rsid w:val="00AF0936"/>
  </w:style>
  <w:style w:type="paragraph" w:customStyle="1" w:styleId="A7C7B59B92504EB7A8385EE48E0D8562">
    <w:name w:val="A7C7B59B92504EB7A8385EE48E0D8562"/>
    <w:rsid w:val="00BB319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mbria">
      <a:majorFont>
        <a:latin typeface="Cambria"/>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Durham, NC 27707</CompanyAddress>
  <CompanyPhone>336-512-3038</CompanyPhone>
  <CompanyFax/>
  <CompanyEmail>delos001@gmail.com</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DF76F8B-5E33-4C66-9E3E-20EB362965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Functional Resume</Template>
  <TotalTime>22</TotalTime>
  <Pages>6</Pages>
  <Words>3007</Words>
  <Characters>17140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ICON Plc</Company>
  <LinksUpToDate>false</LinksUpToDate>
  <CharactersWithSpaces>20107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Delosh, Jason</dc:creator>
  <cp:lastModifiedBy>Jason Delosh</cp:lastModifiedBy>
  <cp:revision>5</cp:revision>
  <cp:lastPrinted>2015-09-25T01:11:00Z</cp:lastPrinted>
  <dcterms:created xsi:type="dcterms:W3CDTF">2016-09-12T19:54:00Z</dcterms:created>
  <dcterms:modified xsi:type="dcterms:W3CDTF">2016-12-27T18:57:00Z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TC029191889991</vt:lpwstr>
  </property>
</Properties>
</file>