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C397B" w14:textId="1EDB75E3" w:rsidR="00F634A2" w:rsidRPr="00F634A2" w:rsidRDefault="0001291B" w:rsidP="00B66E2C">
      <w:pPr>
        <w:spacing w:after="0" w:line="240" w:lineRule="auto"/>
        <w:jc w:val="center"/>
        <w:rPr>
          <w:sz w:val="36"/>
          <w:szCs w:val="36"/>
        </w:rPr>
      </w:pPr>
      <w:r w:rsidRPr="00F634A2">
        <w:rPr>
          <w:sz w:val="36"/>
          <w:szCs w:val="36"/>
        </w:rPr>
        <w:t>Jason Delosh, MS,</w:t>
      </w:r>
      <w:r w:rsidR="00997EE0">
        <w:rPr>
          <w:sz w:val="36"/>
          <w:szCs w:val="36"/>
        </w:rPr>
        <w:t xml:space="preserve"> </w:t>
      </w:r>
      <w:r w:rsidRPr="00F634A2">
        <w:rPr>
          <w:sz w:val="36"/>
          <w:szCs w:val="36"/>
        </w:rPr>
        <w:t>MBA</w:t>
      </w:r>
    </w:p>
    <w:p w14:paraId="4570341E" w14:textId="1E2B4FBC" w:rsidR="0001291B" w:rsidRPr="0001291B" w:rsidRDefault="0001291B" w:rsidP="00B66E2C">
      <w:pPr>
        <w:spacing w:after="0" w:line="240" w:lineRule="auto"/>
        <w:jc w:val="center"/>
        <w:rPr>
          <w:sz w:val="20"/>
          <w:szCs w:val="20"/>
        </w:rPr>
      </w:pPr>
      <w:r w:rsidRPr="0001291B">
        <w:rPr>
          <w:sz w:val="20"/>
          <w:szCs w:val="20"/>
        </w:rPr>
        <w:t>Wake Forest, NC 27587 | 984-326-0297</w:t>
      </w:r>
      <w:r w:rsidR="00F634A2">
        <w:rPr>
          <w:sz w:val="20"/>
          <w:szCs w:val="20"/>
        </w:rPr>
        <w:t xml:space="preserve"> | delos001@gmail.com</w:t>
      </w:r>
      <w:r w:rsidRPr="0001291B">
        <w:rPr>
          <w:sz w:val="20"/>
          <w:szCs w:val="20"/>
        </w:rPr>
        <w:t xml:space="preserve"> | </w:t>
      </w:r>
      <w:hyperlink r:id="rId7" w:history="1">
        <w:r w:rsidRPr="0001291B">
          <w:rPr>
            <w:rStyle w:val="Hyperlink"/>
            <w:sz w:val="20"/>
            <w:szCs w:val="20"/>
          </w:rPr>
          <w:t>LinkedIn</w:t>
        </w:r>
      </w:hyperlink>
    </w:p>
    <w:p w14:paraId="33041140" w14:textId="77777777" w:rsidR="0001291B" w:rsidRDefault="0001291B" w:rsidP="00B66E2C">
      <w:pPr>
        <w:spacing w:after="0" w:line="240" w:lineRule="auto"/>
        <w:rPr>
          <w:b/>
          <w:bCs/>
        </w:rPr>
      </w:pPr>
    </w:p>
    <w:p w14:paraId="3E9E2E56" w14:textId="6BB8F610" w:rsidR="00AF3B7A" w:rsidRPr="001A77A0" w:rsidRDefault="00D80BF8" w:rsidP="00B66E2C">
      <w:pPr>
        <w:spacing w:after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Executive</w:t>
      </w:r>
      <w:r w:rsidR="00AF3B7A" w:rsidRPr="001A77A0">
        <w:rPr>
          <w:b/>
          <w:bCs/>
          <w:sz w:val="22"/>
          <w:szCs w:val="22"/>
        </w:rPr>
        <w:t xml:space="preserve"> Summary</w:t>
      </w:r>
    </w:p>
    <w:p w14:paraId="242CF9ED" w14:textId="77777777" w:rsidR="009B1169" w:rsidRDefault="00D80BF8" w:rsidP="00D80BF8">
      <w:pPr>
        <w:spacing w:after="0" w:line="240" w:lineRule="auto"/>
        <w:rPr>
          <w:sz w:val="22"/>
          <w:szCs w:val="22"/>
        </w:rPr>
      </w:pPr>
      <w:r w:rsidRPr="00D80BF8">
        <w:rPr>
          <w:sz w:val="22"/>
          <w:szCs w:val="22"/>
        </w:rPr>
        <w:t>Senior clinical operations</w:t>
      </w:r>
      <w:r>
        <w:rPr>
          <w:sz w:val="22"/>
          <w:szCs w:val="22"/>
        </w:rPr>
        <w:t>, data</w:t>
      </w:r>
      <w:r w:rsidRPr="00D80BF8">
        <w:rPr>
          <w:sz w:val="22"/>
          <w:szCs w:val="22"/>
        </w:rPr>
        <w:t xml:space="preserve"> and analytics transformation leader (</w:t>
      </w:r>
      <w:r w:rsidR="00CA2726">
        <w:rPr>
          <w:sz w:val="22"/>
          <w:szCs w:val="22"/>
        </w:rPr>
        <w:t>25+ years</w:t>
      </w:r>
      <w:r w:rsidRPr="00D80BF8">
        <w:rPr>
          <w:sz w:val="22"/>
          <w:szCs w:val="22"/>
        </w:rPr>
        <w:t>) delivering digitization, governance, and performance excellence in regulated clinical development environments. Built and scaled enterprise capabilities that convert legacy operating states into standardized, measurable, and AI-ready workflows—defining multi</w:t>
      </w:r>
      <w:r w:rsidRPr="00D80BF8">
        <w:rPr>
          <w:rFonts w:ascii="Cambria Math" w:hAnsi="Cambria Math" w:cs="Cambria Math"/>
          <w:sz w:val="22"/>
          <w:szCs w:val="22"/>
        </w:rPr>
        <w:t>‑</w:t>
      </w:r>
      <w:r w:rsidRPr="00D80BF8">
        <w:rPr>
          <w:sz w:val="22"/>
          <w:szCs w:val="22"/>
        </w:rPr>
        <w:t xml:space="preserve">year roadmaps, governance frameworks, and KPI-based oversight; partnering with vendors and internal engineering/data science teams to pilot and deploy enabling solutions. </w:t>
      </w:r>
    </w:p>
    <w:p w14:paraId="32742BA3" w14:textId="0BBE7220" w:rsidR="00D80BF8" w:rsidRPr="00D80BF8" w:rsidRDefault="00D80BF8" w:rsidP="00D80BF8">
      <w:pPr>
        <w:spacing w:after="0" w:line="240" w:lineRule="auto"/>
        <w:rPr>
          <w:sz w:val="22"/>
          <w:szCs w:val="22"/>
        </w:rPr>
      </w:pPr>
      <w:r w:rsidRPr="00D80BF8">
        <w:rPr>
          <w:sz w:val="22"/>
          <w:szCs w:val="22"/>
        </w:rPr>
        <w:t>Blend</w:t>
      </w:r>
      <w:r w:rsidR="00CA2726">
        <w:rPr>
          <w:sz w:val="22"/>
          <w:szCs w:val="22"/>
        </w:rPr>
        <w:t>s</w:t>
      </w:r>
      <w:r w:rsidRPr="00D80BF8">
        <w:rPr>
          <w:sz w:val="22"/>
          <w:szCs w:val="22"/>
        </w:rPr>
        <w:t xml:space="preserve"> global clinical operations execution (trial leadership, vendor ecosystems, country/regional delivery) with hands</w:t>
      </w:r>
      <w:r w:rsidRPr="00D80BF8">
        <w:rPr>
          <w:rFonts w:ascii="Cambria Math" w:hAnsi="Cambria Math" w:cs="Cambria Math"/>
          <w:sz w:val="22"/>
          <w:szCs w:val="22"/>
        </w:rPr>
        <w:t>‑</w:t>
      </w:r>
      <w:r w:rsidRPr="00D80BF8">
        <w:rPr>
          <w:sz w:val="22"/>
          <w:szCs w:val="22"/>
        </w:rPr>
        <w:t>on analytics fluency to generate decision-relevant insights and sustain adoption through enablement, training, and change leadership.</w:t>
      </w:r>
    </w:p>
    <w:p w14:paraId="215419F2" w14:textId="77777777" w:rsidR="00D80BF8" w:rsidRDefault="00D80BF8" w:rsidP="00AD37D3">
      <w:pPr>
        <w:spacing w:after="0" w:line="240" w:lineRule="auto"/>
        <w:rPr>
          <w:sz w:val="22"/>
          <w:szCs w:val="22"/>
        </w:rPr>
      </w:pPr>
    </w:p>
    <w:p w14:paraId="6C218E5D" w14:textId="4F2874B7" w:rsidR="00605EC7" w:rsidRPr="001A77A0" w:rsidRDefault="00537C6B" w:rsidP="00605EC7">
      <w:pPr>
        <w:spacing w:after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Role-Aligned</w:t>
      </w:r>
      <w:r w:rsidR="00605EC7" w:rsidRPr="001A77A0">
        <w:rPr>
          <w:b/>
          <w:bCs/>
          <w:sz w:val="22"/>
          <w:szCs w:val="22"/>
        </w:rPr>
        <w:t xml:space="preserve"> Capabilities</w:t>
      </w:r>
    </w:p>
    <w:p w14:paraId="5C775D49" w14:textId="10CE9E00" w:rsidR="00694EFB" w:rsidRPr="00694EFB" w:rsidRDefault="00694EFB" w:rsidP="00694EFB">
      <w:pPr>
        <w:numPr>
          <w:ilvl w:val="0"/>
          <w:numId w:val="16"/>
        </w:numPr>
        <w:spacing w:after="0" w:line="240" w:lineRule="auto"/>
        <w:rPr>
          <w:sz w:val="22"/>
          <w:szCs w:val="22"/>
        </w:rPr>
      </w:pPr>
      <w:r w:rsidRPr="00694EFB">
        <w:rPr>
          <w:sz w:val="22"/>
          <w:szCs w:val="22"/>
        </w:rPr>
        <w:t xml:space="preserve">End-to-end digitization strategy: define future-state processes, standards, decision rights (RACI), and governance to reduce manual work and improve </w:t>
      </w:r>
      <w:r w:rsidR="002A3AC9">
        <w:rPr>
          <w:sz w:val="22"/>
          <w:szCs w:val="22"/>
        </w:rPr>
        <w:t>delivery</w:t>
      </w:r>
      <w:r w:rsidRPr="00694EFB">
        <w:rPr>
          <w:sz w:val="22"/>
          <w:szCs w:val="22"/>
        </w:rPr>
        <w:t xml:space="preserve"> across trial lifecycle.</w:t>
      </w:r>
    </w:p>
    <w:p w14:paraId="6A42A50A" w14:textId="222AFAB9" w:rsidR="00694EFB" w:rsidRPr="00694EFB" w:rsidRDefault="00694EFB" w:rsidP="00694EFB">
      <w:pPr>
        <w:numPr>
          <w:ilvl w:val="0"/>
          <w:numId w:val="16"/>
        </w:numPr>
        <w:spacing w:after="0" w:line="240" w:lineRule="auto"/>
        <w:rPr>
          <w:sz w:val="22"/>
          <w:szCs w:val="22"/>
        </w:rPr>
      </w:pPr>
      <w:r w:rsidRPr="00694EFB">
        <w:rPr>
          <w:sz w:val="22"/>
          <w:szCs w:val="22"/>
        </w:rPr>
        <w:t>Transformation leadership: design and lead high-impact initiatives with structured change management (stakeholder alignment, communications, training, adoption reinforcement).</w:t>
      </w:r>
    </w:p>
    <w:p w14:paraId="19C26393" w14:textId="221BDE46" w:rsidR="00694EFB" w:rsidRPr="00694EFB" w:rsidRDefault="00694EFB" w:rsidP="00694EFB">
      <w:pPr>
        <w:numPr>
          <w:ilvl w:val="0"/>
          <w:numId w:val="16"/>
        </w:numPr>
        <w:spacing w:after="0" w:line="240" w:lineRule="auto"/>
        <w:rPr>
          <w:sz w:val="22"/>
          <w:szCs w:val="22"/>
        </w:rPr>
      </w:pPr>
      <w:r w:rsidRPr="00694EFB">
        <w:rPr>
          <w:sz w:val="22"/>
          <w:szCs w:val="22"/>
        </w:rPr>
        <w:t>Analytics enablement: build real-time insights (quality/operational KPIs, dashboards) and partner on predictive analytics concepts to improve trial operational excellence.</w:t>
      </w:r>
    </w:p>
    <w:p w14:paraId="5172CA4E" w14:textId="618FBBED" w:rsidR="00694EFB" w:rsidRPr="00694EFB" w:rsidRDefault="00694EFB" w:rsidP="00694EFB">
      <w:pPr>
        <w:numPr>
          <w:ilvl w:val="0"/>
          <w:numId w:val="16"/>
        </w:numPr>
        <w:spacing w:after="0" w:line="240" w:lineRule="auto"/>
        <w:rPr>
          <w:sz w:val="22"/>
          <w:szCs w:val="22"/>
        </w:rPr>
      </w:pPr>
      <w:r w:rsidRPr="00694EFB">
        <w:rPr>
          <w:sz w:val="22"/>
          <w:szCs w:val="22"/>
        </w:rPr>
        <w:t>Solution/tool strategy &amp; pilots: evaluate</w:t>
      </w:r>
      <w:r w:rsidR="00E00C08">
        <w:rPr>
          <w:sz w:val="22"/>
          <w:szCs w:val="22"/>
        </w:rPr>
        <w:t xml:space="preserve"> and test </w:t>
      </w:r>
      <w:r w:rsidRPr="00694EFB">
        <w:rPr>
          <w:sz w:val="22"/>
          <w:szCs w:val="22"/>
        </w:rPr>
        <w:t>clinical trial solutions</w:t>
      </w:r>
      <w:r w:rsidR="00887615">
        <w:rPr>
          <w:sz w:val="22"/>
          <w:szCs w:val="22"/>
        </w:rPr>
        <w:t>,</w:t>
      </w:r>
      <w:r w:rsidRPr="00694EFB">
        <w:rPr>
          <w:sz w:val="22"/>
          <w:szCs w:val="22"/>
        </w:rPr>
        <w:t xml:space="preserve"> platforms </w:t>
      </w:r>
      <w:r w:rsidR="00887615">
        <w:rPr>
          <w:sz w:val="22"/>
          <w:szCs w:val="22"/>
        </w:rPr>
        <w:t>and analytics environments</w:t>
      </w:r>
      <w:r w:rsidRPr="00694EFB">
        <w:rPr>
          <w:sz w:val="22"/>
          <w:szCs w:val="22"/>
        </w:rPr>
        <w:t>; run use-case validation with vendors.</w:t>
      </w:r>
    </w:p>
    <w:p w14:paraId="3BC7EC40" w14:textId="4DCC0813" w:rsidR="00694EFB" w:rsidRPr="00694EFB" w:rsidRDefault="00694EFB" w:rsidP="00694EFB">
      <w:pPr>
        <w:numPr>
          <w:ilvl w:val="0"/>
          <w:numId w:val="16"/>
        </w:numPr>
        <w:spacing w:after="0" w:line="240" w:lineRule="auto"/>
        <w:rPr>
          <w:sz w:val="22"/>
          <w:szCs w:val="22"/>
        </w:rPr>
      </w:pPr>
      <w:r w:rsidRPr="00694EFB">
        <w:rPr>
          <w:sz w:val="22"/>
          <w:szCs w:val="22"/>
        </w:rPr>
        <w:t>Value realization: define metrics and value delivery plans (time savings, cost avoidance, cycle-time reduction, risk reduction) and communicate outcomes to senior leaders.</w:t>
      </w:r>
    </w:p>
    <w:p w14:paraId="7FBF2BE3" w14:textId="754BE55B" w:rsidR="00694EFB" w:rsidRPr="00694EFB" w:rsidRDefault="00694EFB" w:rsidP="00694EFB">
      <w:pPr>
        <w:numPr>
          <w:ilvl w:val="0"/>
          <w:numId w:val="16"/>
        </w:numPr>
        <w:spacing w:after="0" w:line="240" w:lineRule="auto"/>
        <w:rPr>
          <w:sz w:val="22"/>
          <w:szCs w:val="22"/>
        </w:rPr>
      </w:pPr>
      <w:r w:rsidRPr="00694EFB">
        <w:rPr>
          <w:sz w:val="22"/>
          <w:szCs w:val="22"/>
        </w:rPr>
        <w:t xml:space="preserve">Risk-based quality: embed GCP-aligned, risk-proportionate oversight (e.g., centralized monitoring concepts, </w:t>
      </w:r>
      <w:proofErr w:type="spellStart"/>
      <w:r w:rsidRPr="00694EFB">
        <w:rPr>
          <w:sz w:val="22"/>
          <w:szCs w:val="22"/>
        </w:rPr>
        <w:t>CtQ</w:t>
      </w:r>
      <w:proofErr w:type="spellEnd"/>
      <w:r w:rsidRPr="00694EFB">
        <w:rPr>
          <w:sz w:val="22"/>
          <w:szCs w:val="22"/>
        </w:rPr>
        <w:t xml:space="preserve"> thinking) into processes and governance mechanisms.</w:t>
      </w:r>
    </w:p>
    <w:p w14:paraId="64039F18" w14:textId="77777777" w:rsidR="00694EFB" w:rsidRPr="00694EFB" w:rsidRDefault="00694EFB" w:rsidP="00694EFB">
      <w:pPr>
        <w:numPr>
          <w:ilvl w:val="0"/>
          <w:numId w:val="16"/>
        </w:numPr>
        <w:spacing w:after="0" w:line="240" w:lineRule="auto"/>
        <w:rPr>
          <w:sz w:val="22"/>
          <w:szCs w:val="22"/>
        </w:rPr>
      </w:pPr>
      <w:r w:rsidRPr="00694EFB">
        <w:rPr>
          <w:sz w:val="22"/>
          <w:szCs w:val="22"/>
        </w:rPr>
        <w:t>Leadership &amp; capability building: build teams, develop competencies, and institutionalize knowledge through training infrastructure, enablement programs, and repeatable methods.</w:t>
      </w:r>
    </w:p>
    <w:p w14:paraId="7C942670" w14:textId="77777777" w:rsidR="00605EC7" w:rsidRPr="001A77A0" w:rsidRDefault="00605EC7" w:rsidP="004D42C6">
      <w:pPr>
        <w:spacing w:after="0" w:line="240" w:lineRule="auto"/>
        <w:rPr>
          <w:sz w:val="22"/>
          <w:szCs w:val="22"/>
        </w:rPr>
      </w:pPr>
    </w:p>
    <w:p w14:paraId="332A4E37" w14:textId="7F043BB6" w:rsidR="001A77A0" w:rsidRPr="001A77A0" w:rsidRDefault="001A77A0" w:rsidP="009D6153">
      <w:pPr>
        <w:spacing w:after="0" w:line="240" w:lineRule="auto"/>
        <w:rPr>
          <w:b/>
          <w:bCs/>
          <w:sz w:val="22"/>
          <w:szCs w:val="22"/>
        </w:rPr>
      </w:pPr>
      <w:r w:rsidRPr="001A77A0">
        <w:rPr>
          <w:b/>
          <w:bCs/>
          <w:sz w:val="22"/>
          <w:szCs w:val="22"/>
        </w:rPr>
        <w:t xml:space="preserve">Selected </w:t>
      </w:r>
      <w:r w:rsidR="0036505D">
        <w:rPr>
          <w:b/>
          <w:bCs/>
          <w:sz w:val="22"/>
          <w:szCs w:val="22"/>
        </w:rPr>
        <w:t>Transformation Outcomes</w:t>
      </w:r>
    </w:p>
    <w:p w14:paraId="0A09EF7D" w14:textId="77777777" w:rsidR="0036505D" w:rsidRPr="0036505D" w:rsidRDefault="0036505D" w:rsidP="0036505D">
      <w:pPr>
        <w:numPr>
          <w:ilvl w:val="0"/>
          <w:numId w:val="16"/>
        </w:numPr>
        <w:spacing w:after="0" w:line="240" w:lineRule="auto"/>
        <w:rPr>
          <w:sz w:val="22"/>
          <w:szCs w:val="22"/>
        </w:rPr>
      </w:pPr>
      <w:r w:rsidRPr="0036505D">
        <w:rPr>
          <w:sz w:val="22"/>
          <w:szCs w:val="22"/>
        </w:rPr>
        <w:t>Eliminated laboratory data submission rework from ~50% to 0% through strategic process redesign, standards integration, and conformance protocol development.</w:t>
      </w:r>
    </w:p>
    <w:p w14:paraId="3A353D17" w14:textId="77777777" w:rsidR="0036505D" w:rsidRPr="0036505D" w:rsidRDefault="0036505D" w:rsidP="0036505D">
      <w:pPr>
        <w:numPr>
          <w:ilvl w:val="0"/>
          <w:numId w:val="16"/>
        </w:numPr>
        <w:spacing w:after="0" w:line="240" w:lineRule="auto"/>
        <w:rPr>
          <w:sz w:val="22"/>
          <w:szCs w:val="22"/>
        </w:rPr>
      </w:pPr>
      <w:r w:rsidRPr="0036505D">
        <w:rPr>
          <w:sz w:val="22"/>
          <w:szCs w:val="22"/>
        </w:rPr>
        <w:t>Led organizational transformation of third</w:t>
      </w:r>
      <w:r w:rsidRPr="0036505D">
        <w:rPr>
          <w:rFonts w:ascii="Cambria Math" w:hAnsi="Cambria Math" w:cs="Cambria Math"/>
          <w:sz w:val="22"/>
          <w:szCs w:val="22"/>
        </w:rPr>
        <w:t>‑</w:t>
      </w:r>
      <w:r w:rsidRPr="0036505D">
        <w:rPr>
          <w:sz w:val="22"/>
          <w:szCs w:val="22"/>
        </w:rPr>
        <w:t>party data acquisition capabilities by establishing a new functional group and standardizing procedures across domains and modalities.</w:t>
      </w:r>
    </w:p>
    <w:p w14:paraId="27757B6A" w14:textId="77777777" w:rsidR="0036505D" w:rsidRPr="0036505D" w:rsidRDefault="0036505D" w:rsidP="0036505D">
      <w:pPr>
        <w:numPr>
          <w:ilvl w:val="0"/>
          <w:numId w:val="16"/>
        </w:numPr>
        <w:spacing w:after="0" w:line="240" w:lineRule="auto"/>
        <w:rPr>
          <w:sz w:val="22"/>
          <w:szCs w:val="22"/>
        </w:rPr>
      </w:pPr>
      <w:r w:rsidRPr="0036505D">
        <w:rPr>
          <w:sz w:val="22"/>
          <w:szCs w:val="22"/>
        </w:rPr>
        <w:t>Built and scaled a third</w:t>
      </w:r>
      <w:r w:rsidRPr="0036505D">
        <w:rPr>
          <w:rFonts w:ascii="Cambria Math" w:hAnsi="Cambria Math" w:cs="Cambria Math"/>
          <w:sz w:val="22"/>
          <w:szCs w:val="22"/>
        </w:rPr>
        <w:t>‑</w:t>
      </w:r>
      <w:r w:rsidRPr="0036505D">
        <w:rPr>
          <w:sz w:val="22"/>
          <w:szCs w:val="22"/>
        </w:rPr>
        <w:t>party data acquisition team, delivering governance frameworks, operational processes, and training infrastructure aligned to organizational OKRs.</w:t>
      </w:r>
    </w:p>
    <w:p w14:paraId="610C661A" w14:textId="6D3C9DF2" w:rsidR="0036505D" w:rsidRPr="0036505D" w:rsidRDefault="0036505D" w:rsidP="0036505D">
      <w:pPr>
        <w:numPr>
          <w:ilvl w:val="0"/>
          <w:numId w:val="16"/>
        </w:numPr>
        <w:spacing w:after="0" w:line="240" w:lineRule="auto"/>
        <w:rPr>
          <w:sz w:val="22"/>
          <w:szCs w:val="22"/>
        </w:rPr>
      </w:pPr>
      <w:r w:rsidRPr="0036505D">
        <w:rPr>
          <w:sz w:val="22"/>
          <w:szCs w:val="22"/>
        </w:rPr>
        <w:t xml:space="preserve">Designed and </w:t>
      </w:r>
      <w:r w:rsidR="00683023">
        <w:rPr>
          <w:sz w:val="22"/>
          <w:szCs w:val="22"/>
        </w:rPr>
        <w:t>lead development of</w:t>
      </w:r>
      <w:r w:rsidRPr="0036505D">
        <w:rPr>
          <w:sz w:val="22"/>
          <w:szCs w:val="22"/>
        </w:rPr>
        <w:t xml:space="preserve"> a longitudinal data stability surveillance </w:t>
      </w:r>
      <w:r w:rsidR="00347DE0">
        <w:rPr>
          <w:sz w:val="22"/>
          <w:szCs w:val="22"/>
        </w:rPr>
        <w:t xml:space="preserve">POC </w:t>
      </w:r>
      <w:r w:rsidRPr="0036505D">
        <w:rPr>
          <w:sz w:val="22"/>
          <w:szCs w:val="22"/>
        </w:rPr>
        <w:t>to mitigate submission rejection risk and eliminate costly data-freezing procedures.</w:t>
      </w:r>
    </w:p>
    <w:p w14:paraId="33B5D00F" w14:textId="77777777" w:rsidR="0036505D" w:rsidRPr="0036505D" w:rsidRDefault="0036505D" w:rsidP="0036505D">
      <w:pPr>
        <w:numPr>
          <w:ilvl w:val="0"/>
          <w:numId w:val="16"/>
        </w:numPr>
        <w:spacing w:after="0" w:line="240" w:lineRule="auto"/>
        <w:rPr>
          <w:sz w:val="22"/>
          <w:szCs w:val="22"/>
        </w:rPr>
      </w:pPr>
      <w:r w:rsidRPr="0036505D">
        <w:rPr>
          <w:sz w:val="22"/>
          <w:szCs w:val="22"/>
        </w:rPr>
        <w:t>Spearheaded Databricks deployment strategy and use-case validation; collaborated with consultants/engineers to define workflow and analytics use cases and tested environments for analytics development planning.</w:t>
      </w:r>
    </w:p>
    <w:p w14:paraId="07C83A1E" w14:textId="6B486C94" w:rsidR="00AF3B7A" w:rsidRPr="00AF3B7A" w:rsidRDefault="00000000" w:rsidP="00B66E2C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429BA69E">
          <v:rect id="_x0000_i1025" style="width:0;height:1.5pt" o:hralign="center" o:hrstd="t" o:hr="t" fillcolor="#a0a0a0" stroked="f"/>
        </w:pict>
      </w:r>
    </w:p>
    <w:p w14:paraId="276A36BD" w14:textId="643DF8D7" w:rsidR="00AF3B7A" w:rsidRDefault="00AF3B7A" w:rsidP="00B66E2C">
      <w:pPr>
        <w:spacing w:after="0" w:line="240" w:lineRule="auto"/>
        <w:rPr>
          <w:b/>
          <w:bCs/>
          <w:sz w:val="22"/>
          <w:szCs w:val="22"/>
        </w:rPr>
      </w:pPr>
      <w:r w:rsidRPr="00AF3B7A">
        <w:rPr>
          <w:b/>
          <w:bCs/>
          <w:sz w:val="22"/>
          <w:szCs w:val="22"/>
        </w:rPr>
        <w:t>Professional Experience</w:t>
      </w:r>
      <w:r w:rsidR="00841130" w:rsidRPr="009D014D">
        <w:rPr>
          <w:b/>
          <w:bCs/>
          <w:sz w:val="22"/>
          <w:szCs w:val="22"/>
        </w:rPr>
        <w:t xml:space="preserve"> </w:t>
      </w:r>
    </w:p>
    <w:p w14:paraId="30C2C016" w14:textId="50446F43" w:rsidR="00AF3B7A" w:rsidRPr="00AF3B7A" w:rsidRDefault="00AF3B7A" w:rsidP="00B66E2C">
      <w:pPr>
        <w:spacing w:after="0" w:line="240" w:lineRule="auto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BioMarin Pharmaceutical —</w:t>
      </w:r>
      <w:r w:rsidR="00024286" w:rsidRPr="009D014D">
        <w:rPr>
          <w:b/>
          <w:bCs/>
          <w:sz w:val="22"/>
          <w:szCs w:val="22"/>
        </w:rPr>
        <w:t xml:space="preserve"> </w:t>
      </w:r>
      <w:r w:rsidRPr="00AF3B7A">
        <w:rPr>
          <w:i/>
          <w:iCs/>
          <w:sz w:val="22"/>
          <w:szCs w:val="22"/>
        </w:rPr>
        <w:t>Wake Forest, NC (Remote)</w:t>
      </w:r>
      <w:r w:rsidR="00841130" w:rsidRPr="009D014D">
        <w:rPr>
          <w:i/>
          <w:iCs/>
          <w:sz w:val="22"/>
          <w:szCs w:val="22"/>
        </w:rPr>
        <w:t xml:space="preserve">, </w:t>
      </w:r>
      <w:r w:rsidR="00024286" w:rsidRPr="009D014D">
        <w:rPr>
          <w:i/>
          <w:iCs/>
          <w:sz w:val="22"/>
          <w:szCs w:val="22"/>
        </w:rPr>
        <w:t>(Aug 2020 – Present)</w:t>
      </w:r>
    </w:p>
    <w:p w14:paraId="3A4FD426" w14:textId="3CC1441F" w:rsidR="00AF3B7A" w:rsidRDefault="00431472" w:rsidP="004D42C6">
      <w:pPr>
        <w:spacing w:after="0" w:line="240" w:lineRule="auto"/>
        <w:ind w:left="36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External </w:t>
      </w:r>
      <w:r w:rsidR="00AF3B7A" w:rsidRPr="00AF3B7A">
        <w:rPr>
          <w:b/>
          <w:bCs/>
          <w:sz w:val="22"/>
          <w:szCs w:val="22"/>
        </w:rPr>
        <w:t>Data Acquisition</w:t>
      </w:r>
      <w:r w:rsidR="00D2300C">
        <w:rPr>
          <w:b/>
          <w:bCs/>
          <w:sz w:val="22"/>
          <w:szCs w:val="22"/>
        </w:rPr>
        <w:t xml:space="preserve"> Head</w:t>
      </w:r>
      <w:r w:rsidR="00AF3B7A" w:rsidRPr="00AF3B7A">
        <w:rPr>
          <w:sz w:val="22"/>
          <w:szCs w:val="22"/>
        </w:rPr>
        <w:t xml:space="preserve"> (Feb 2024 – Present)</w:t>
      </w:r>
    </w:p>
    <w:p w14:paraId="3B40FF89" w14:textId="5B1FDC55" w:rsidR="002D4D2A" w:rsidRPr="002D4D2A" w:rsidRDefault="002D4D2A" w:rsidP="002D4D2A">
      <w:pPr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2D4D2A">
        <w:rPr>
          <w:sz w:val="22"/>
          <w:szCs w:val="22"/>
        </w:rPr>
        <w:lastRenderedPageBreak/>
        <w:t>Led organizational transformation of third</w:t>
      </w:r>
      <w:r w:rsidRPr="002D4D2A">
        <w:rPr>
          <w:rFonts w:ascii="Cambria Math" w:hAnsi="Cambria Math" w:cs="Cambria Math"/>
          <w:sz w:val="22"/>
          <w:szCs w:val="22"/>
        </w:rPr>
        <w:t>‑</w:t>
      </w:r>
      <w:r w:rsidRPr="002D4D2A">
        <w:rPr>
          <w:sz w:val="22"/>
          <w:szCs w:val="22"/>
        </w:rPr>
        <w:t>party data acquisition capabilities, establishing a functional group to standardize procedures across clinical trial domains and modalities.</w:t>
      </w:r>
    </w:p>
    <w:p w14:paraId="47980848" w14:textId="77777777" w:rsidR="002D4D2A" w:rsidRPr="002D4D2A" w:rsidRDefault="002D4D2A" w:rsidP="002D4D2A">
      <w:pPr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2D4D2A">
        <w:rPr>
          <w:sz w:val="22"/>
          <w:szCs w:val="22"/>
        </w:rPr>
        <w:t>Built and scaled the third</w:t>
      </w:r>
      <w:r w:rsidRPr="002D4D2A">
        <w:rPr>
          <w:rFonts w:ascii="Cambria Math" w:hAnsi="Cambria Math" w:cs="Cambria Math"/>
          <w:sz w:val="22"/>
          <w:szCs w:val="22"/>
        </w:rPr>
        <w:t>‑</w:t>
      </w:r>
      <w:r w:rsidRPr="002D4D2A">
        <w:rPr>
          <w:sz w:val="22"/>
          <w:szCs w:val="22"/>
        </w:rPr>
        <w:t>party data acquisition team, delivering governance frameworks, operational processes, and training infrastructure to support organizational OKRs.</w:t>
      </w:r>
    </w:p>
    <w:p w14:paraId="2E828002" w14:textId="77777777" w:rsidR="002D4D2A" w:rsidRPr="002D4D2A" w:rsidRDefault="002D4D2A" w:rsidP="002D4D2A">
      <w:pPr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2D4D2A">
        <w:rPr>
          <w:sz w:val="22"/>
          <w:szCs w:val="22"/>
        </w:rPr>
        <w:t>Developed capability roadmaps and future-state operating model options to scale data acquisition standards and operational oversight across therapeutic areas.</w:t>
      </w:r>
    </w:p>
    <w:p w14:paraId="5F759C00" w14:textId="5E2C2050" w:rsidR="002D4D2A" w:rsidRPr="002D4D2A" w:rsidRDefault="002D4D2A" w:rsidP="002D4D2A">
      <w:pPr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2D4D2A">
        <w:rPr>
          <w:sz w:val="22"/>
          <w:szCs w:val="22"/>
        </w:rPr>
        <w:t>Championed integration of data acquisition workflows into downstream cross-functional processes to support data quality</w:t>
      </w:r>
      <w:r w:rsidR="00E202E8">
        <w:rPr>
          <w:sz w:val="22"/>
          <w:szCs w:val="22"/>
        </w:rPr>
        <w:t xml:space="preserve">, </w:t>
      </w:r>
      <w:r w:rsidRPr="002D4D2A">
        <w:rPr>
          <w:sz w:val="22"/>
          <w:szCs w:val="22"/>
        </w:rPr>
        <w:t>AI readiness, and regulatory submission timelines.</w:t>
      </w:r>
    </w:p>
    <w:p w14:paraId="3DEE8C95" w14:textId="77777777" w:rsidR="002D4D2A" w:rsidRPr="002D4D2A" w:rsidRDefault="002D4D2A" w:rsidP="002D4D2A">
      <w:pPr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2D4D2A">
        <w:rPr>
          <w:sz w:val="22"/>
          <w:szCs w:val="22"/>
        </w:rPr>
        <w:t>Spearheaded Databricks deployment strategy and capability design, overseeing use-case validation to support adoption and knowledge institutionalization.</w:t>
      </w:r>
    </w:p>
    <w:p w14:paraId="03940F24" w14:textId="77777777" w:rsidR="002D4D2A" w:rsidRPr="002D4D2A" w:rsidRDefault="002D4D2A" w:rsidP="002D4D2A">
      <w:pPr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2D4D2A">
        <w:rPr>
          <w:sz w:val="22"/>
          <w:szCs w:val="22"/>
        </w:rPr>
        <w:t>Led data acquisition technology platform evaluations across multiple vendors; established and directed cross-functional evaluation teams and coordinated recommendations and platform selection.</w:t>
      </w:r>
    </w:p>
    <w:p w14:paraId="621597D7" w14:textId="77777777" w:rsidR="002D4D2A" w:rsidRPr="002D4D2A" w:rsidRDefault="002D4D2A" w:rsidP="002D4D2A">
      <w:pPr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2D4D2A">
        <w:rPr>
          <w:sz w:val="22"/>
          <w:szCs w:val="22"/>
        </w:rPr>
        <w:t>Delivered measurable business impact by eliminating laboratory data submission rework rates from ~50% to 0% via process redesign, standards integration, and conformance protocol development.</w:t>
      </w:r>
    </w:p>
    <w:p w14:paraId="78D9CBF3" w14:textId="77777777" w:rsidR="006063C9" w:rsidRDefault="006063C9" w:rsidP="004D42C6">
      <w:pPr>
        <w:spacing w:after="0" w:line="240" w:lineRule="auto"/>
        <w:ind w:left="360"/>
        <w:rPr>
          <w:b/>
          <w:bCs/>
          <w:sz w:val="22"/>
          <w:szCs w:val="22"/>
        </w:rPr>
      </w:pPr>
    </w:p>
    <w:p w14:paraId="1E8BDB88" w14:textId="309AAC35" w:rsidR="00DC4461" w:rsidRDefault="00684735" w:rsidP="004D42C6">
      <w:pPr>
        <w:spacing w:after="0" w:line="240" w:lineRule="auto"/>
        <w:ind w:left="360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Associate Director, Data Quality Sciences</w:t>
      </w:r>
      <w:r w:rsidRPr="00AF3B7A">
        <w:rPr>
          <w:sz w:val="22"/>
          <w:szCs w:val="22"/>
        </w:rPr>
        <w:t xml:space="preserve"> (Aug 2022 – </w:t>
      </w:r>
      <w:r w:rsidR="00CD17F1">
        <w:rPr>
          <w:sz w:val="22"/>
          <w:szCs w:val="22"/>
        </w:rPr>
        <w:t>Jul</w:t>
      </w:r>
      <w:r w:rsidR="008869F9">
        <w:rPr>
          <w:sz w:val="22"/>
          <w:szCs w:val="22"/>
        </w:rPr>
        <w:t xml:space="preserve"> </w:t>
      </w:r>
      <w:r>
        <w:rPr>
          <w:sz w:val="22"/>
          <w:szCs w:val="22"/>
        </w:rPr>
        <w:t>2025</w:t>
      </w:r>
      <w:r w:rsidRPr="00AF3B7A">
        <w:rPr>
          <w:sz w:val="22"/>
          <w:szCs w:val="22"/>
        </w:rPr>
        <w:t>)</w:t>
      </w:r>
      <w:r w:rsidR="004B3E15">
        <w:rPr>
          <w:sz w:val="22"/>
          <w:szCs w:val="22"/>
        </w:rPr>
        <w:t xml:space="preserve"> - </w:t>
      </w:r>
      <w:r w:rsidR="00DC4461">
        <w:rPr>
          <w:sz w:val="22"/>
          <w:szCs w:val="22"/>
        </w:rPr>
        <w:t>(Concurrent role)</w:t>
      </w:r>
    </w:p>
    <w:p w14:paraId="00034612" w14:textId="228D8C85" w:rsidR="00EE5F8A" w:rsidRPr="00EE5F8A" w:rsidRDefault="00EE5F8A" w:rsidP="00EE5F8A">
      <w:pPr>
        <w:numPr>
          <w:ilvl w:val="0"/>
          <w:numId w:val="4"/>
        </w:numPr>
        <w:spacing w:after="0" w:line="240" w:lineRule="auto"/>
        <w:rPr>
          <w:sz w:val="22"/>
          <w:szCs w:val="22"/>
        </w:rPr>
      </w:pPr>
      <w:r w:rsidRPr="00EE5F8A">
        <w:rPr>
          <w:sz w:val="22"/>
          <w:szCs w:val="22"/>
        </w:rPr>
        <w:t>Led comprehensive redesign and implementation of data quality surveillance planning capabilities, strengthening oversight, accountability, and technology alignment.</w:t>
      </w:r>
    </w:p>
    <w:p w14:paraId="18A3C16F" w14:textId="77777777" w:rsidR="00EE5F8A" w:rsidRPr="00EE5F8A" w:rsidRDefault="00EE5F8A" w:rsidP="00EE5F8A">
      <w:pPr>
        <w:numPr>
          <w:ilvl w:val="0"/>
          <w:numId w:val="4"/>
        </w:numPr>
        <w:spacing w:after="0" w:line="240" w:lineRule="auto"/>
        <w:rPr>
          <w:sz w:val="22"/>
          <w:szCs w:val="22"/>
        </w:rPr>
      </w:pPr>
      <w:r w:rsidRPr="00EE5F8A">
        <w:rPr>
          <w:sz w:val="22"/>
          <w:szCs w:val="22"/>
        </w:rPr>
        <w:t>Advised leadership on enterprise and functional technology strategy, shaping machine learning and AI integration roadmaps and functional priorities.</w:t>
      </w:r>
    </w:p>
    <w:p w14:paraId="5D408F33" w14:textId="2B548AFB" w:rsidR="00EE5F8A" w:rsidRPr="00EE5F8A" w:rsidRDefault="00EE5F8A" w:rsidP="00EE5F8A">
      <w:pPr>
        <w:numPr>
          <w:ilvl w:val="0"/>
          <w:numId w:val="4"/>
        </w:numPr>
        <w:spacing w:after="0" w:line="240" w:lineRule="auto"/>
        <w:rPr>
          <w:sz w:val="22"/>
          <w:szCs w:val="22"/>
        </w:rPr>
      </w:pPr>
      <w:r w:rsidRPr="00EE5F8A">
        <w:rPr>
          <w:sz w:val="22"/>
          <w:szCs w:val="22"/>
        </w:rPr>
        <w:t>Designed and built longitudinal data stability surveillance proof-of-concept to mitigate submission risk and eliminate costly data freezing procedures.</w:t>
      </w:r>
    </w:p>
    <w:p w14:paraId="10C270F5" w14:textId="77777777" w:rsidR="00EE5F8A" w:rsidRPr="00EE5F8A" w:rsidRDefault="00EE5F8A" w:rsidP="00EE5F8A">
      <w:pPr>
        <w:numPr>
          <w:ilvl w:val="0"/>
          <w:numId w:val="4"/>
        </w:numPr>
        <w:spacing w:after="0" w:line="240" w:lineRule="auto"/>
        <w:rPr>
          <w:sz w:val="22"/>
          <w:szCs w:val="22"/>
        </w:rPr>
      </w:pPr>
      <w:r w:rsidRPr="00EE5F8A">
        <w:rPr>
          <w:sz w:val="22"/>
          <w:szCs w:val="22"/>
        </w:rPr>
        <w:t>Performed gap analyses across data quality surveillance processes; proposed, piloted, measured, and planned implementation of improved procedures and tools.</w:t>
      </w:r>
    </w:p>
    <w:p w14:paraId="0E74257F" w14:textId="4F72E6D6" w:rsidR="00EE5F8A" w:rsidRPr="00EE5F8A" w:rsidRDefault="00EE5F8A" w:rsidP="00EE5F8A">
      <w:pPr>
        <w:numPr>
          <w:ilvl w:val="0"/>
          <w:numId w:val="4"/>
        </w:numPr>
        <w:spacing w:after="0" w:line="240" w:lineRule="auto"/>
        <w:rPr>
          <w:sz w:val="22"/>
          <w:szCs w:val="22"/>
        </w:rPr>
      </w:pPr>
      <w:r w:rsidRPr="00EE5F8A">
        <w:rPr>
          <w:sz w:val="22"/>
          <w:szCs w:val="22"/>
        </w:rPr>
        <w:t>Proposed and secured budget for proof-of-concept evaluations of technology platforms; partnered with internal teams and external vendors to define use cases and assess fit.</w:t>
      </w:r>
    </w:p>
    <w:p w14:paraId="18CF3F59" w14:textId="6D57E296" w:rsidR="00EE5F8A" w:rsidRPr="00EE5F8A" w:rsidRDefault="003F332A" w:rsidP="00EE5F8A">
      <w:pPr>
        <w:numPr>
          <w:ilvl w:val="0"/>
          <w:numId w:val="4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Contributed to</w:t>
      </w:r>
      <w:r w:rsidR="00EE5F8A" w:rsidRPr="00EE5F8A">
        <w:rPr>
          <w:sz w:val="22"/>
          <w:szCs w:val="22"/>
        </w:rPr>
        <w:t xml:space="preserve"> enterprise vendor strategy decisions (CRO and laboratory preferred partner initiatives), strengthening negotiation positioning and accelerating initiation timelines.</w:t>
      </w:r>
    </w:p>
    <w:p w14:paraId="61BDF460" w14:textId="77777777" w:rsidR="00EE5F8A" w:rsidRPr="00EE5F8A" w:rsidRDefault="00EE5F8A" w:rsidP="00EE5F8A">
      <w:pPr>
        <w:numPr>
          <w:ilvl w:val="0"/>
          <w:numId w:val="4"/>
        </w:numPr>
        <w:spacing w:after="0" w:line="240" w:lineRule="auto"/>
        <w:rPr>
          <w:sz w:val="22"/>
          <w:szCs w:val="22"/>
        </w:rPr>
      </w:pPr>
      <w:r w:rsidRPr="00EE5F8A">
        <w:rPr>
          <w:sz w:val="22"/>
          <w:szCs w:val="22"/>
        </w:rPr>
        <w:t>Built capability through team development: led Data Management Sciences internship programs (2023–2024) and managed summer clinical data scientist interns.</w:t>
      </w:r>
    </w:p>
    <w:p w14:paraId="1E581C6E" w14:textId="77777777" w:rsidR="00684735" w:rsidRDefault="00684735" w:rsidP="004D42C6">
      <w:pPr>
        <w:spacing w:after="0" w:line="240" w:lineRule="auto"/>
        <w:ind w:left="360"/>
        <w:rPr>
          <w:b/>
          <w:bCs/>
          <w:sz w:val="22"/>
          <w:szCs w:val="22"/>
        </w:rPr>
      </w:pPr>
    </w:p>
    <w:p w14:paraId="34B3B0C0" w14:textId="1FD99299" w:rsidR="00AF3B7A" w:rsidRPr="00AF3B7A" w:rsidRDefault="00AF3B7A" w:rsidP="004D42C6">
      <w:pPr>
        <w:spacing w:after="0" w:line="240" w:lineRule="auto"/>
        <w:ind w:left="360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Senior Manager, Clinical Data Management Sciences</w:t>
      </w:r>
      <w:r w:rsidRPr="00AF3B7A">
        <w:rPr>
          <w:sz w:val="22"/>
          <w:szCs w:val="22"/>
        </w:rPr>
        <w:t xml:space="preserve"> (Feb 2021 – Aug 2022)</w:t>
      </w:r>
    </w:p>
    <w:p w14:paraId="0B743397" w14:textId="1FB40365" w:rsidR="001B50E8" w:rsidRPr="001B50E8" w:rsidRDefault="001B50E8" w:rsidP="001B50E8">
      <w:pPr>
        <w:numPr>
          <w:ilvl w:val="0"/>
          <w:numId w:val="4"/>
        </w:numPr>
        <w:spacing w:after="0" w:line="240" w:lineRule="auto"/>
        <w:rPr>
          <w:sz w:val="22"/>
          <w:szCs w:val="22"/>
        </w:rPr>
      </w:pPr>
      <w:r w:rsidRPr="001B50E8">
        <w:rPr>
          <w:sz w:val="22"/>
          <w:szCs w:val="22"/>
        </w:rPr>
        <w:t>Accountable for planning, execution, monitoring/control, and close-out of data management activities for pivotal studies in accordance with study plans and SOPs.</w:t>
      </w:r>
    </w:p>
    <w:p w14:paraId="03EBD50B" w14:textId="77777777" w:rsidR="001B50E8" w:rsidRPr="001B50E8" w:rsidRDefault="001B50E8" w:rsidP="001B50E8">
      <w:pPr>
        <w:numPr>
          <w:ilvl w:val="0"/>
          <w:numId w:val="4"/>
        </w:numPr>
        <w:spacing w:after="0" w:line="240" w:lineRule="auto"/>
        <w:rPr>
          <w:sz w:val="22"/>
          <w:szCs w:val="22"/>
        </w:rPr>
      </w:pPr>
      <w:r w:rsidRPr="001B50E8">
        <w:rPr>
          <w:sz w:val="22"/>
          <w:szCs w:val="22"/>
        </w:rPr>
        <w:t>Directed diverse global teams (US and offshore) and external vendors across data acquisition and quality surveillance; facilitated decisions with physicians, statisticians, programmers, and PMs.</w:t>
      </w:r>
    </w:p>
    <w:p w14:paraId="0958A86B" w14:textId="47FE7BBE" w:rsidR="001B50E8" w:rsidRPr="001B50E8" w:rsidRDefault="001B50E8" w:rsidP="001B50E8">
      <w:pPr>
        <w:numPr>
          <w:ilvl w:val="0"/>
          <w:numId w:val="4"/>
        </w:numPr>
        <w:spacing w:after="0" w:line="240" w:lineRule="auto"/>
        <w:rPr>
          <w:sz w:val="22"/>
          <w:szCs w:val="22"/>
        </w:rPr>
      </w:pPr>
      <w:r w:rsidRPr="001B50E8">
        <w:rPr>
          <w:sz w:val="22"/>
          <w:szCs w:val="22"/>
        </w:rPr>
        <w:t>Identified root causes of data quality issues and implemented enhanced standardized procedures to address issue trends and improve compliance.</w:t>
      </w:r>
    </w:p>
    <w:p w14:paraId="2941C4CC" w14:textId="08DE15F2" w:rsidR="001B50E8" w:rsidRPr="001B50E8" w:rsidRDefault="001B50E8" w:rsidP="001B50E8">
      <w:pPr>
        <w:numPr>
          <w:ilvl w:val="0"/>
          <w:numId w:val="4"/>
        </w:numPr>
        <w:spacing w:after="0" w:line="240" w:lineRule="auto"/>
        <w:rPr>
          <w:sz w:val="22"/>
          <w:szCs w:val="22"/>
        </w:rPr>
      </w:pPr>
      <w:r w:rsidRPr="001B50E8">
        <w:rPr>
          <w:sz w:val="22"/>
          <w:szCs w:val="22"/>
        </w:rPr>
        <w:t>Developed Spotfire dashboards to monitor critical operational activity status, gateway occurrences, process triggers, and data flow issues.</w:t>
      </w:r>
    </w:p>
    <w:p w14:paraId="5B279B3A" w14:textId="77777777" w:rsidR="001B50E8" w:rsidRPr="001B50E8" w:rsidRDefault="001B50E8" w:rsidP="001B50E8">
      <w:pPr>
        <w:numPr>
          <w:ilvl w:val="0"/>
          <w:numId w:val="4"/>
        </w:numPr>
        <w:spacing w:after="0" w:line="240" w:lineRule="auto"/>
        <w:rPr>
          <w:sz w:val="22"/>
          <w:szCs w:val="22"/>
        </w:rPr>
      </w:pPr>
      <w:r w:rsidRPr="001B50E8">
        <w:rPr>
          <w:sz w:val="22"/>
          <w:szCs w:val="22"/>
        </w:rPr>
        <w:t>Expanded SQL Server utilization by designing workflows and leading automation development; built interactive dashboards to track process health and risks.</w:t>
      </w:r>
    </w:p>
    <w:p w14:paraId="197AE719" w14:textId="77777777" w:rsidR="001B50E8" w:rsidRPr="001B50E8" w:rsidRDefault="001B50E8" w:rsidP="001B50E8">
      <w:pPr>
        <w:numPr>
          <w:ilvl w:val="0"/>
          <w:numId w:val="4"/>
        </w:numPr>
        <w:spacing w:after="0" w:line="240" w:lineRule="auto"/>
        <w:rPr>
          <w:sz w:val="22"/>
          <w:szCs w:val="22"/>
        </w:rPr>
      </w:pPr>
      <w:r w:rsidRPr="001B50E8">
        <w:rPr>
          <w:sz w:val="22"/>
          <w:szCs w:val="22"/>
        </w:rPr>
        <w:t>Participated in for-cause audit of a central laboratory vendor; performed gap analysis and supported strategy and process change for quality compliance.</w:t>
      </w:r>
    </w:p>
    <w:p w14:paraId="14705736" w14:textId="2496D6E5" w:rsidR="007E49FB" w:rsidRDefault="00000000" w:rsidP="00F514FB">
      <w:pPr>
        <w:spacing w:after="0" w:line="240" w:lineRule="auto"/>
        <w:rPr>
          <w:b/>
          <w:bCs/>
          <w:sz w:val="22"/>
          <w:szCs w:val="22"/>
        </w:rPr>
      </w:pPr>
      <w:r>
        <w:rPr>
          <w:sz w:val="22"/>
          <w:szCs w:val="22"/>
        </w:rPr>
        <w:pict w14:anchorId="1EF127F6">
          <v:rect id="_x0000_i1026" style="width:0;height:1.5pt" o:hralign="center" o:hrstd="t" o:hr="t" fillcolor="#a0a0a0" stroked="f"/>
        </w:pict>
      </w:r>
    </w:p>
    <w:p w14:paraId="1594B31A" w14:textId="77777777" w:rsidR="00DC4461" w:rsidRPr="00AF3B7A" w:rsidRDefault="00382714" w:rsidP="00DC4461">
      <w:pPr>
        <w:spacing w:after="0"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 xml:space="preserve">Sr. Data Scientist, </w:t>
      </w:r>
      <w:r w:rsidR="00276B05">
        <w:rPr>
          <w:b/>
          <w:bCs/>
          <w:sz w:val="22"/>
          <w:szCs w:val="22"/>
        </w:rPr>
        <w:t xml:space="preserve">Data Management </w:t>
      </w:r>
      <w:r w:rsidR="00AF3B7A" w:rsidRPr="00AF3B7A">
        <w:rPr>
          <w:b/>
          <w:bCs/>
          <w:sz w:val="22"/>
          <w:szCs w:val="22"/>
        </w:rPr>
        <w:t>Consultant</w:t>
      </w:r>
      <w:r w:rsidR="00AF3B7A" w:rsidRPr="00AF3B7A">
        <w:rPr>
          <w:sz w:val="22"/>
          <w:szCs w:val="22"/>
        </w:rPr>
        <w:t xml:space="preserve"> </w:t>
      </w:r>
      <w:r w:rsidR="00DC4461" w:rsidRPr="00AF3B7A">
        <w:rPr>
          <w:sz w:val="22"/>
          <w:szCs w:val="22"/>
        </w:rPr>
        <w:t>(Aug 2020 – Feb 2021)</w:t>
      </w:r>
    </w:p>
    <w:p w14:paraId="54DC250A" w14:textId="04A7B0B5" w:rsidR="00FD2A19" w:rsidRDefault="00AF3B7A" w:rsidP="007E49FB">
      <w:pPr>
        <w:spacing w:after="0" w:line="240" w:lineRule="auto"/>
        <w:rPr>
          <w:i/>
          <w:iCs/>
          <w:sz w:val="22"/>
          <w:szCs w:val="22"/>
        </w:rPr>
      </w:pPr>
      <w:r w:rsidRPr="00AF3B7A">
        <w:rPr>
          <w:i/>
          <w:iCs/>
          <w:sz w:val="22"/>
          <w:szCs w:val="22"/>
        </w:rPr>
        <w:t>(Ivory Solutions</w:t>
      </w:r>
      <w:r w:rsidR="00DC4461">
        <w:rPr>
          <w:i/>
          <w:iCs/>
          <w:sz w:val="22"/>
          <w:szCs w:val="22"/>
        </w:rPr>
        <w:t>, Contract</w:t>
      </w:r>
      <w:r w:rsidRPr="00AF3B7A">
        <w:rPr>
          <w:i/>
          <w:iCs/>
          <w:sz w:val="22"/>
          <w:szCs w:val="22"/>
        </w:rPr>
        <w:t>)</w:t>
      </w:r>
      <w:r w:rsidR="00276B05">
        <w:rPr>
          <w:i/>
          <w:iCs/>
          <w:sz w:val="22"/>
          <w:szCs w:val="22"/>
        </w:rPr>
        <w:t xml:space="preserve"> </w:t>
      </w:r>
    </w:p>
    <w:p w14:paraId="711BF978" w14:textId="70E681B9" w:rsidR="002F01F3" w:rsidRPr="00AF3B7A" w:rsidRDefault="002F01F3" w:rsidP="002F01F3">
      <w:pPr>
        <w:numPr>
          <w:ilvl w:val="0"/>
          <w:numId w:val="5"/>
        </w:numPr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t xml:space="preserve">Developed </w:t>
      </w:r>
      <w:r w:rsidRPr="00AF3B7A">
        <w:rPr>
          <w:sz w:val="22"/>
          <w:szCs w:val="22"/>
        </w:rPr>
        <w:t>data transformation and aggregation</w:t>
      </w:r>
      <w:r w:rsidRPr="009D014D">
        <w:rPr>
          <w:sz w:val="22"/>
          <w:szCs w:val="22"/>
        </w:rPr>
        <w:t xml:space="preserve"> procedures, using R,</w:t>
      </w:r>
      <w:r w:rsidRPr="00AF3B7A">
        <w:rPr>
          <w:sz w:val="22"/>
          <w:szCs w:val="22"/>
        </w:rPr>
        <w:t xml:space="preserve"> to enhance</w:t>
      </w:r>
      <w:r>
        <w:rPr>
          <w:sz w:val="22"/>
          <w:szCs w:val="22"/>
        </w:rPr>
        <w:t xml:space="preserve"> data</w:t>
      </w:r>
      <w:r w:rsidRPr="00AF3B7A">
        <w:rPr>
          <w:sz w:val="22"/>
          <w:szCs w:val="22"/>
        </w:rPr>
        <w:t xml:space="preserve"> review and compliance monitoring</w:t>
      </w:r>
      <w:r w:rsidRPr="009D014D">
        <w:rPr>
          <w:sz w:val="22"/>
          <w:szCs w:val="22"/>
        </w:rPr>
        <w:t>, investigate issue root causes and identify risks.</w:t>
      </w:r>
    </w:p>
    <w:p w14:paraId="75686C71" w14:textId="1B306D8E" w:rsidR="006A3F2B" w:rsidRPr="009D014D" w:rsidRDefault="006A3F2B" w:rsidP="00B66E2C">
      <w:pPr>
        <w:numPr>
          <w:ilvl w:val="0"/>
          <w:numId w:val="5"/>
        </w:numPr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t>Led the acquisition and review of external laboratory data</w:t>
      </w:r>
      <w:r w:rsidR="00BF58F5" w:rsidRPr="009D014D">
        <w:rPr>
          <w:sz w:val="22"/>
          <w:szCs w:val="22"/>
        </w:rPr>
        <w:t xml:space="preserve"> and provided vendor oversight of issue resolution timing and completeness.</w:t>
      </w:r>
    </w:p>
    <w:p w14:paraId="58DF9293" w14:textId="6B05266C" w:rsidR="00AF3B7A" w:rsidRPr="00AF3B7A" w:rsidRDefault="009F0D32" w:rsidP="00B66E2C">
      <w:pPr>
        <w:numPr>
          <w:ilvl w:val="0"/>
          <w:numId w:val="5"/>
        </w:numPr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t>Collaborated with</w:t>
      </w:r>
      <w:r w:rsidR="00AF3B7A" w:rsidRPr="00AF3B7A">
        <w:rPr>
          <w:sz w:val="22"/>
          <w:szCs w:val="22"/>
        </w:rPr>
        <w:t xml:space="preserve"> </w:t>
      </w:r>
      <w:proofErr w:type="gramStart"/>
      <w:r w:rsidR="000518D7">
        <w:rPr>
          <w:sz w:val="22"/>
          <w:szCs w:val="22"/>
        </w:rPr>
        <w:t>vendor</w:t>
      </w:r>
      <w:proofErr w:type="gramEnd"/>
      <w:r w:rsidR="000518D7">
        <w:rPr>
          <w:sz w:val="22"/>
          <w:szCs w:val="22"/>
        </w:rPr>
        <w:t xml:space="preserve"> </w:t>
      </w:r>
      <w:r w:rsidR="00AF3B7A" w:rsidRPr="00AF3B7A">
        <w:rPr>
          <w:sz w:val="22"/>
          <w:szCs w:val="22"/>
        </w:rPr>
        <w:t xml:space="preserve">and </w:t>
      </w:r>
      <w:r w:rsidR="002C20F5">
        <w:rPr>
          <w:sz w:val="22"/>
          <w:szCs w:val="22"/>
        </w:rPr>
        <w:t>cross functional</w:t>
      </w:r>
      <w:r w:rsidRPr="009D014D">
        <w:rPr>
          <w:sz w:val="22"/>
          <w:szCs w:val="22"/>
        </w:rPr>
        <w:t xml:space="preserve"> stakeholders</w:t>
      </w:r>
      <w:r w:rsidR="00AF3B7A" w:rsidRPr="00AF3B7A">
        <w:rPr>
          <w:sz w:val="22"/>
          <w:szCs w:val="22"/>
        </w:rPr>
        <w:t xml:space="preserve"> to troubleshoot </w:t>
      </w:r>
      <w:r w:rsidRPr="009D014D">
        <w:rPr>
          <w:sz w:val="22"/>
          <w:szCs w:val="22"/>
        </w:rPr>
        <w:t xml:space="preserve">and resolve </w:t>
      </w:r>
      <w:r w:rsidR="00AF3B7A" w:rsidRPr="00AF3B7A">
        <w:rPr>
          <w:sz w:val="22"/>
          <w:szCs w:val="22"/>
        </w:rPr>
        <w:t xml:space="preserve">data conformity and </w:t>
      </w:r>
      <w:r w:rsidRPr="009D014D">
        <w:rPr>
          <w:sz w:val="22"/>
          <w:szCs w:val="22"/>
        </w:rPr>
        <w:t>address q</w:t>
      </w:r>
      <w:r w:rsidR="00AF3B7A" w:rsidRPr="00AF3B7A">
        <w:rPr>
          <w:sz w:val="22"/>
          <w:szCs w:val="22"/>
        </w:rPr>
        <w:t>uality metrics</w:t>
      </w:r>
      <w:r w:rsidRPr="009D014D">
        <w:rPr>
          <w:sz w:val="22"/>
          <w:szCs w:val="22"/>
        </w:rPr>
        <w:t xml:space="preserve"> indicators.</w:t>
      </w:r>
    </w:p>
    <w:p w14:paraId="1406EFF7" w14:textId="77777777" w:rsidR="00AF3B7A" w:rsidRPr="00AF3B7A" w:rsidRDefault="00000000" w:rsidP="00B66E2C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6853CAE5">
          <v:rect id="_x0000_i1027" style="width:0;height:1.5pt" o:hralign="center" o:hrstd="t" o:hr="t" fillcolor="#a0a0a0" stroked="f"/>
        </w:pict>
      </w:r>
    </w:p>
    <w:p w14:paraId="6930930C" w14:textId="77777777" w:rsidR="00AF3B7A" w:rsidRPr="00AF3B7A" w:rsidRDefault="00AF3B7A" w:rsidP="00B66E2C">
      <w:pPr>
        <w:spacing w:after="0" w:line="240" w:lineRule="auto"/>
        <w:rPr>
          <w:sz w:val="22"/>
          <w:szCs w:val="22"/>
        </w:rPr>
      </w:pPr>
      <w:proofErr w:type="spellStart"/>
      <w:r w:rsidRPr="00AF3B7A">
        <w:rPr>
          <w:b/>
          <w:bCs/>
          <w:sz w:val="22"/>
          <w:szCs w:val="22"/>
        </w:rPr>
        <w:t>eClinical</w:t>
      </w:r>
      <w:proofErr w:type="spellEnd"/>
      <w:r w:rsidRPr="00AF3B7A">
        <w:rPr>
          <w:b/>
          <w:bCs/>
          <w:sz w:val="22"/>
          <w:szCs w:val="22"/>
        </w:rPr>
        <w:t xml:space="preserve"> Solutions — </w:t>
      </w:r>
      <w:r w:rsidRPr="00AF3B7A">
        <w:rPr>
          <w:i/>
          <w:iCs/>
          <w:sz w:val="22"/>
          <w:szCs w:val="22"/>
        </w:rPr>
        <w:t>Wake Forest, NC (Remote)</w:t>
      </w:r>
    </w:p>
    <w:p w14:paraId="3DDEDD88" w14:textId="761B8A08" w:rsidR="00DC4461" w:rsidRPr="00AF3B7A" w:rsidRDefault="00AF3B7A" w:rsidP="004D42C6">
      <w:pPr>
        <w:spacing w:after="0" w:line="240" w:lineRule="auto"/>
        <w:ind w:left="360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RBM Software Consultant</w:t>
      </w:r>
      <w:r w:rsidR="00F514FB">
        <w:rPr>
          <w:b/>
          <w:bCs/>
          <w:sz w:val="22"/>
          <w:szCs w:val="22"/>
        </w:rPr>
        <w:t xml:space="preserve"> </w:t>
      </w:r>
      <w:r w:rsidRPr="00AF3B7A">
        <w:rPr>
          <w:sz w:val="22"/>
          <w:szCs w:val="22"/>
        </w:rPr>
        <w:t>(Jan 2021 – Oct 2021)</w:t>
      </w:r>
      <w:r w:rsidR="004B3E15">
        <w:rPr>
          <w:sz w:val="22"/>
          <w:szCs w:val="22"/>
        </w:rPr>
        <w:t xml:space="preserve"> - </w:t>
      </w:r>
      <w:r w:rsidR="00DC4461">
        <w:rPr>
          <w:b/>
          <w:bCs/>
          <w:sz w:val="22"/>
          <w:szCs w:val="22"/>
        </w:rPr>
        <w:t>(</w:t>
      </w:r>
      <w:r w:rsidR="00DC4461" w:rsidRPr="00A508DE">
        <w:rPr>
          <w:sz w:val="22"/>
          <w:szCs w:val="22"/>
        </w:rPr>
        <w:t>Freelance, Concurrent Role</w:t>
      </w:r>
      <w:r w:rsidR="00DC4461">
        <w:rPr>
          <w:b/>
          <w:bCs/>
          <w:sz w:val="22"/>
          <w:szCs w:val="22"/>
        </w:rPr>
        <w:t>)</w:t>
      </w:r>
    </w:p>
    <w:p w14:paraId="3DFA0096" w14:textId="77777777" w:rsidR="00AF3B7A" w:rsidRPr="00AF3B7A" w:rsidRDefault="00AF3B7A" w:rsidP="00B66E2C">
      <w:pPr>
        <w:numPr>
          <w:ilvl w:val="0"/>
          <w:numId w:val="6"/>
        </w:numPr>
        <w:spacing w:after="0" w:line="240" w:lineRule="auto"/>
        <w:rPr>
          <w:sz w:val="22"/>
          <w:szCs w:val="22"/>
        </w:rPr>
      </w:pPr>
      <w:r w:rsidRPr="00AF3B7A">
        <w:rPr>
          <w:sz w:val="22"/>
          <w:szCs w:val="22"/>
        </w:rPr>
        <w:t xml:space="preserve">Advised developers and product managers on feature design for a digital risk assessment tool within the </w:t>
      </w:r>
      <w:proofErr w:type="spellStart"/>
      <w:r w:rsidRPr="00AF3B7A">
        <w:rPr>
          <w:sz w:val="22"/>
          <w:szCs w:val="22"/>
        </w:rPr>
        <w:t>Elluminate</w:t>
      </w:r>
      <w:proofErr w:type="spellEnd"/>
      <w:r w:rsidRPr="00AF3B7A">
        <w:rPr>
          <w:sz w:val="22"/>
          <w:szCs w:val="22"/>
        </w:rPr>
        <w:t xml:space="preserve"> platform.</w:t>
      </w:r>
    </w:p>
    <w:p w14:paraId="3AF54E90" w14:textId="7958871E" w:rsidR="00AF3B7A" w:rsidRPr="00AF3B7A" w:rsidRDefault="00AF3B7A" w:rsidP="00B66E2C">
      <w:pPr>
        <w:numPr>
          <w:ilvl w:val="0"/>
          <w:numId w:val="6"/>
        </w:numPr>
        <w:spacing w:after="0" w:line="240" w:lineRule="auto"/>
        <w:rPr>
          <w:sz w:val="22"/>
          <w:szCs w:val="22"/>
        </w:rPr>
      </w:pPr>
      <w:r w:rsidRPr="00AF3B7A">
        <w:rPr>
          <w:sz w:val="22"/>
          <w:szCs w:val="22"/>
        </w:rPr>
        <w:t xml:space="preserve">Brought clinical operations insights </w:t>
      </w:r>
      <w:r w:rsidR="001A1696" w:rsidRPr="00AF3B7A">
        <w:rPr>
          <w:sz w:val="22"/>
          <w:szCs w:val="22"/>
        </w:rPr>
        <w:t>into</w:t>
      </w:r>
      <w:r w:rsidRPr="00AF3B7A">
        <w:rPr>
          <w:sz w:val="22"/>
          <w:szCs w:val="22"/>
        </w:rPr>
        <w:t xml:space="preserve"> agile development cycles to optimize UX and business impact.</w:t>
      </w:r>
    </w:p>
    <w:p w14:paraId="6FD3BC82" w14:textId="77777777" w:rsidR="00AF3B7A" w:rsidRPr="00AF3B7A" w:rsidRDefault="00000000" w:rsidP="00B66E2C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719BA8AD">
          <v:rect id="_x0000_i1028" style="width:0;height:1.5pt" o:hralign="center" o:hrstd="t" o:hr="t" fillcolor="#a0a0a0" stroked="f"/>
        </w:pict>
      </w:r>
    </w:p>
    <w:p w14:paraId="28F3AB08" w14:textId="20A7F4E2" w:rsidR="00AF3B7A" w:rsidRPr="00AF3B7A" w:rsidRDefault="00AF3B7A" w:rsidP="00B66E2C">
      <w:pPr>
        <w:spacing w:after="0" w:line="240" w:lineRule="auto"/>
        <w:rPr>
          <w:b/>
          <w:bCs/>
          <w:sz w:val="22"/>
          <w:szCs w:val="22"/>
        </w:rPr>
      </w:pPr>
      <w:r w:rsidRPr="00AF3B7A">
        <w:rPr>
          <w:b/>
          <w:bCs/>
          <w:sz w:val="22"/>
          <w:szCs w:val="22"/>
        </w:rPr>
        <w:t>AbbVie</w:t>
      </w:r>
      <w:r w:rsidR="0076740F">
        <w:rPr>
          <w:b/>
          <w:bCs/>
          <w:sz w:val="22"/>
          <w:szCs w:val="22"/>
        </w:rPr>
        <w:t xml:space="preserve"> </w:t>
      </w:r>
      <w:r w:rsidRPr="00AF3B7A">
        <w:rPr>
          <w:b/>
          <w:bCs/>
          <w:sz w:val="22"/>
          <w:szCs w:val="22"/>
        </w:rPr>
        <w:t xml:space="preserve">— </w:t>
      </w:r>
      <w:r w:rsidRPr="00AF3B7A">
        <w:rPr>
          <w:i/>
          <w:iCs/>
          <w:sz w:val="22"/>
          <w:szCs w:val="22"/>
        </w:rPr>
        <w:t>Durham, NC (Remote)</w:t>
      </w:r>
    </w:p>
    <w:p w14:paraId="26F529A6" w14:textId="11D554AA" w:rsidR="00AF3B7A" w:rsidRDefault="00AF3B7A" w:rsidP="004D42C6">
      <w:pPr>
        <w:spacing w:after="0" w:line="240" w:lineRule="auto"/>
        <w:ind w:left="360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RBM &amp; Analytics Consultant</w:t>
      </w:r>
      <w:r w:rsidRPr="00AF3B7A">
        <w:rPr>
          <w:sz w:val="22"/>
          <w:szCs w:val="22"/>
        </w:rPr>
        <w:t xml:space="preserve"> (Jun 2019 – Mar 2020)</w:t>
      </w:r>
    </w:p>
    <w:p w14:paraId="1092EE7C" w14:textId="180205DF" w:rsidR="0076740F" w:rsidRPr="002C6475" w:rsidRDefault="0076740F" w:rsidP="004D42C6">
      <w:pPr>
        <w:spacing w:after="0" w:line="240" w:lineRule="auto"/>
        <w:ind w:left="360"/>
        <w:rPr>
          <w:sz w:val="22"/>
          <w:szCs w:val="22"/>
        </w:rPr>
      </w:pPr>
      <w:r w:rsidRPr="002C6475">
        <w:rPr>
          <w:sz w:val="22"/>
          <w:szCs w:val="22"/>
        </w:rPr>
        <w:t>(Clinical Solutions Group</w:t>
      </w:r>
      <w:r w:rsidR="002C6475" w:rsidRPr="002C6475">
        <w:rPr>
          <w:sz w:val="22"/>
          <w:szCs w:val="22"/>
        </w:rPr>
        <w:t>, Contract</w:t>
      </w:r>
      <w:r w:rsidRPr="002C6475">
        <w:rPr>
          <w:sz w:val="22"/>
          <w:szCs w:val="22"/>
        </w:rPr>
        <w:t>)</w:t>
      </w:r>
    </w:p>
    <w:p w14:paraId="047BAB8F" w14:textId="358ABB39" w:rsidR="008044CB" w:rsidRPr="008044CB" w:rsidRDefault="008044CB" w:rsidP="008044CB">
      <w:pPr>
        <w:numPr>
          <w:ilvl w:val="0"/>
          <w:numId w:val="6"/>
        </w:numPr>
        <w:spacing w:after="0" w:line="240" w:lineRule="auto"/>
        <w:rPr>
          <w:sz w:val="22"/>
          <w:szCs w:val="22"/>
        </w:rPr>
      </w:pPr>
      <w:r w:rsidRPr="008044CB">
        <w:rPr>
          <w:sz w:val="22"/>
          <w:szCs w:val="22"/>
        </w:rPr>
        <w:t>Led cross-functional development of Integrated Data Review Plan</w:t>
      </w:r>
      <w:r w:rsidR="00B04670">
        <w:rPr>
          <w:sz w:val="22"/>
          <w:szCs w:val="22"/>
        </w:rPr>
        <w:t>s</w:t>
      </w:r>
      <w:r w:rsidRPr="008044CB">
        <w:rPr>
          <w:sz w:val="22"/>
          <w:szCs w:val="22"/>
        </w:rPr>
        <w:t xml:space="preserve"> to define data quality definitions and align review procedures with project requirements and priorities.</w:t>
      </w:r>
    </w:p>
    <w:p w14:paraId="17714F1D" w14:textId="77777777" w:rsidR="008044CB" w:rsidRPr="008044CB" w:rsidRDefault="008044CB" w:rsidP="008044CB">
      <w:pPr>
        <w:numPr>
          <w:ilvl w:val="0"/>
          <w:numId w:val="6"/>
        </w:numPr>
        <w:spacing w:after="0" w:line="240" w:lineRule="auto"/>
        <w:rPr>
          <w:sz w:val="22"/>
          <w:szCs w:val="22"/>
        </w:rPr>
      </w:pPr>
      <w:r w:rsidRPr="008044CB">
        <w:rPr>
          <w:sz w:val="22"/>
          <w:szCs w:val="22"/>
        </w:rPr>
        <w:t>Designed remote data review dashboards (Spotfire with R-TERR) and authored validation scripts; performed validation testing and quality control for peer deliverables.</w:t>
      </w:r>
    </w:p>
    <w:p w14:paraId="70F4CDEB" w14:textId="263D3760" w:rsidR="008044CB" w:rsidRPr="008044CB" w:rsidRDefault="008044CB" w:rsidP="008044CB">
      <w:pPr>
        <w:numPr>
          <w:ilvl w:val="0"/>
          <w:numId w:val="6"/>
        </w:numPr>
        <w:spacing w:after="0" w:line="240" w:lineRule="auto"/>
        <w:rPr>
          <w:sz w:val="22"/>
          <w:szCs w:val="22"/>
        </w:rPr>
      </w:pPr>
      <w:r w:rsidRPr="008044CB">
        <w:rPr>
          <w:sz w:val="22"/>
          <w:szCs w:val="22"/>
        </w:rPr>
        <w:t>Built predictive models and piloted automation tools (R/Python), including ARIMA forecasting of query/data-entry totals at milestone cutoffs, to anticipate resource risks.</w:t>
      </w:r>
    </w:p>
    <w:p w14:paraId="7A8CAE06" w14:textId="77777777" w:rsidR="008044CB" w:rsidRPr="008044CB" w:rsidRDefault="008044CB" w:rsidP="008044CB">
      <w:pPr>
        <w:numPr>
          <w:ilvl w:val="0"/>
          <w:numId w:val="6"/>
        </w:numPr>
        <w:spacing w:after="0" w:line="240" w:lineRule="auto"/>
        <w:rPr>
          <w:sz w:val="22"/>
          <w:szCs w:val="22"/>
        </w:rPr>
      </w:pPr>
      <w:r w:rsidRPr="008044CB">
        <w:rPr>
          <w:sz w:val="22"/>
          <w:szCs w:val="22"/>
        </w:rPr>
        <w:t>Served as Key Risk Indicator and remote monitoring SME; supported controlled document development, clinical team training, and adoption.</w:t>
      </w:r>
    </w:p>
    <w:p w14:paraId="01FD0D8D" w14:textId="77777777" w:rsidR="008044CB" w:rsidRPr="008044CB" w:rsidRDefault="008044CB" w:rsidP="008044CB">
      <w:pPr>
        <w:numPr>
          <w:ilvl w:val="0"/>
          <w:numId w:val="6"/>
        </w:numPr>
        <w:spacing w:after="0" w:line="240" w:lineRule="auto"/>
        <w:rPr>
          <w:sz w:val="22"/>
          <w:szCs w:val="22"/>
        </w:rPr>
      </w:pPr>
      <w:r w:rsidRPr="008044CB">
        <w:rPr>
          <w:sz w:val="22"/>
          <w:szCs w:val="22"/>
        </w:rPr>
        <w:t>Led GitHub SME team roll-out, establishing repository structure, controlled documents, procedures, training, and support mechanisms.</w:t>
      </w:r>
    </w:p>
    <w:p w14:paraId="18DF504D" w14:textId="68A028B1" w:rsidR="00AF3B7A" w:rsidRPr="00AF3B7A" w:rsidRDefault="00000000" w:rsidP="00B66E2C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7BA2EDDB">
          <v:rect id="_x0000_i1029" style="width:0;height:1.5pt" o:hralign="center" o:hrstd="t" o:hr="t" fillcolor="#a0a0a0" stroked="f"/>
        </w:pict>
      </w:r>
    </w:p>
    <w:p w14:paraId="4A186773" w14:textId="367C1F38" w:rsidR="00AF3B7A" w:rsidRPr="00AF3B7A" w:rsidRDefault="00AF3B7A" w:rsidP="00B66E2C">
      <w:pPr>
        <w:spacing w:after="0" w:line="240" w:lineRule="auto"/>
        <w:rPr>
          <w:b/>
          <w:bCs/>
          <w:sz w:val="22"/>
          <w:szCs w:val="22"/>
        </w:rPr>
      </w:pPr>
      <w:r w:rsidRPr="00AF3B7A">
        <w:rPr>
          <w:b/>
          <w:bCs/>
          <w:sz w:val="22"/>
          <w:szCs w:val="22"/>
        </w:rPr>
        <w:t xml:space="preserve">PRA Health Sciences — </w:t>
      </w:r>
      <w:r w:rsidRPr="00AF3B7A">
        <w:rPr>
          <w:i/>
          <w:iCs/>
          <w:sz w:val="22"/>
          <w:szCs w:val="22"/>
        </w:rPr>
        <w:t>Raleigh, NC</w:t>
      </w:r>
    </w:p>
    <w:p w14:paraId="25457993" w14:textId="77777777" w:rsidR="00AF3B7A" w:rsidRPr="00AF3B7A" w:rsidRDefault="00AF3B7A" w:rsidP="004D42C6">
      <w:pPr>
        <w:spacing w:after="0" w:line="240" w:lineRule="auto"/>
        <w:ind w:left="360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Clinical Data Scientist</w:t>
      </w:r>
      <w:r w:rsidRPr="00AF3B7A">
        <w:rPr>
          <w:sz w:val="22"/>
          <w:szCs w:val="22"/>
        </w:rPr>
        <w:t xml:space="preserve"> (Jul 2018 – Jun 2019)</w:t>
      </w:r>
    </w:p>
    <w:p w14:paraId="3DEA6E6F" w14:textId="77777777" w:rsidR="00682EC0" w:rsidRPr="009D014D" w:rsidRDefault="00682EC0" w:rsidP="00682EC0">
      <w:pPr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Produced </w:t>
      </w:r>
      <w:r w:rsidRPr="009D014D">
        <w:rPr>
          <w:sz w:val="22"/>
          <w:szCs w:val="22"/>
        </w:rPr>
        <w:t>real-time qualitative and quantitative reports</w:t>
      </w:r>
      <w:r w:rsidRPr="00AF3B7A">
        <w:rPr>
          <w:sz w:val="22"/>
          <w:szCs w:val="22"/>
        </w:rPr>
        <w:t xml:space="preserve"> and </w:t>
      </w:r>
      <w:proofErr w:type="gramStart"/>
      <w:r w:rsidRPr="00AF3B7A">
        <w:rPr>
          <w:sz w:val="22"/>
          <w:szCs w:val="22"/>
        </w:rPr>
        <w:t>exploratory</w:t>
      </w:r>
      <w:proofErr w:type="gramEnd"/>
      <w:r w:rsidRPr="00AF3B7A">
        <w:rPr>
          <w:sz w:val="22"/>
          <w:szCs w:val="22"/>
        </w:rPr>
        <w:t xml:space="preserve"> models </w:t>
      </w:r>
      <w:r w:rsidRPr="009D014D">
        <w:rPr>
          <w:sz w:val="22"/>
          <w:szCs w:val="22"/>
        </w:rPr>
        <w:t>using SQL and J</w:t>
      </w:r>
      <w:r>
        <w:rPr>
          <w:sz w:val="22"/>
          <w:szCs w:val="22"/>
        </w:rPr>
        <w:t>-</w:t>
      </w:r>
      <w:r w:rsidRPr="009D014D">
        <w:rPr>
          <w:sz w:val="22"/>
          <w:szCs w:val="22"/>
        </w:rPr>
        <w:t xml:space="preserve">Review </w:t>
      </w:r>
      <w:r w:rsidRPr="00AF3B7A">
        <w:rPr>
          <w:sz w:val="22"/>
          <w:szCs w:val="22"/>
        </w:rPr>
        <w:t>to identify</w:t>
      </w:r>
      <w:r w:rsidRPr="009D014D">
        <w:rPr>
          <w:sz w:val="22"/>
          <w:szCs w:val="22"/>
        </w:rPr>
        <w:t xml:space="preserve"> clinical</w:t>
      </w:r>
      <w:r w:rsidRPr="00AF3B7A">
        <w:rPr>
          <w:sz w:val="22"/>
          <w:szCs w:val="22"/>
        </w:rPr>
        <w:t xml:space="preserve"> </w:t>
      </w:r>
      <w:r w:rsidRPr="009D014D">
        <w:rPr>
          <w:sz w:val="22"/>
          <w:szCs w:val="22"/>
        </w:rPr>
        <w:t>issues and trends</w:t>
      </w:r>
      <w:r w:rsidRPr="00AF3B7A">
        <w:rPr>
          <w:sz w:val="22"/>
          <w:szCs w:val="22"/>
        </w:rPr>
        <w:t>.</w:t>
      </w:r>
    </w:p>
    <w:p w14:paraId="5B79E35A" w14:textId="38D0A40D" w:rsidR="00EE31F4" w:rsidRPr="00AF3B7A" w:rsidRDefault="00EE31F4" w:rsidP="00B66E2C">
      <w:pPr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t xml:space="preserve">Communicated complex findings, advised on root causes and corrective action </w:t>
      </w:r>
      <w:r w:rsidR="001A1696" w:rsidRPr="009D014D">
        <w:rPr>
          <w:sz w:val="22"/>
          <w:szCs w:val="22"/>
        </w:rPr>
        <w:t>plans,</w:t>
      </w:r>
      <w:r w:rsidRPr="009D014D">
        <w:rPr>
          <w:sz w:val="22"/>
          <w:szCs w:val="22"/>
        </w:rPr>
        <w:t xml:space="preserve"> and provided subject matter input on RACT and adaptive monitoring planning.</w:t>
      </w:r>
    </w:p>
    <w:p w14:paraId="77624D34" w14:textId="56DB2DF6" w:rsidR="00AF3B7A" w:rsidRPr="00AF3B7A" w:rsidRDefault="00AF3B7A" w:rsidP="00B66E2C">
      <w:pPr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F3B7A">
        <w:rPr>
          <w:sz w:val="22"/>
          <w:szCs w:val="22"/>
        </w:rPr>
        <w:t xml:space="preserve">Pioneered use of AWS-hosted R environments for </w:t>
      </w:r>
      <w:r w:rsidR="003F146B" w:rsidRPr="009D014D">
        <w:rPr>
          <w:sz w:val="22"/>
          <w:szCs w:val="22"/>
        </w:rPr>
        <w:t xml:space="preserve">quality, clinical and </w:t>
      </w:r>
      <w:r w:rsidRPr="00AF3B7A">
        <w:rPr>
          <w:sz w:val="22"/>
          <w:szCs w:val="22"/>
        </w:rPr>
        <w:t xml:space="preserve">protocol </w:t>
      </w:r>
      <w:r w:rsidR="003F146B" w:rsidRPr="009D014D">
        <w:rPr>
          <w:sz w:val="22"/>
          <w:szCs w:val="22"/>
        </w:rPr>
        <w:t>issue</w:t>
      </w:r>
      <w:r w:rsidRPr="00AF3B7A">
        <w:rPr>
          <w:sz w:val="22"/>
          <w:szCs w:val="22"/>
        </w:rPr>
        <w:t xml:space="preserve"> </w:t>
      </w:r>
      <w:r w:rsidR="001A1696" w:rsidRPr="00AF3B7A">
        <w:rPr>
          <w:sz w:val="22"/>
          <w:szCs w:val="22"/>
        </w:rPr>
        <w:t>detection,</w:t>
      </w:r>
      <w:r w:rsidRPr="00AF3B7A">
        <w:rPr>
          <w:sz w:val="22"/>
          <w:szCs w:val="22"/>
        </w:rPr>
        <w:t xml:space="preserve"> and</w:t>
      </w:r>
      <w:r w:rsidR="003F146B" w:rsidRPr="009D014D">
        <w:rPr>
          <w:sz w:val="22"/>
          <w:szCs w:val="22"/>
        </w:rPr>
        <w:t xml:space="preserve"> inlier/outlier review.</w:t>
      </w:r>
    </w:p>
    <w:p w14:paraId="1138BBB4" w14:textId="286C27FA" w:rsidR="00AF3B7A" w:rsidRPr="00AF3B7A" w:rsidRDefault="00000000" w:rsidP="00B66E2C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348BD1E3">
          <v:rect id="_x0000_i1030" style="width:0;height:1.5pt" o:hralign="center" o:hrstd="t" o:hr="t" fillcolor="#a0a0a0" stroked="f"/>
        </w:pict>
      </w:r>
    </w:p>
    <w:p w14:paraId="4885ACF3" w14:textId="46EBD69B" w:rsidR="00AF3B7A" w:rsidRPr="00AF3B7A" w:rsidRDefault="00AF3B7A" w:rsidP="00B66E2C">
      <w:pPr>
        <w:spacing w:after="0" w:line="240" w:lineRule="auto"/>
        <w:rPr>
          <w:b/>
          <w:bCs/>
          <w:sz w:val="22"/>
          <w:szCs w:val="22"/>
        </w:rPr>
      </w:pPr>
      <w:r w:rsidRPr="00AF3B7A">
        <w:rPr>
          <w:b/>
          <w:bCs/>
          <w:sz w:val="22"/>
          <w:szCs w:val="22"/>
        </w:rPr>
        <w:t xml:space="preserve">Amgen (via DOCS Global) — </w:t>
      </w:r>
      <w:r w:rsidRPr="00AF3B7A">
        <w:rPr>
          <w:i/>
          <w:iCs/>
          <w:sz w:val="22"/>
          <w:szCs w:val="22"/>
        </w:rPr>
        <w:t>Durham, NC (Remote)</w:t>
      </w:r>
      <w:r w:rsidR="00024286" w:rsidRPr="009D014D">
        <w:rPr>
          <w:i/>
          <w:iCs/>
          <w:sz w:val="22"/>
          <w:szCs w:val="22"/>
        </w:rPr>
        <w:t>, (Mar 2016 – Jul 2018)</w:t>
      </w:r>
    </w:p>
    <w:p w14:paraId="4B48C7D5" w14:textId="77777777" w:rsidR="00AF3B7A" w:rsidRDefault="00AF3B7A" w:rsidP="004D42C6">
      <w:pPr>
        <w:spacing w:after="0" w:line="240" w:lineRule="auto"/>
        <w:ind w:left="360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Global Clinical Trial Manager</w:t>
      </w:r>
      <w:r w:rsidRPr="00AF3B7A">
        <w:rPr>
          <w:sz w:val="22"/>
          <w:szCs w:val="22"/>
        </w:rPr>
        <w:t xml:space="preserve"> (Apr 2018 – Jul 2018)</w:t>
      </w:r>
    </w:p>
    <w:p w14:paraId="7DB6AFFE" w14:textId="77777777" w:rsidR="00EC2640" w:rsidRPr="00AF3B7A" w:rsidRDefault="00EC2640" w:rsidP="00EC2640">
      <w:pPr>
        <w:spacing w:after="0" w:line="240" w:lineRule="auto"/>
        <w:ind w:left="360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Regional Clinical Trial Manager</w:t>
      </w:r>
      <w:r w:rsidRPr="00AF3B7A">
        <w:rPr>
          <w:sz w:val="22"/>
          <w:szCs w:val="22"/>
        </w:rPr>
        <w:t xml:space="preserve"> (Mar 2016 – Apr 2018)</w:t>
      </w:r>
    </w:p>
    <w:p w14:paraId="5FB4BD22" w14:textId="77777777" w:rsidR="009D45D6" w:rsidRPr="009D014D" w:rsidRDefault="009D45D6" w:rsidP="009D45D6">
      <w:pPr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F3B7A">
        <w:rPr>
          <w:sz w:val="22"/>
          <w:szCs w:val="22"/>
        </w:rPr>
        <w:t xml:space="preserve">Directed </w:t>
      </w:r>
      <w:r w:rsidRPr="009D014D">
        <w:rPr>
          <w:sz w:val="22"/>
          <w:szCs w:val="22"/>
        </w:rPr>
        <w:t>global</w:t>
      </w:r>
      <w:r>
        <w:rPr>
          <w:sz w:val="22"/>
          <w:szCs w:val="22"/>
        </w:rPr>
        <w:t xml:space="preserve"> and regional, matrixed</w:t>
      </w:r>
      <w:r w:rsidRPr="009D014D">
        <w:rPr>
          <w:sz w:val="22"/>
          <w:szCs w:val="22"/>
        </w:rPr>
        <w:t xml:space="preserve"> </w:t>
      </w:r>
      <w:r w:rsidRPr="00AF3B7A">
        <w:rPr>
          <w:sz w:val="22"/>
          <w:szCs w:val="22"/>
        </w:rPr>
        <w:t>cross-functional</w:t>
      </w:r>
      <w:r w:rsidRPr="009D014D">
        <w:rPr>
          <w:sz w:val="22"/>
          <w:szCs w:val="22"/>
        </w:rPr>
        <w:t xml:space="preserve"> </w:t>
      </w:r>
      <w:r w:rsidRPr="00AF3B7A">
        <w:rPr>
          <w:sz w:val="22"/>
          <w:szCs w:val="22"/>
        </w:rPr>
        <w:t>team</w:t>
      </w:r>
      <w:r w:rsidRPr="009D014D">
        <w:rPr>
          <w:sz w:val="22"/>
          <w:szCs w:val="22"/>
        </w:rPr>
        <w:t xml:space="preserve">s to </w:t>
      </w:r>
      <w:r>
        <w:rPr>
          <w:sz w:val="22"/>
          <w:szCs w:val="22"/>
        </w:rPr>
        <w:t>ensure study activities were performed and met quality and scientific integrity thresholds in accordance with project plans and regulatory requirements.</w:t>
      </w:r>
    </w:p>
    <w:p w14:paraId="33C8A622" w14:textId="77777777" w:rsidR="009D45D6" w:rsidRDefault="009D45D6" w:rsidP="009D45D6">
      <w:pPr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t>Held end-to-end accountability for global</w:t>
      </w:r>
      <w:r>
        <w:rPr>
          <w:sz w:val="22"/>
          <w:szCs w:val="22"/>
        </w:rPr>
        <w:t xml:space="preserve"> and regional</w:t>
      </w:r>
      <w:r w:rsidRPr="009D014D">
        <w:rPr>
          <w:sz w:val="22"/>
          <w:szCs w:val="22"/>
        </w:rPr>
        <w:t xml:space="preserve"> clinical trial execution, overseeing project planning, and timeline, budget, stakeholder, and risk management.</w:t>
      </w:r>
    </w:p>
    <w:p w14:paraId="339A2598" w14:textId="0A7E550F" w:rsidR="009D45D6" w:rsidRDefault="00ED5A39" w:rsidP="009D45D6">
      <w:pPr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Provided oversight of </w:t>
      </w:r>
      <w:r w:rsidR="00F018BB">
        <w:rPr>
          <w:sz w:val="22"/>
          <w:szCs w:val="22"/>
        </w:rPr>
        <w:t xml:space="preserve">technology ecosystem </w:t>
      </w:r>
      <w:r w:rsidR="00F018BB" w:rsidRPr="00C3644F">
        <w:rPr>
          <w:sz w:val="22"/>
          <w:szCs w:val="22"/>
        </w:rPr>
        <w:t xml:space="preserve">(EDC, </w:t>
      </w:r>
      <w:r w:rsidR="00F018BB" w:rsidRPr="00F018BB">
        <w:rPr>
          <w:sz w:val="22"/>
          <w:szCs w:val="22"/>
        </w:rPr>
        <w:t xml:space="preserve">IRT, CTMS, </w:t>
      </w:r>
      <w:proofErr w:type="spellStart"/>
      <w:r w:rsidR="00F018BB" w:rsidRPr="00F018BB">
        <w:rPr>
          <w:sz w:val="22"/>
          <w:szCs w:val="22"/>
        </w:rPr>
        <w:t>eConsent</w:t>
      </w:r>
      <w:proofErr w:type="spellEnd"/>
      <w:r w:rsidR="00F018BB" w:rsidRPr="00F018BB">
        <w:rPr>
          <w:sz w:val="22"/>
          <w:szCs w:val="22"/>
        </w:rPr>
        <w:t xml:space="preserve">, </w:t>
      </w:r>
      <w:proofErr w:type="spellStart"/>
      <w:r w:rsidR="00F018BB" w:rsidRPr="00F018BB">
        <w:rPr>
          <w:sz w:val="22"/>
          <w:szCs w:val="22"/>
        </w:rPr>
        <w:t>eCOA</w:t>
      </w:r>
      <w:proofErr w:type="spellEnd"/>
      <w:r w:rsidR="00F018BB" w:rsidRPr="00F018BB">
        <w:rPr>
          <w:sz w:val="22"/>
          <w:szCs w:val="22"/>
        </w:rPr>
        <w:t>)</w:t>
      </w:r>
      <w:r w:rsidR="00F018BB" w:rsidRPr="00C3644F">
        <w:rPr>
          <w:sz w:val="22"/>
          <w:szCs w:val="22"/>
        </w:rPr>
        <w:t xml:space="preserve"> </w:t>
      </w:r>
      <w:proofErr w:type="gramStart"/>
      <w:r w:rsidR="00F018BB">
        <w:rPr>
          <w:sz w:val="22"/>
          <w:szCs w:val="22"/>
        </w:rPr>
        <w:t>and  p</w:t>
      </w:r>
      <w:r w:rsidR="009D45D6" w:rsidRPr="00C3644F">
        <w:rPr>
          <w:sz w:val="22"/>
          <w:szCs w:val="22"/>
        </w:rPr>
        <w:t>artnered</w:t>
      </w:r>
      <w:proofErr w:type="gramEnd"/>
      <w:r w:rsidR="009D45D6" w:rsidRPr="00C3644F">
        <w:rPr>
          <w:sz w:val="22"/>
          <w:szCs w:val="22"/>
        </w:rPr>
        <w:t xml:space="preserve"> with technical governance teams to define system requirements</w:t>
      </w:r>
      <w:r w:rsidR="00F018BB">
        <w:rPr>
          <w:sz w:val="22"/>
          <w:szCs w:val="22"/>
        </w:rPr>
        <w:t xml:space="preserve"> and </w:t>
      </w:r>
      <w:r w:rsidR="009D45D6">
        <w:rPr>
          <w:sz w:val="22"/>
          <w:szCs w:val="22"/>
        </w:rPr>
        <w:t>ensure</w:t>
      </w:r>
      <w:r w:rsidR="009D45D6" w:rsidRPr="00C3644F">
        <w:rPr>
          <w:sz w:val="22"/>
          <w:szCs w:val="22"/>
        </w:rPr>
        <w:t xml:space="preserve"> regional, country and site level system setup</w:t>
      </w:r>
      <w:r w:rsidR="00DE3642">
        <w:rPr>
          <w:sz w:val="22"/>
          <w:szCs w:val="22"/>
        </w:rPr>
        <w:t>, and device allocation</w:t>
      </w:r>
      <w:r w:rsidR="009D45D6" w:rsidRPr="00C3644F">
        <w:rPr>
          <w:sz w:val="22"/>
          <w:szCs w:val="22"/>
        </w:rPr>
        <w:t>.</w:t>
      </w:r>
    </w:p>
    <w:p w14:paraId="293F492A" w14:textId="77777777" w:rsidR="009D45D6" w:rsidRPr="003A6057" w:rsidRDefault="009D45D6" w:rsidP="009D45D6">
      <w:pPr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t>Contribute</w:t>
      </w:r>
      <w:r>
        <w:rPr>
          <w:sz w:val="22"/>
          <w:szCs w:val="22"/>
        </w:rPr>
        <w:t>d</w:t>
      </w:r>
      <w:r w:rsidRPr="009D014D">
        <w:rPr>
          <w:sz w:val="22"/>
          <w:szCs w:val="22"/>
        </w:rPr>
        <w:t xml:space="preserve"> to study</w:t>
      </w:r>
      <w:r>
        <w:rPr>
          <w:sz w:val="22"/>
          <w:szCs w:val="22"/>
        </w:rPr>
        <w:t xml:space="preserve"> and regional level</w:t>
      </w:r>
      <w:r w:rsidRPr="009D014D">
        <w:rPr>
          <w:sz w:val="22"/>
          <w:szCs w:val="22"/>
        </w:rPr>
        <w:t xml:space="preserve"> risk assessments and mitigation strategies, supported regulatory issues, and responded to audit findings.</w:t>
      </w:r>
    </w:p>
    <w:p w14:paraId="7BE68C92" w14:textId="77777777" w:rsidR="009D45D6" w:rsidRDefault="009D45D6" w:rsidP="009D45D6">
      <w:pPr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t xml:space="preserve">Directed and supported recruitment targets </w:t>
      </w:r>
      <w:r>
        <w:rPr>
          <w:sz w:val="22"/>
          <w:szCs w:val="22"/>
        </w:rPr>
        <w:t xml:space="preserve">and </w:t>
      </w:r>
      <w:r w:rsidRPr="009D014D">
        <w:rPr>
          <w:sz w:val="22"/>
          <w:szCs w:val="22"/>
        </w:rPr>
        <w:t>supported global drug supply plan development, and managed study startup communication pathways.</w:t>
      </w:r>
    </w:p>
    <w:p w14:paraId="5F61D1E6" w14:textId="0E9AD4E8" w:rsidR="00366B50" w:rsidRPr="00C726D1" w:rsidRDefault="00366B50" w:rsidP="00366B50">
      <w:pPr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C726D1">
        <w:rPr>
          <w:sz w:val="22"/>
          <w:szCs w:val="22"/>
        </w:rPr>
        <w:t>Concurrent: Led deployment of central statistical monitoring activities supporting risk-based oversight adoption; managed setup timelines and enabled teams through training and communications.</w:t>
      </w:r>
    </w:p>
    <w:p w14:paraId="03F53623" w14:textId="50E1BFBB" w:rsidR="00E232EF" w:rsidRPr="00AF3B7A" w:rsidRDefault="00000000" w:rsidP="00E232EF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1B8622E4">
          <v:rect id="_x0000_i1031" style="width:0;height:1.5pt" o:hralign="center" o:hrstd="t" o:hr="t" fillcolor="#a0a0a0" stroked="f"/>
        </w:pict>
      </w:r>
    </w:p>
    <w:p w14:paraId="712A7DC1" w14:textId="1C929860" w:rsidR="00E232EF" w:rsidRPr="00AF3B7A" w:rsidRDefault="00162699" w:rsidP="00E232EF">
      <w:pPr>
        <w:spacing w:after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Earlier Professional </w:t>
      </w:r>
      <w:r w:rsidR="00023DFE">
        <w:rPr>
          <w:b/>
          <w:bCs/>
          <w:sz w:val="22"/>
          <w:szCs w:val="22"/>
        </w:rPr>
        <w:t>Roles</w:t>
      </w:r>
    </w:p>
    <w:p w14:paraId="2CD3D6A8" w14:textId="02C3CAEC" w:rsidR="00E232EF" w:rsidRPr="009D014D" w:rsidRDefault="00E232EF" w:rsidP="004D42C6">
      <w:pPr>
        <w:pStyle w:val="SectionHeading"/>
        <w:tabs>
          <w:tab w:val="left" w:pos="7560"/>
        </w:tabs>
        <w:spacing w:before="0" w:after="0"/>
        <w:ind w:left="360"/>
        <w:rPr>
          <w:rFonts w:asciiTheme="minorHAnsi" w:hAnsiTheme="minorHAnsi"/>
          <w:b w:val="0"/>
          <w:bCs w:val="0"/>
          <w:color w:val="auto"/>
          <w:sz w:val="22"/>
          <w:szCs w:val="22"/>
        </w:rPr>
      </w:pPr>
      <w:r w:rsidRPr="009D014D">
        <w:rPr>
          <w:rFonts w:asciiTheme="minorHAnsi" w:hAnsiTheme="minorHAnsi"/>
          <w:b w:val="0"/>
          <w:bCs w:val="0"/>
          <w:color w:val="auto"/>
          <w:sz w:val="22"/>
          <w:szCs w:val="22"/>
        </w:rPr>
        <w:t>Clinical Trial Lead | Grifols Pharmaceuticals (People Solutions), 2015 – 2016</w:t>
      </w:r>
    </w:p>
    <w:p w14:paraId="55DEAE64" w14:textId="0CFD317E" w:rsidR="00E232EF" w:rsidRPr="009D014D" w:rsidRDefault="00E232EF" w:rsidP="004D42C6">
      <w:pPr>
        <w:pStyle w:val="SectionHeading"/>
        <w:tabs>
          <w:tab w:val="left" w:pos="7560"/>
        </w:tabs>
        <w:spacing w:before="0" w:after="0"/>
        <w:ind w:left="360"/>
        <w:rPr>
          <w:rFonts w:asciiTheme="minorHAnsi" w:hAnsiTheme="minorHAnsi"/>
          <w:b w:val="0"/>
          <w:bCs w:val="0"/>
          <w:color w:val="auto"/>
          <w:sz w:val="22"/>
          <w:szCs w:val="22"/>
        </w:rPr>
      </w:pPr>
      <w:r w:rsidRPr="009D014D">
        <w:rPr>
          <w:rFonts w:asciiTheme="minorHAnsi" w:hAnsiTheme="minorHAnsi"/>
          <w:b w:val="0"/>
          <w:bCs w:val="0"/>
          <w:color w:val="auto"/>
          <w:sz w:val="22"/>
          <w:szCs w:val="22"/>
        </w:rPr>
        <w:t>Integrated Process Technologist II | Quintiles, 2012 – 2015</w:t>
      </w:r>
    </w:p>
    <w:p w14:paraId="5AD5177B" w14:textId="5395568D" w:rsidR="00E232EF" w:rsidRPr="009D014D" w:rsidRDefault="00E232EF" w:rsidP="004D42C6">
      <w:pPr>
        <w:pStyle w:val="SectionHeading"/>
        <w:tabs>
          <w:tab w:val="left" w:pos="7560"/>
        </w:tabs>
        <w:spacing w:before="0" w:after="0"/>
        <w:ind w:left="360"/>
        <w:rPr>
          <w:rFonts w:asciiTheme="minorHAnsi" w:hAnsiTheme="minorHAnsi"/>
          <w:b w:val="0"/>
          <w:bCs w:val="0"/>
          <w:color w:val="auto"/>
          <w:sz w:val="22"/>
          <w:szCs w:val="22"/>
        </w:rPr>
      </w:pPr>
      <w:r w:rsidRPr="009D014D">
        <w:rPr>
          <w:rFonts w:asciiTheme="minorHAnsi" w:hAnsiTheme="minorHAnsi"/>
          <w:b w:val="0"/>
          <w:bCs w:val="0"/>
          <w:color w:val="auto"/>
          <w:sz w:val="22"/>
          <w:szCs w:val="22"/>
        </w:rPr>
        <w:t>In-House Clinical Research Associate | Quintiles, 2011 – 2012</w:t>
      </w:r>
    </w:p>
    <w:p w14:paraId="3BF2ABC4" w14:textId="44C90D91" w:rsidR="00E232EF" w:rsidRPr="009D014D" w:rsidRDefault="00E232EF" w:rsidP="004D42C6">
      <w:pPr>
        <w:pStyle w:val="Subsection"/>
        <w:tabs>
          <w:tab w:val="left" w:pos="7560"/>
        </w:tabs>
        <w:spacing w:before="0" w:after="0"/>
        <w:ind w:left="360"/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</w:pPr>
      <w:r w:rsidRPr="009D014D"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  <w:t>Clinical Research Associate II | </w:t>
      </w:r>
      <w:proofErr w:type="spellStart"/>
      <w:r w:rsidRPr="009D014D"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  <w:t>Neovista</w:t>
      </w:r>
      <w:proofErr w:type="spellEnd"/>
      <w:r w:rsidRPr="009D014D"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  <w:t>, 2011 – 2011</w:t>
      </w:r>
    </w:p>
    <w:p w14:paraId="67B44F20" w14:textId="3027187F" w:rsidR="00E232EF" w:rsidRPr="009D014D" w:rsidRDefault="00E232EF" w:rsidP="004D42C6">
      <w:pPr>
        <w:pStyle w:val="Subsection"/>
        <w:tabs>
          <w:tab w:val="left" w:pos="7560"/>
        </w:tabs>
        <w:spacing w:before="0" w:after="0"/>
        <w:ind w:left="360"/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</w:pPr>
      <w:r w:rsidRPr="009D014D"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  <w:t>Clinical Research Associate I, II | The Duke Clinical Research Institute, 2007 – 2011</w:t>
      </w:r>
    </w:p>
    <w:p w14:paraId="0B4C5F10" w14:textId="0048199A" w:rsidR="00E232EF" w:rsidRPr="009D014D" w:rsidRDefault="00E232EF" w:rsidP="004D42C6">
      <w:pPr>
        <w:pStyle w:val="Subsection"/>
        <w:tabs>
          <w:tab w:val="left" w:pos="7560"/>
        </w:tabs>
        <w:spacing w:before="0" w:after="0"/>
        <w:ind w:left="360"/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</w:pPr>
      <w:r w:rsidRPr="009D014D"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  <w:t>Pharmacy Technician | CVS Pharmacy, 200</w:t>
      </w:r>
      <w:r w:rsidR="00641942"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  <w:t>6</w:t>
      </w:r>
      <w:r w:rsidRPr="009D014D"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  <w:t xml:space="preserve"> – 2007</w:t>
      </w:r>
    </w:p>
    <w:p w14:paraId="0BE79386" w14:textId="618611FC" w:rsidR="00E232EF" w:rsidRPr="009D014D" w:rsidRDefault="00E232EF" w:rsidP="004D42C6">
      <w:pPr>
        <w:pStyle w:val="Subsection"/>
        <w:tabs>
          <w:tab w:val="left" w:pos="7560"/>
        </w:tabs>
        <w:spacing w:before="0" w:after="0"/>
        <w:ind w:left="360"/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</w:pPr>
      <w:r w:rsidRPr="009D014D"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  <w:t>Clinical Research Technician | The Duke Clinical Research Institute, 2002 – 2006</w:t>
      </w:r>
    </w:p>
    <w:p w14:paraId="4E1343AF" w14:textId="394C0B86" w:rsidR="00E232EF" w:rsidRPr="009D014D" w:rsidRDefault="00E232EF" w:rsidP="004D42C6">
      <w:pPr>
        <w:pStyle w:val="Subsection"/>
        <w:tabs>
          <w:tab w:val="left" w:pos="7560"/>
        </w:tabs>
        <w:spacing w:before="0" w:after="0"/>
        <w:ind w:left="360"/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</w:pPr>
      <w:r w:rsidRPr="009D014D"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  <w:t>Certified Phlebotomy Technician | Duke Medical Center, 2000 – 2002</w:t>
      </w:r>
    </w:p>
    <w:p w14:paraId="54187FC4" w14:textId="6FD045C8" w:rsidR="00E232EF" w:rsidRDefault="00E232EF" w:rsidP="004D42C6">
      <w:pPr>
        <w:pStyle w:val="ListBullet"/>
        <w:numPr>
          <w:ilvl w:val="0"/>
          <w:numId w:val="0"/>
        </w:numPr>
        <w:tabs>
          <w:tab w:val="left" w:pos="7560"/>
        </w:tabs>
        <w:spacing w:after="0"/>
        <w:ind w:left="360"/>
        <w:rPr>
          <w:rFonts w:eastAsiaTheme="majorEastAsia" w:cstheme="majorBidi"/>
          <w:color w:val="auto"/>
          <w:sz w:val="22"/>
          <w:szCs w:val="22"/>
        </w:rPr>
      </w:pPr>
      <w:r w:rsidRPr="009D014D">
        <w:rPr>
          <w:rFonts w:eastAsiaTheme="majorEastAsia" w:cstheme="majorBidi"/>
          <w:color w:val="auto"/>
          <w:sz w:val="22"/>
          <w:szCs w:val="22"/>
        </w:rPr>
        <w:t>Medic/Medical Technician | United States Air Force</w:t>
      </w:r>
      <w:r w:rsidRPr="009D014D">
        <w:rPr>
          <w:rFonts w:eastAsiaTheme="majorEastAsia" w:cstheme="majorBidi"/>
          <w:caps/>
          <w:color w:val="auto"/>
          <w:sz w:val="22"/>
          <w:szCs w:val="22"/>
        </w:rPr>
        <w:t xml:space="preserve"> | </w:t>
      </w:r>
      <w:r w:rsidRPr="009D014D">
        <w:rPr>
          <w:rFonts w:eastAsiaTheme="majorEastAsia" w:cstheme="majorBidi"/>
          <w:color w:val="auto"/>
          <w:sz w:val="22"/>
          <w:szCs w:val="22"/>
        </w:rPr>
        <w:t>1996 – 2000</w:t>
      </w:r>
    </w:p>
    <w:p w14:paraId="32E2596C" w14:textId="77777777" w:rsidR="004D42C6" w:rsidRPr="00AF3B7A" w:rsidRDefault="00000000" w:rsidP="004D42C6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74A9D878">
          <v:rect id="_x0000_i1032" style="width:0;height:1.5pt" o:hralign="center" o:hrstd="t" o:hr="t" fillcolor="#a0a0a0" stroked="f"/>
        </w:pict>
      </w:r>
    </w:p>
    <w:p w14:paraId="308D5861" w14:textId="77777777" w:rsidR="004D42C6" w:rsidRPr="00AF3B7A" w:rsidRDefault="004D42C6" w:rsidP="004D42C6">
      <w:pPr>
        <w:spacing w:after="0" w:line="240" w:lineRule="auto"/>
        <w:rPr>
          <w:b/>
          <w:bCs/>
          <w:sz w:val="22"/>
          <w:szCs w:val="22"/>
        </w:rPr>
      </w:pPr>
      <w:r w:rsidRPr="00AF3B7A">
        <w:rPr>
          <w:b/>
          <w:bCs/>
          <w:sz w:val="22"/>
          <w:szCs w:val="22"/>
        </w:rPr>
        <w:t>Education</w:t>
      </w:r>
    </w:p>
    <w:p w14:paraId="7383B796" w14:textId="77777777" w:rsidR="00E62852" w:rsidRPr="00AF3B7A" w:rsidRDefault="00E62852" w:rsidP="00E62852">
      <w:pPr>
        <w:spacing w:after="0" w:line="240" w:lineRule="auto"/>
        <w:ind w:left="360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MS</w:t>
      </w:r>
      <w:r w:rsidRPr="00AF3B7A">
        <w:rPr>
          <w:sz w:val="22"/>
          <w:szCs w:val="22"/>
        </w:rPr>
        <w:t>, Data Science</w:t>
      </w:r>
      <w:r>
        <w:rPr>
          <w:sz w:val="22"/>
          <w:szCs w:val="22"/>
        </w:rPr>
        <w:t xml:space="preserve"> </w:t>
      </w:r>
      <w:r w:rsidRPr="00AF3B7A">
        <w:rPr>
          <w:sz w:val="22"/>
          <w:szCs w:val="22"/>
        </w:rPr>
        <w:t xml:space="preserve">Analytics and Predictive Modeling — </w:t>
      </w:r>
      <w:r w:rsidRPr="00AF3B7A">
        <w:rPr>
          <w:i/>
          <w:iCs/>
          <w:sz w:val="22"/>
          <w:szCs w:val="22"/>
        </w:rPr>
        <w:t>Northwestern University</w:t>
      </w:r>
      <w:r w:rsidRPr="00AF3B7A">
        <w:rPr>
          <w:sz w:val="22"/>
          <w:szCs w:val="22"/>
        </w:rPr>
        <w:t>, 2019</w:t>
      </w:r>
    </w:p>
    <w:p w14:paraId="1F26EECE" w14:textId="77777777" w:rsidR="00E62852" w:rsidRPr="00AF3B7A" w:rsidRDefault="00E62852" w:rsidP="00E62852">
      <w:pPr>
        <w:spacing w:after="0" w:line="240" w:lineRule="auto"/>
        <w:ind w:left="360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MBA</w:t>
      </w:r>
      <w:r w:rsidRPr="00AF3B7A">
        <w:rPr>
          <w:sz w:val="22"/>
          <w:szCs w:val="22"/>
        </w:rPr>
        <w:t xml:space="preserve">, </w:t>
      </w:r>
      <w:r>
        <w:rPr>
          <w:sz w:val="22"/>
          <w:szCs w:val="22"/>
        </w:rPr>
        <w:t xml:space="preserve">Business, </w:t>
      </w:r>
      <w:r w:rsidRPr="00AF3B7A">
        <w:rPr>
          <w:sz w:val="22"/>
          <w:szCs w:val="22"/>
        </w:rPr>
        <w:t xml:space="preserve">Project Management — </w:t>
      </w:r>
      <w:r w:rsidRPr="00AF3B7A">
        <w:rPr>
          <w:i/>
          <w:iCs/>
          <w:sz w:val="22"/>
          <w:szCs w:val="22"/>
        </w:rPr>
        <w:t>Florida Institute of Technology</w:t>
      </w:r>
      <w:r w:rsidRPr="00AF3B7A">
        <w:rPr>
          <w:sz w:val="22"/>
          <w:szCs w:val="22"/>
        </w:rPr>
        <w:t>, 2014</w:t>
      </w:r>
    </w:p>
    <w:p w14:paraId="33A40B4F" w14:textId="77777777" w:rsidR="00E62852" w:rsidRPr="00AF3B7A" w:rsidRDefault="00E62852" w:rsidP="00E62852">
      <w:pPr>
        <w:spacing w:after="0" w:line="240" w:lineRule="auto"/>
        <w:ind w:left="360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BA</w:t>
      </w:r>
      <w:r w:rsidRPr="00AF3B7A">
        <w:rPr>
          <w:sz w:val="22"/>
          <w:szCs w:val="22"/>
        </w:rPr>
        <w:t>, Chemistry</w:t>
      </w:r>
      <w:r>
        <w:rPr>
          <w:sz w:val="22"/>
          <w:szCs w:val="22"/>
        </w:rPr>
        <w:t>,</w:t>
      </w:r>
      <w:r w:rsidRPr="00AF3B7A">
        <w:rPr>
          <w:sz w:val="22"/>
          <w:szCs w:val="22"/>
        </w:rPr>
        <w:t xml:space="preserve"> Biology — </w:t>
      </w:r>
      <w:r w:rsidRPr="00AF3B7A">
        <w:rPr>
          <w:i/>
          <w:iCs/>
          <w:sz w:val="22"/>
          <w:szCs w:val="22"/>
        </w:rPr>
        <w:t>University of North Carolina at Chapel Hill</w:t>
      </w:r>
      <w:r w:rsidRPr="00AF3B7A">
        <w:rPr>
          <w:sz w:val="22"/>
          <w:szCs w:val="22"/>
        </w:rPr>
        <w:t>, 2007</w:t>
      </w:r>
    </w:p>
    <w:p w14:paraId="58258CFD" w14:textId="77777777" w:rsidR="00AF3B7A" w:rsidRPr="00AF3B7A" w:rsidRDefault="00000000" w:rsidP="00B66E2C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57306326">
          <v:rect id="_x0000_i1033" style="width:0;height:1.5pt" o:hralign="center" o:hrstd="t" o:hr="t" fillcolor="#a0a0a0" stroked="f"/>
        </w:pict>
      </w:r>
    </w:p>
    <w:p w14:paraId="339E9E40" w14:textId="184893B3" w:rsidR="00AF3B7A" w:rsidRPr="00AF3B7A" w:rsidRDefault="00AF3B7A" w:rsidP="00B66E2C">
      <w:pPr>
        <w:spacing w:after="0" w:line="240" w:lineRule="auto"/>
        <w:rPr>
          <w:b/>
          <w:bCs/>
          <w:sz w:val="22"/>
          <w:szCs w:val="22"/>
        </w:rPr>
      </w:pPr>
      <w:r w:rsidRPr="00AF3B7A">
        <w:rPr>
          <w:b/>
          <w:bCs/>
          <w:sz w:val="22"/>
          <w:szCs w:val="22"/>
        </w:rPr>
        <w:t>Certifications</w:t>
      </w:r>
    </w:p>
    <w:p w14:paraId="4C1074CF" w14:textId="1BB4C167" w:rsidR="00AF3B7A" w:rsidRPr="00AF3B7A" w:rsidRDefault="00AF3B7A" w:rsidP="003935A7">
      <w:pPr>
        <w:numPr>
          <w:ilvl w:val="0"/>
          <w:numId w:val="13"/>
        </w:numPr>
        <w:tabs>
          <w:tab w:val="clear" w:pos="720"/>
        </w:tabs>
        <w:spacing w:after="0" w:line="240" w:lineRule="auto"/>
        <w:ind w:left="360"/>
        <w:rPr>
          <w:sz w:val="22"/>
          <w:szCs w:val="22"/>
        </w:rPr>
      </w:pPr>
      <w:r w:rsidRPr="00AF3B7A">
        <w:rPr>
          <w:sz w:val="22"/>
          <w:szCs w:val="22"/>
        </w:rPr>
        <w:t xml:space="preserve">Certified </w:t>
      </w:r>
      <w:proofErr w:type="gramStart"/>
      <w:r w:rsidRPr="00AF3B7A">
        <w:rPr>
          <w:sz w:val="22"/>
          <w:szCs w:val="22"/>
        </w:rPr>
        <w:t>Associate in Project Management</w:t>
      </w:r>
      <w:proofErr w:type="gramEnd"/>
      <w:r w:rsidRPr="00AF3B7A">
        <w:rPr>
          <w:sz w:val="22"/>
          <w:szCs w:val="22"/>
        </w:rPr>
        <w:t xml:space="preserve"> </w:t>
      </w:r>
      <w:r w:rsidR="00FC70CA" w:rsidRPr="00AF3B7A">
        <w:rPr>
          <w:sz w:val="22"/>
          <w:szCs w:val="22"/>
        </w:rPr>
        <w:t xml:space="preserve">– </w:t>
      </w:r>
      <w:r w:rsidR="00FC70CA">
        <w:rPr>
          <w:sz w:val="22"/>
          <w:szCs w:val="22"/>
        </w:rPr>
        <w:t xml:space="preserve">Project Management Institute, 2014 </w:t>
      </w:r>
      <w:r w:rsidR="0073050C">
        <w:rPr>
          <w:sz w:val="22"/>
          <w:szCs w:val="22"/>
        </w:rPr>
        <w:t>(</w:t>
      </w:r>
      <w:r w:rsidR="00FC70CA">
        <w:rPr>
          <w:sz w:val="22"/>
          <w:szCs w:val="22"/>
        </w:rPr>
        <w:t>Inactive</w:t>
      </w:r>
      <w:r w:rsidRPr="00AF3B7A">
        <w:rPr>
          <w:sz w:val="22"/>
          <w:szCs w:val="22"/>
        </w:rPr>
        <w:t>)</w:t>
      </w:r>
    </w:p>
    <w:p w14:paraId="6A8A2711" w14:textId="77777777" w:rsidR="00AF3B7A" w:rsidRPr="00AF3B7A" w:rsidRDefault="00000000" w:rsidP="00B66E2C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76589021">
          <v:rect id="_x0000_i1034" style="width:0;height:1.5pt" o:hralign="center" o:hrstd="t" o:hr="t" fillcolor="#a0a0a0" stroked="f"/>
        </w:pict>
      </w:r>
    </w:p>
    <w:p w14:paraId="3CBDCC71" w14:textId="663D3A19" w:rsidR="005901D9" w:rsidRPr="00AF3B7A" w:rsidRDefault="005901D9" w:rsidP="00B66E2C">
      <w:pPr>
        <w:spacing w:after="0" w:line="240" w:lineRule="auto"/>
        <w:rPr>
          <w:b/>
          <w:bCs/>
          <w:sz w:val="22"/>
          <w:szCs w:val="22"/>
        </w:rPr>
      </w:pPr>
      <w:r w:rsidRPr="00AF3B7A">
        <w:rPr>
          <w:b/>
          <w:bCs/>
          <w:sz w:val="22"/>
          <w:szCs w:val="22"/>
        </w:rPr>
        <w:t>Training</w:t>
      </w:r>
    </w:p>
    <w:p w14:paraId="5858E4BD" w14:textId="77777777" w:rsidR="005901D9" w:rsidRPr="00AF3B7A" w:rsidRDefault="005901D9" w:rsidP="003935A7">
      <w:pPr>
        <w:numPr>
          <w:ilvl w:val="0"/>
          <w:numId w:val="13"/>
        </w:numPr>
        <w:tabs>
          <w:tab w:val="clear" w:pos="720"/>
        </w:tabs>
        <w:spacing w:after="0" w:line="240" w:lineRule="auto"/>
        <w:ind w:left="360"/>
        <w:rPr>
          <w:sz w:val="22"/>
          <w:szCs w:val="22"/>
        </w:rPr>
      </w:pPr>
      <w:r w:rsidRPr="00AF3B7A">
        <w:rPr>
          <w:sz w:val="22"/>
          <w:szCs w:val="22"/>
        </w:rPr>
        <w:t>Lean Six Sigma Black Belt – BMGI, 2015</w:t>
      </w:r>
    </w:p>
    <w:p w14:paraId="322BC41C" w14:textId="0C3BA02F" w:rsidR="005901D9" w:rsidRDefault="00AC6D78" w:rsidP="003935A7">
      <w:pPr>
        <w:numPr>
          <w:ilvl w:val="0"/>
          <w:numId w:val="13"/>
        </w:numPr>
        <w:tabs>
          <w:tab w:val="clear" w:pos="720"/>
        </w:tabs>
        <w:spacing w:after="0" w:line="240" w:lineRule="auto"/>
        <w:ind w:left="360"/>
        <w:rPr>
          <w:sz w:val="22"/>
          <w:szCs w:val="22"/>
        </w:rPr>
      </w:pPr>
      <w:r>
        <w:rPr>
          <w:sz w:val="22"/>
          <w:szCs w:val="22"/>
        </w:rPr>
        <w:t xml:space="preserve">Topics </w:t>
      </w:r>
      <w:r w:rsidR="005901D9" w:rsidRPr="00AF3B7A">
        <w:rPr>
          <w:sz w:val="22"/>
          <w:szCs w:val="22"/>
        </w:rPr>
        <w:t>In Progress (2025): Generative AI, LLM Engineering, NLP with Deep Learning</w:t>
      </w:r>
      <w:r w:rsidR="005901D9" w:rsidRPr="009D014D">
        <w:rPr>
          <w:sz w:val="22"/>
          <w:szCs w:val="22"/>
        </w:rPr>
        <w:t>, JIRA</w:t>
      </w:r>
      <w:r w:rsidR="005901D9" w:rsidRPr="00AF3B7A">
        <w:rPr>
          <w:sz w:val="22"/>
          <w:szCs w:val="22"/>
        </w:rPr>
        <w:t xml:space="preserve"> </w:t>
      </w:r>
    </w:p>
    <w:p w14:paraId="45E719EF" w14:textId="77777777" w:rsidR="004D42C6" w:rsidRPr="00AF3B7A" w:rsidRDefault="00000000" w:rsidP="004D42C6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3BBC67CE">
          <v:rect id="_x0000_i1035" style="width:0;height:1.5pt" o:hralign="center" o:hrstd="t" o:hr="t" fillcolor="#a0a0a0" stroked="f"/>
        </w:pict>
      </w:r>
    </w:p>
    <w:p w14:paraId="4DDAC655" w14:textId="6FDB29F2" w:rsidR="004D42C6" w:rsidRPr="00AF3B7A" w:rsidRDefault="004D42C6" w:rsidP="004D42C6">
      <w:pPr>
        <w:spacing w:after="0" w:line="240" w:lineRule="auto"/>
        <w:rPr>
          <w:b/>
          <w:bCs/>
          <w:sz w:val="22"/>
          <w:szCs w:val="22"/>
        </w:rPr>
      </w:pPr>
      <w:r w:rsidRPr="00AF3B7A">
        <w:rPr>
          <w:b/>
          <w:bCs/>
          <w:sz w:val="22"/>
          <w:szCs w:val="22"/>
        </w:rPr>
        <w:t xml:space="preserve">Technical </w:t>
      </w:r>
      <w:r w:rsidR="00641942">
        <w:rPr>
          <w:b/>
          <w:bCs/>
          <w:sz w:val="22"/>
          <w:szCs w:val="22"/>
        </w:rPr>
        <w:t>Experience</w:t>
      </w:r>
    </w:p>
    <w:p w14:paraId="6E5CCB34" w14:textId="30653B1E" w:rsidR="00EC3E95" w:rsidRPr="00EC3E95" w:rsidRDefault="00EC3E95" w:rsidP="00EC3E95">
      <w:pPr>
        <w:numPr>
          <w:ilvl w:val="0"/>
          <w:numId w:val="13"/>
        </w:numPr>
        <w:tabs>
          <w:tab w:val="clear" w:pos="720"/>
        </w:tabs>
        <w:spacing w:after="0" w:line="240" w:lineRule="auto"/>
        <w:ind w:left="360"/>
        <w:rPr>
          <w:sz w:val="22"/>
          <w:szCs w:val="22"/>
        </w:rPr>
      </w:pPr>
      <w:r w:rsidRPr="00EC3E95">
        <w:rPr>
          <w:sz w:val="22"/>
          <w:szCs w:val="22"/>
        </w:rPr>
        <w:t>Analytics &amp; engineering: SQL (SQL Server/Oracle/PostgreSQL/SQLite), R, Python</w:t>
      </w:r>
      <w:r>
        <w:rPr>
          <w:sz w:val="22"/>
          <w:szCs w:val="22"/>
        </w:rPr>
        <w:t>, SAS, VBA, NoSQL</w:t>
      </w:r>
      <w:r w:rsidRPr="00EC3E95">
        <w:rPr>
          <w:sz w:val="22"/>
          <w:szCs w:val="22"/>
        </w:rPr>
        <w:t>; Spotfire, Power BI</w:t>
      </w:r>
      <w:r w:rsidR="00FE1D1C">
        <w:rPr>
          <w:sz w:val="22"/>
          <w:szCs w:val="22"/>
        </w:rPr>
        <w:t>, Tableau</w:t>
      </w:r>
      <w:r w:rsidRPr="00EC3E95">
        <w:rPr>
          <w:sz w:val="22"/>
          <w:szCs w:val="22"/>
        </w:rPr>
        <w:t xml:space="preserve">; Git/GitHub; Excel/VBA; </w:t>
      </w:r>
      <w:proofErr w:type="spellStart"/>
      <w:r w:rsidRPr="00EC3E95">
        <w:rPr>
          <w:sz w:val="22"/>
          <w:szCs w:val="22"/>
        </w:rPr>
        <w:t>Jupyter</w:t>
      </w:r>
      <w:proofErr w:type="spellEnd"/>
      <w:r w:rsidRPr="00EC3E95">
        <w:rPr>
          <w:sz w:val="22"/>
          <w:szCs w:val="22"/>
        </w:rPr>
        <w:t>/PyCharm</w:t>
      </w:r>
      <w:r w:rsidR="00FE1D1C">
        <w:rPr>
          <w:sz w:val="22"/>
          <w:szCs w:val="22"/>
        </w:rPr>
        <w:t>, JIRA</w:t>
      </w:r>
      <w:r w:rsidR="00DF5054">
        <w:rPr>
          <w:sz w:val="22"/>
          <w:szCs w:val="22"/>
        </w:rPr>
        <w:t>, J-Review</w:t>
      </w:r>
    </w:p>
    <w:p w14:paraId="78EC8B70" w14:textId="0BD7AD33" w:rsidR="00EC3E95" w:rsidRPr="00EC3E95" w:rsidRDefault="00EC3E95" w:rsidP="00EC3E95">
      <w:pPr>
        <w:numPr>
          <w:ilvl w:val="0"/>
          <w:numId w:val="13"/>
        </w:numPr>
        <w:tabs>
          <w:tab w:val="clear" w:pos="720"/>
        </w:tabs>
        <w:spacing w:after="0" w:line="240" w:lineRule="auto"/>
        <w:ind w:left="360"/>
        <w:rPr>
          <w:sz w:val="22"/>
          <w:szCs w:val="22"/>
        </w:rPr>
      </w:pPr>
      <w:r w:rsidRPr="00EC3E95">
        <w:rPr>
          <w:sz w:val="22"/>
          <w:szCs w:val="22"/>
        </w:rPr>
        <w:t xml:space="preserve">Platforms &amp; ecosystems: EDC (Rave, </w:t>
      </w:r>
      <w:proofErr w:type="spellStart"/>
      <w:r w:rsidRPr="00EC3E95">
        <w:rPr>
          <w:sz w:val="22"/>
          <w:szCs w:val="22"/>
        </w:rPr>
        <w:t>InForm</w:t>
      </w:r>
      <w:proofErr w:type="spellEnd"/>
      <w:r w:rsidRPr="00EC3E95">
        <w:rPr>
          <w:sz w:val="22"/>
          <w:szCs w:val="22"/>
        </w:rPr>
        <w:t xml:space="preserve">), IRT/IXRS, CTMS, </w:t>
      </w:r>
      <w:proofErr w:type="spellStart"/>
      <w:r w:rsidRPr="00EC3E95">
        <w:rPr>
          <w:sz w:val="22"/>
          <w:szCs w:val="22"/>
        </w:rPr>
        <w:t>eConsent</w:t>
      </w:r>
      <w:proofErr w:type="spellEnd"/>
      <w:r w:rsidRPr="00EC3E95">
        <w:rPr>
          <w:sz w:val="22"/>
          <w:szCs w:val="22"/>
        </w:rPr>
        <w:t>/</w:t>
      </w:r>
      <w:proofErr w:type="spellStart"/>
      <w:r w:rsidRPr="00EC3E95">
        <w:rPr>
          <w:sz w:val="22"/>
          <w:szCs w:val="22"/>
        </w:rPr>
        <w:t>eCOA</w:t>
      </w:r>
      <w:proofErr w:type="spellEnd"/>
      <w:r w:rsidRPr="00EC3E95">
        <w:rPr>
          <w:sz w:val="22"/>
          <w:szCs w:val="22"/>
        </w:rPr>
        <w:t xml:space="preserve">; vendor lab and </w:t>
      </w:r>
      <w:proofErr w:type="spellStart"/>
      <w:r w:rsidRPr="00EC3E95">
        <w:rPr>
          <w:sz w:val="22"/>
          <w:szCs w:val="22"/>
        </w:rPr>
        <w:t>eClinical</w:t>
      </w:r>
      <w:proofErr w:type="spellEnd"/>
      <w:r w:rsidRPr="00EC3E95">
        <w:rPr>
          <w:sz w:val="22"/>
          <w:szCs w:val="22"/>
        </w:rPr>
        <w:t xml:space="preserve"> data workflows</w:t>
      </w:r>
      <w:r w:rsidR="00656EF8">
        <w:rPr>
          <w:sz w:val="22"/>
          <w:szCs w:val="22"/>
        </w:rPr>
        <w:t xml:space="preserve">, </w:t>
      </w:r>
      <w:proofErr w:type="spellStart"/>
      <w:r w:rsidR="00E80D55">
        <w:rPr>
          <w:sz w:val="22"/>
          <w:szCs w:val="22"/>
        </w:rPr>
        <w:t>Infosario</w:t>
      </w:r>
      <w:proofErr w:type="spellEnd"/>
      <w:r w:rsidR="00E80D55">
        <w:rPr>
          <w:sz w:val="22"/>
          <w:szCs w:val="22"/>
        </w:rPr>
        <w:t xml:space="preserve">, </w:t>
      </w:r>
      <w:proofErr w:type="spellStart"/>
      <w:r w:rsidR="00E80D55">
        <w:rPr>
          <w:sz w:val="22"/>
          <w:szCs w:val="22"/>
        </w:rPr>
        <w:t>Elluminate</w:t>
      </w:r>
      <w:proofErr w:type="spellEnd"/>
      <w:r w:rsidR="00E80D55">
        <w:rPr>
          <w:sz w:val="22"/>
          <w:szCs w:val="22"/>
        </w:rPr>
        <w:t>, Vault</w:t>
      </w:r>
      <w:r w:rsidR="00DF5054">
        <w:rPr>
          <w:sz w:val="22"/>
          <w:szCs w:val="22"/>
        </w:rPr>
        <w:t xml:space="preserve">, EPIC, Elvis, Salesforce IMS, Intralinks, </w:t>
      </w:r>
      <w:r w:rsidR="00656EF8" w:rsidRPr="00EC3E95">
        <w:rPr>
          <w:sz w:val="22"/>
          <w:szCs w:val="22"/>
        </w:rPr>
        <w:t>Databricks (POC/use-case validation and deployment strategy),</w:t>
      </w:r>
      <w:r w:rsidR="00656EF8">
        <w:rPr>
          <w:sz w:val="22"/>
          <w:szCs w:val="22"/>
        </w:rPr>
        <w:t xml:space="preserve"> AWS</w:t>
      </w:r>
    </w:p>
    <w:p w14:paraId="780CBD5C" w14:textId="77777777" w:rsidR="00E677A2" w:rsidRPr="00E677A2" w:rsidRDefault="00000000" w:rsidP="00E677A2">
      <w:pPr>
        <w:spacing w:after="0" w:line="240" w:lineRule="auto"/>
        <w:rPr>
          <w:sz w:val="22"/>
          <w:szCs w:val="22"/>
        </w:rPr>
      </w:pPr>
      <w:r>
        <w:pict w14:anchorId="5C734541">
          <v:rect id="_x0000_i1036" style="width:0;height:1.5pt" o:hralign="center" o:hrstd="t" o:hr="t" fillcolor="#a0a0a0" stroked="f"/>
        </w:pict>
      </w:r>
    </w:p>
    <w:p w14:paraId="1BC97D44" w14:textId="77777777" w:rsidR="00E677A2" w:rsidRPr="00E677A2" w:rsidRDefault="00E677A2" w:rsidP="00E677A2">
      <w:pPr>
        <w:spacing w:after="0" w:line="240" w:lineRule="auto"/>
        <w:rPr>
          <w:b/>
          <w:bCs/>
          <w:sz w:val="22"/>
          <w:szCs w:val="22"/>
        </w:rPr>
      </w:pPr>
      <w:r w:rsidRPr="00E677A2">
        <w:rPr>
          <w:b/>
          <w:bCs/>
          <w:sz w:val="22"/>
          <w:szCs w:val="22"/>
        </w:rPr>
        <w:t>Therapeutic Area Experience</w:t>
      </w:r>
    </w:p>
    <w:p w14:paraId="311148D8" w14:textId="1A2BC3B0" w:rsidR="00E677A2" w:rsidRPr="00E677A2" w:rsidRDefault="00E677A2" w:rsidP="00E677A2">
      <w:pPr>
        <w:spacing w:after="0" w:line="240" w:lineRule="auto"/>
        <w:rPr>
          <w:sz w:val="22"/>
          <w:szCs w:val="22"/>
        </w:rPr>
      </w:pPr>
      <w:r w:rsidRPr="00E677A2">
        <w:rPr>
          <w:sz w:val="22"/>
          <w:szCs w:val="22"/>
        </w:rPr>
        <w:t>Cardiovascular | Oncology | Rare Disease | CNS | Immunology | Infectious Disease | Ophthalmology | Endocrinology | GI | Hematology | Surgical/Perioperative | Rare Disease | Musculoskeletal</w:t>
      </w:r>
    </w:p>
    <w:sectPr w:rsidR="00E677A2" w:rsidRPr="00E677A2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8EACC" w14:textId="77777777" w:rsidR="00A04F17" w:rsidRDefault="00A04F17" w:rsidP="00AE4173">
      <w:pPr>
        <w:spacing w:after="0" w:line="240" w:lineRule="auto"/>
      </w:pPr>
      <w:r>
        <w:separator/>
      </w:r>
    </w:p>
  </w:endnote>
  <w:endnote w:type="continuationSeparator" w:id="0">
    <w:p w14:paraId="5BDBCEA8" w14:textId="77777777" w:rsidR="00A04F17" w:rsidRDefault="00A04F17" w:rsidP="00AE41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8DCCC" w14:textId="2605C28A" w:rsidR="0074605C" w:rsidRPr="0074605C" w:rsidRDefault="0074605C">
    <w:pPr>
      <w:pStyle w:val="Footer"/>
      <w:rPr>
        <w:sz w:val="20"/>
        <w:szCs w:val="20"/>
      </w:rPr>
    </w:pPr>
    <w:r w:rsidRPr="0074605C">
      <w:rPr>
        <w:sz w:val="20"/>
        <w:szCs w:val="20"/>
      </w:rPr>
      <w:t>Delosh, Jason</w:t>
    </w:r>
  </w:p>
  <w:p w14:paraId="77779CCC" w14:textId="54E00BC4" w:rsidR="0074605C" w:rsidRDefault="0074605C" w:rsidP="0074605C">
    <w:pPr>
      <w:pStyle w:val="Footer"/>
      <w:tabs>
        <w:tab w:val="clear" w:pos="4680"/>
      </w:tabs>
    </w:pPr>
    <w:r w:rsidRPr="0074605C">
      <w:rPr>
        <w:sz w:val="20"/>
        <w:szCs w:val="20"/>
      </w:rPr>
      <w:t>Revision: 202</w:t>
    </w:r>
    <w:r w:rsidR="00984F83">
      <w:rPr>
        <w:sz w:val="20"/>
        <w:szCs w:val="20"/>
      </w:rPr>
      <w:t>6 Jan</w:t>
    </w:r>
    <w:r w:rsidRPr="0074605C">
      <w:rPr>
        <w:sz w:val="20"/>
        <w:szCs w:val="20"/>
      </w:rPr>
      <w:tab/>
      <w:t xml:space="preserve">Page </w:t>
    </w:r>
    <w:r w:rsidRPr="0074605C">
      <w:rPr>
        <w:sz w:val="20"/>
        <w:szCs w:val="20"/>
      </w:rPr>
      <w:fldChar w:fldCharType="begin"/>
    </w:r>
    <w:r w:rsidRPr="0074605C">
      <w:rPr>
        <w:sz w:val="20"/>
        <w:szCs w:val="20"/>
      </w:rPr>
      <w:instrText xml:space="preserve"> PAGE   \* MERGEFORMAT </w:instrText>
    </w:r>
    <w:r w:rsidRPr="0074605C">
      <w:rPr>
        <w:sz w:val="20"/>
        <w:szCs w:val="20"/>
      </w:rPr>
      <w:fldChar w:fldCharType="separate"/>
    </w:r>
    <w:r w:rsidRPr="0074605C">
      <w:rPr>
        <w:noProof/>
        <w:sz w:val="20"/>
        <w:szCs w:val="20"/>
      </w:rPr>
      <w:t>1</w:t>
    </w:r>
    <w:r w:rsidRPr="0074605C">
      <w:rPr>
        <w:noProof/>
        <w:sz w:val="20"/>
        <w:szCs w:val="20"/>
      </w:rPr>
      <w:fldChar w:fldCharType="end"/>
    </w:r>
    <w:r w:rsidRPr="0074605C">
      <w:rPr>
        <w:noProof/>
        <w:sz w:val="20"/>
        <w:szCs w:val="20"/>
      </w:rPr>
      <w:t xml:space="preserve"> of </w:t>
    </w:r>
    <w:r w:rsidRPr="0074605C">
      <w:rPr>
        <w:noProof/>
        <w:sz w:val="20"/>
        <w:szCs w:val="20"/>
      </w:rPr>
      <w:fldChar w:fldCharType="begin"/>
    </w:r>
    <w:r w:rsidRPr="0074605C">
      <w:rPr>
        <w:noProof/>
        <w:sz w:val="20"/>
        <w:szCs w:val="20"/>
      </w:rPr>
      <w:instrText xml:space="preserve"> NUMPAGES   \* MERGEFORMAT </w:instrText>
    </w:r>
    <w:r w:rsidRPr="0074605C">
      <w:rPr>
        <w:noProof/>
        <w:sz w:val="20"/>
        <w:szCs w:val="20"/>
      </w:rPr>
      <w:fldChar w:fldCharType="separate"/>
    </w:r>
    <w:r w:rsidRPr="0074605C">
      <w:rPr>
        <w:noProof/>
        <w:sz w:val="20"/>
        <w:szCs w:val="20"/>
      </w:rPr>
      <w:t>4</w:t>
    </w:r>
    <w:r w:rsidRPr="0074605C">
      <w:rPr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B76A21" w14:textId="77777777" w:rsidR="00A04F17" w:rsidRDefault="00A04F17" w:rsidP="00AE4173">
      <w:pPr>
        <w:spacing w:after="0" w:line="240" w:lineRule="auto"/>
      </w:pPr>
      <w:r>
        <w:separator/>
      </w:r>
    </w:p>
  </w:footnote>
  <w:footnote w:type="continuationSeparator" w:id="0">
    <w:p w14:paraId="0417C389" w14:textId="77777777" w:rsidR="00A04F17" w:rsidRDefault="00A04F17" w:rsidP="00AE41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85A6B38"/>
    <w:lvl w:ilvl="0">
      <w:start w:val="1"/>
      <w:numFmt w:val="bullet"/>
      <w:pStyle w:val="List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  <w:sz w:val="22"/>
        <w:szCs w:val="22"/>
      </w:rPr>
    </w:lvl>
  </w:abstractNum>
  <w:abstractNum w:abstractNumId="1" w15:restartNumberingAfterBreak="0">
    <w:nsid w:val="04997E14"/>
    <w:multiLevelType w:val="multilevel"/>
    <w:tmpl w:val="3A600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914B9"/>
    <w:multiLevelType w:val="multilevel"/>
    <w:tmpl w:val="53820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D4C74"/>
    <w:multiLevelType w:val="multilevel"/>
    <w:tmpl w:val="979C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B57D20"/>
    <w:multiLevelType w:val="multilevel"/>
    <w:tmpl w:val="2ED03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EE66E2"/>
    <w:multiLevelType w:val="multilevel"/>
    <w:tmpl w:val="58E60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AF0BC8"/>
    <w:multiLevelType w:val="hybridMultilevel"/>
    <w:tmpl w:val="2E2473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F2690D"/>
    <w:multiLevelType w:val="multilevel"/>
    <w:tmpl w:val="D3089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6E4C2B"/>
    <w:multiLevelType w:val="hybridMultilevel"/>
    <w:tmpl w:val="BA54D3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C36846"/>
    <w:multiLevelType w:val="multilevel"/>
    <w:tmpl w:val="00786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090031"/>
    <w:multiLevelType w:val="multilevel"/>
    <w:tmpl w:val="0AA6D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754DEF"/>
    <w:multiLevelType w:val="multilevel"/>
    <w:tmpl w:val="341A2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A55B4E"/>
    <w:multiLevelType w:val="multilevel"/>
    <w:tmpl w:val="170C7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0901F8"/>
    <w:multiLevelType w:val="multilevel"/>
    <w:tmpl w:val="687C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3B496B"/>
    <w:multiLevelType w:val="multilevel"/>
    <w:tmpl w:val="85688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0E4C01"/>
    <w:multiLevelType w:val="multilevel"/>
    <w:tmpl w:val="EBAA6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17399C"/>
    <w:multiLevelType w:val="multilevel"/>
    <w:tmpl w:val="8774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2F1C1C"/>
    <w:multiLevelType w:val="multilevel"/>
    <w:tmpl w:val="1A56D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221385"/>
    <w:multiLevelType w:val="multilevel"/>
    <w:tmpl w:val="12BE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3B4C1A"/>
    <w:multiLevelType w:val="multilevel"/>
    <w:tmpl w:val="709E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0C7F88"/>
    <w:multiLevelType w:val="multilevel"/>
    <w:tmpl w:val="AD9E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1C31E4"/>
    <w:multiLevelType w:val="multilevel"/>
    <w:tmpl w:val="53263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0D2A76"/>
    <w:multiLevelType w:val="multilevel"/>
    <w:tmpl w:val="6CDE1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AA0CCA"/>
    <w:multiLevelType w:val="multilevel"/>
    <w:tmpl w:val="CAF82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2315209">
    <w:abstractNumId w:val="23"/>
  </w:num>
  <w:num w:numId="2" w16cid:durableId="178660228">
    <w:abstractNumId w:val="11"/>
  </w:num>
  <w:num w:numId="3" w16cid:durableId="1649869222">
    <w:abstractNumId w:val="12"/>
  </w:num>
  <w:num w:numId="4" w16cid:durableId="980958484">
    <w:abstractNumId w:val="17"/>
  </w:num>
  <w:num w:numId="5" w16cid:durableId="778792289">
    <w:abstractNumId w:val="22"/>
  </w:num>
  <w:num w:numId="6" w16cid:durableId="1845708727">
    <w:abstractNumId w:val="20"/>
  </w:num>
  <w:num w:numId="7" w16cid:durableId="2016180577">
    <w:abstractNumId w:val="4"/>
  </w:num>
  <w:num w:numId="8" w16cid:durableId="866212699">
    <w:abstractNumId w:val="15"/>
  </w:num>
  <w:num w:numId="9" w16cid:durableId="49154053">
    <w:abstractNumId w:val="3"/>
  </w:num>
  <w:num w:numId="10" w16cid:durableId="2048020500">
    <w:abstractNumId w:val="18"/>
  </w:num>
  <w:num w:numId="11" w16cid:durableId="2053267849">
    <w:abstractNumId w:val="14"/>
  </w:num>
  <w:num w:numId="12" w16cid:durableId="977106174">
    <w:abstractNumId w:val="10"/>
  </w:num>
  <w:num w:numId="13" w16cid:durableId="1361199057">
    <w:abstractNumId w:val="2"/>
  </w:num>
  <w:num w:numId="14" w16cid:durableId="873352037">
    <w:abstractNumId w:val="0"/>
  </w:num>
  <w:num w:numId="15" w16cid:durableId="1655328136">
    <w:abstractNumId w:val="6"/>
  </w:num>
  <w:num w:numId="16" w16cid:durableId="1912152880">
    <w:abstractNumId w:val="1"/>
  </w:num>
  <w:num w:numId="17" w16cid:durableId="2128502273">
    <w:abstractNumId w:val="7"/>
  </w:num>
  <w:num w:numId="18" w16cid:durableId="279338426">
    <w:abstractNumId w:val="9"/>
  </w:num>
  <w:num w:numId="19" w16cid:durableId="1908344467">
    <w:abstractNumId w:val="21"/>
  </w:num>
  <w:num w:numId="20" w16cid:durableId="240793563">
    <w:abstractNumId w:val="16"/>
  </w:num>
  <w:num w:numId="21" w16cid:durableId="1956788431">
    <w:abstractNumId w:val="19"/>
  </w:num>
  <w:num w:numId="22" w16cid:durableId="293608698">
    <w:abstractNumId w:val="5"/>
  </w:num>
  <w:num w:numId="23" w16cid:durableId="739863064">
    <w:abstractNumId w:val="13"/>
  </w:num>
  <w:num w:numId="24" w16cid:durableId="165321279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B7A"/>
    <w:rsid w:val="00002FC3"/>
    <w:rsid w:val="00010C4A"/>
    <w:rsid w:val="0001291B"/>
    <w:rsid w:val="00023DFE"/>
    <w:rsid w:val="00024286"/>
    <w:rsid w:val="00031F28"/>
    <w:rsid w:val="00032A5A"/>
    <w:rsid w:val="00040922"/>
    <w:rsid w:val="000518D7"/>
    <w:rsid w:val="00064C8C"/>
    <w:rsid w:val="0006737D"/>
    <w:rsid w:val="00080654"/>
    <w:rsid w:val="00084A36"/>
    <w:rsid w:val="00091EA3"/>
    <w:rsid w:val="000A0190"/>
    <w:rsid w:val="000A106C"/>
    <w:rsid w:val="000A4C24"/>
    <w:rsid w:val="000A6570"/>
    <w:rsid w:val="000B4843"/>
    <w:rsid w:val="000C71BD"/>
    <w:rsid w:val="000C7F86"/>
    <w:rsid w:val="000E0EB3"/>
    <w:rsid w:val="000F37DA"/>
    <w:rsid w:val="00110E2C"/>
    <w:rsid w:val="00111C7F"/>
    <w:rsid w:val="001156D0"/>
    <w:rsid w:val="0012731C"/>
    <w:rsid w:val="001375F8"/>
    <w:rsid w:val="001437A2"/>
    <w:rsid w:val="00143DDD"/>
    <w:rsid w:val="00156F4C"/>
    <w:rsid w:val="00162394"/>
    <w:rsid w:val="00162699"/>
    <w:rsid w:val="001664F6"/>
    <w:rsid w:val="00175415"/>
    <w:rsid w:val="00175B27"/>
    <w:rsid w:val="00180038"/>
    <w:rsid w:val="001808A0"/>
    <w:rsid w:val="0018115C"/>
    <w:rsid w:val="0018422B"/>
    <w:rsid w:val="001A07D7"/>
    <w:rsid w:val="001A0887"/>
    <w:rsid w:val="001A1696"/>
    <w:rsid w:val="001A77A0"/>
    <w:rsid w:val="001A7B6B"/>
    <w:rsid w:val="001B50E8"/>
    <w:rsid w:val="001B5970"/>
    <w:rsid w:val="001C1FD4"/>
    <w:rsid w:val="001D0FB8"/>
    <w:rsid w:val="001E0B44"/>
    <w:rsid w:val="001E23D2"/>
    <w:rsid w:val="001F04BE"/>
    <w:rsid w:val="001F3D13"/>
    <w:rsid w:val="00206154"/>
    <w:rsid w:val="00211B2B"/>
    <w:rsid w:val="0021307B"/>
    <w:rsid w:val="00213106"/>
    <w:rsid w:val="0021326B"/>
    <w:rsid w:val="002236BF"/>
    <w:rsid w:val="002247C0"/>
    <w:rsid w:val="002309B8"/>
    <w:rsid w:val="002326B9"/>
    <w:rsid w:val="00234D43"/>
    <w:rsid w:val="00240CB4"/>
    <w:rsid w:val="00247E00"/>
    <w:rsid w:val="00255955"/>
    <w:rsid w:val="00264737"/>
    <w:rsid w:val="00267C0B"/>
    <w:rsid w:val="00273033"/>
    <w:rsid w:val="00274925"/>
    <w:rsid w:val="00276B05"/>
    <w:rsid w:val="00284540"/>
    <w:rsid w:val="002A1502"/>
    <w:rsid w:val="002A15F2"/>
    <w:rsid w:val="002A387D"/>
    <w:rsid w:val="002A3AC9"/>
    <w:rsid w:val="002B2E1B"/>
    <w:rsid w:val="002C20F5"/>
    <w:rsid w:val="002C5031"/>
    <w:rsid w:val="002C6475"/>
    <w:rsid w:val="002C71A0"/>
    <w:rsid w:val="002D46CC"/>
    <w:rsid w:val="002D4D2A"/>
    <w:rsid w:val="002E0B9B"/>
    <w:rsid w:val="002E4FC4"/>
    <w:rsid w:val="002F01F3"/>
    <w:rsid w:val="002F5C47"/>
    <w:rsid w:val="002F7FBA"/>
    <w:rsid w:val="003045D1"/>
    <w:rsid w:val="00312D9F"/>
    <w:rsid w:val="00315562"/>
    <w:rsid w:val="003244C4"/>
    <w:rsid w:val="00331893"/>
    <w:rsid w:val="00334718"/>
    <w:rsid w:val="0033549F"/>
    <w:rsid w:val="00347DE0"/>
    <w:rsid w:val="00361BEB"/>
    <w:rsid w:val="00363E17"/>
    <w:rsid w:val="0036505D"/>
    <w:rsid w:val="00366B50"/>
    <w:rsid w:val="00370A24"/>
    <w:rsid w:val="00380E09"/>
    <w:rsid w:val="00382714"/>
    <w:rsid w:val="003857B2"/>
    <w:rsid w:val="003935A7"/>
    <w:rsid w:val="00396565"/>
    <w:rsid w:val="003A3E56"/>
    <w:rsid w:val="003A73EF"/>
    <w:rsid w:val="003B258F"/>
    <w:rsid w:val="003B77AD"/>
    <w:rsid w:val="003C2107"/>
    <w:rsid w:val="003C5716"/>
    <w:rsid w:val="003D0A5C"/>
    <w:rsid w:val="003D0BFF"/>
    <w:rsid w:val="003D5583"/>
    <w:rsid w:val="003D678C"/>
    <w:rsid w:val="003E729B"/>
    <w:rsid w:val="003E7C99"/>
    <w:rsid w:val="003F146B"/>
    <w:rsid w:val="003F332A"/>
    <w:rsid w:val="003F5277"/>
    <w:rsid w:val="004039C1"/>
    <w:rsid w:val="004061D7"/>
    <w:rsid w:val="00413806"/>
    <w:rsid w:val="004242D4"/>
    <w:rsid w:val="00426849"/>
    <w:rsid w:val="00431472"/>
    <w:rsid w:val="00435C4D"/>
    <w:rsid w:val="0044609B"/>
    <w:rsid w:val="004460CB"/>
    <w:rsid w:val="00452D2B"/>
    <w:rsid w:val="00455F6D"/>
    <w:rsid w:val="00480955"/>
    <w:rsid w:val="0048316C"/>
    <w:rsid w:val="00487D67"/>
    <w:rsid w:val="004942CA"/>
    <w:rsid w:val="00496611"/>
    <w:rsid w:val="004B3E15"/>
    <w:rsid w:val="004C0BF9"/>
    <w:rsid w:val="004C6E3D"/>
    <w:rsid w:val="004D3481"/>
    <w:rsid w:val="004D3664"/>
    <w:rsid w:val="004D42C6"/>
    <w:rsid w:val="004F7DCD"/>
    <w:rsid w:val="005029F9"/>
    <w:rsid w:val="00504A37"/>
    <w:rsid w:val="00513B4D"/>
    <w:rsid w:val="00515765"/>
    <w:rsid w:val="00521823"/>
    <w:rsid w:val="00522DD8"/>
    <w:rsid w:val="00525729"/>
    <w:rsid w:val="005277C3"/>
    <w:rsid w:val="00536C53"/>
    <w:rsid w:val="00537C6B"/>
    <w:rsid w:val="0054254C"/>
    <w:rsid w:val="00560D40"/>
    <w:rsid w:val="00563F5A"/>
    <w:rsid w:val="00564D2E"/>
    <w:rsid w:val="005653C6"/>
    <w:rsid w:val="00567CEE"/>
    <w:rsid w:val="0057209C"/>
    <w:rsid w:val="005770C1"/>
    <w:rsid w:val="00577C1D"/>
    <w:rsid w:val="00577D81"/>
    <w:rsid w:val="005870BD"/>
    <w:rsid w:val="005873AA"/>
    <w:rsid w:val="00587C9D"/>
    <w:rsid w:val="005901D9"/>
    <w:rsid w:val="005940FC"/>
    <w:rsid w:val="005A2317"/>
    <w:rsid w:val="005A253A"/>
    <w:rsid w:val="005A612F"/>
    <w:rsid w:val="005B543E"/>
    <w:rsid w:val="005B68E2"/>
    <w:rsid w:val="005C26E0"/>
    <w:rsid w:val="005C3E20"/>
    <w:rsid w:val="005C5FAC"/>
    <w:rsid w:val="005D1C1F"/>
    <w:rsid w:val="005D660B"/>
    <w:rsid w:val="005E162B"/>
    <w:rsid w:val="005F7AFD"/>
    <w:rsid w:val="00601484"/>
    <w:rsid w:val="0060532F"/>
    <w:rsid w:val="00605EC7"/>
    <w:rsid w:val="006063C9"/>
    <w:rsid w:val="006105CD"/>
    <w:rsid w:val="00616D62"/>
    <w:rsid w:val="00621AB3"/>
    <w:rsid w:val="006244CF"/>
    <w:rsid w:val="00635DB7"/>
    <w:rsid w:val="00641211"/>
    <w:rsid w:val="00641942"/>
    <w:rsid w:val="00643C52"/>
    <w:rsid w:val="00656EF8"/>
    <w:rsid w:val="00673BC4"/>
    <w:rsid w:val="00677615"/>
    <w:rsid w:val="00680052"/>
    <w:rsid w:val="00681F10"/>
    <w:rsid w:val="00682EC0"/>
    <w:rsid w:val="00683023"/>
    <w:rsid w:val="00684735"/>
    <w:rsid w:val="006874DD"/>
    <w:rsid w:val="006938FD"/>
    <w:rsid w:val="00694EFB"/>
    <w:rsid w:val="00697966"/>
    <w:rsid w:val="006A3F2B"/>
    <w:rsid w:val="006C09B3"/>
    <w:rsid w:val="006C584E"/>
    <w:rsid w:val="006D25B8"/>
    <w:rsid w:val="006D3799"/>
    <w:rsid w:val="006D4747"/>
    <w:rsid w:val="006D5631"/>
    <w:rsid w:val="006D588B"/>
    <w:rsid w:val="007103BD"/>
    <w:rsid w:val="00714992"/>
    <w:rsid w:val="00717428"/>
    <w:rsid w:val="00720214"/>
    <w:rsid w:val="0072078B"/>
    <w:rsid w:val="00721148"/>
    <w:rsid w:val="0073050C"/>
    <w:rsid w:val="007336A2"/>
    <w:rsid w:val="00740B10"/>
    <w:rsid w:val="007450C8"/>
    <w:rsid w:val="0074605C"/>
    <w:rsid w:val="007519C3"/>
    <w:rsid w:val="00752EE0"/>
    <w:rsid w:val="00761EF2"/>
    <w:rsid w:val="0076740F"/>
    <w:rsid w:val="007824E1"/>
    <w:rsid w:val="00783314"/>
    <w:rsid w:val="007839DB"/>
    <w:rsid w:val="00786D55"/>
    <w:rsid w:val="0079221D"/>
    <w:rsid w:val="00793529"/>
    <w:rsid w:val="00796E9D"/>
    <w:rsid w:val="007B0466"/>
    <w:rsid w:val="007B0B2C"/>
    <w:rsid w:val="007B2460"/>
    <w:rsid w:val="007C22F9"/>
    <w:rsid w:val="007C6012"/>
    <w:rsid w:val="007C649C"/>
    <w:rsid w:val="007C7326"/>
    <w:rsid w:val="007D3786"/>
    <w:rsid w:val="007E49FB"/>
    <w:rsid w:val="007F206E"/>
    <w:rsid w:val="007F5F5B"/>
    <w:rsid w:val="008044CB"/>
    <w:rsid w:val="00806B8C"/>
    <w:rsid w:val="0081085E"/>
    <w:rsid w:val="0081557A"/>
    <w:rsid w:val="00820254"/>
    <w:rsid w:val="0082167F"/>
    <w:rsid w:val="00834CDD"/>
    <w:rsid w:val="00840A2D"/>
    <w:rsid w:val="00841130"/>
    <w:rsid w:val="00847FBF"/>
    <w:rsid w:val="00853B4A"/>
    <w:rsid w:val="00853CAA"/>
    <w:rsid w:val="008561AF"/>
    <w:rsid w:val="00856F2F"/>
    <w:rsid w:val="00857EF0"/>
    <w:rsid w:val="00860FF7"/>
    <w:rsid w:val="00862375"/>
    <w:rsid w:val="008638B3"/>
    <w:rsid w:val="00874B0D"/>
    <w:rsid w:val="00881775"/>
    <w:rsid w:val="008869F9"/>
    <w:rsid w:val="00887615"/>
    <w:rsid w:val="00892667"/>
    <w:rsid w:val="008A00D4"/>
    <w:rsid w:val="008A7793"/>
    <w:rsid w:val="008B3848"/>
    <w:rsid w:val="008E053E"/>
    <w:rsid w:val="008E1F9E"/>
    <w:rsid w:val="008F1F83"/>
    <w:rsid w:val="008F49F4"/>
    <w:rsid w:val="008F6A5C"/>
    <w:rsid w:val="00901B14"/>
    <w:rsid w:val="00902521"/>
    <w:rsid w:val="00922930"/>
    <w:rsid w:val="00935BCB"/>
    <w:rsid w:val="00940B92"/>
    <w:rsid w:val="00945EE4"/>
    <w:rsid w:val="00976202"/>
    <w:rsid w:val="00980813"/>
    <w:rsid w:val="0098373E"/>
    <w:rsid w:val="00984F83"/>
    <w:rsid w:val="00993F28"/>
    <w:rsid w:val="00995AED"/>
    <w:rsid w:val="00997A65"/>
    <w:rsid w:val="00997EE0"/>
    <w:rsid w:val="009A57DE"/>
    <w:rsid w:val="009B1169"/>
    <w:rsid w:val="009B7E5A"/>
    <w:rsid w:val="009C045A"/>
    <w:rsid w:val="009C65E3"/>
    <w:rsid w:val="009D014D"/>
    <w:rsid w:val="009D2F05"/>
    <w:rsid w:val="009D45D6"/>
    <w:rsid w:val="009D4891"/>
    <w:rsid w:val="009D519B"/>
    <w:rsid w:val="009D6153"/>
    <w:rsid w:val="009D6C21"/>
    <w:rsid w:val="009D7691"/>
    <w:rsid w:val="009F0D32"/>
    <w:rsid w:val="009F218A"/>
    <w:rsid w:val="009F2ADD"/>
    <w:rsid w:val="009F75BE"/>
    <w:rsid w:val="00A0220C"/>
    <w:rsid w:val="00A04F17"/>
    <w:rsid w:val="00A17669"/>
    <w:rsid w:val="00A179F5"/>
    <w:rsid w:val="00A25D24"/>
    <w:rsid w:val="00A33E59"/>
    <w:rsid w:val="00A416EA"/>
    <w:rsid w:val="00A43BE3"/>
    <w:rsid w:val="00A508DE"/>
    <w:rsid w:val="00A53F70"/>
    <w:rsid w:val="00A54967"/>
    <w:rsid w:val="00A649C3"/>
    <w:rsid w:val="00A66160"/>
    <w:rsid w:val="00A778C4"/>
    <w:rsid w:val="00A77DC2"/>
    <w:rsid w:val="00A82216"/>
    <w:rsid w:val="00A84728"/>
    <w:rsid w:val="00A8591F"/>
    <w:rsid w:val="00A86095"/>
    <w:rsid w:val="00A87DF7"/>
    <w:rsid w:val="00AA38B0"/>
    <w:rsid w:val="00AA4A8E"/>
    <w:rsid w:val="00AA6371"/>
    <w:rsid w:val="00AB1C28"/>
    <w:rsid w:val="00AC6457"/>
    <w:rsid w:val="00AC6D78"/>
    <w:rsid w:val="00AC7BA2"/>
    <w:rsid w:val="00AD281C"/>
    <w:rsid w:val="00AD37D3"/>
    <w:rsid w:val="00AD72A4"/>
    <w:rsid w:val="00AD7D38"/>
    <w:rsid w:val="00AE0441"/>
    <w:rsid w:val="00AE2B53"/>
    <w:rsid w:val="00AE4173"/>
    <w:rsid w:val="00AF2E74"/>
    <w:rsid w:val="00AF3B7A"/>
    <w:rsid w:val="00AF6280"/>
    <w:rsid w:val="00AF6421"/>
    <w:rsid w:val="00B023E6"/>
    <w:rsid w:val="00B04670"/>
    <w:rsid w:val="00B0565F"/>
    <w:rsid w:val="00B07049"/>
    <w:rsid w:val="00B213AC"/>
    <w:rsid w:val="00B23453"/>
    <w:rsid w:val="00B34135"/>
    <w:rsid w:val="00B43239"/>
    <w:rsid w:val="00B44A24"/>
    <w:rsid w:val="00B44E9F"/>
    <w:rsid w:val="00B47600"/>
    <w:rsid w:val="00B52DEA"/>
    <w:rsid w:val="00B604C9"/>
    <w:rsid w:val="00B66E2C"/>
    <w:rsid w:val="00B76DF3"/>
    <w:rsid w:val="00B812F3"/>
    <w:rsid w:val="00B87D3D"/>
    <w:rsid w:val="00B90A4C"/>
    <w:rsid w:val="00B928EC"/>
    <w:rsid w:val="00BA6052"/>
    <w:rsid w:val="00BB3D24"/>
    <w:rsid w:val="00BB7530"/>
    <w:rsid w:val="00BD26D0"/>
    <w:rsid w:val="00BE4583"/>
    <w:rsid w:val="00BF58F5"/>
    <w:rsid w:val="00C01085"/>
    <w:rsid w:val="00C03CFA"/>
    <w:rsid w:val="00C075A0"/>
    <w:rsid w:val="00C23793"/>
    <w:rsid w:val="00C24C96"/>
    <w:rsid w:val="00C26FF3"/>
    <w:rsid w:val="00C31D12"/>
    <w:rsid w:val="00C328D7"/>
    <w:rsid w:val="00C367CA"/>
    <w:rsid w:val="00C46CE5"/>
    <w:rsid w:val="00C51DE8"/>
    <w:rsid w:val="00C544DD"/>
    <w:rsid w:val="00C726D1"/>
    <w:rsid w:val="00C76E2B"/>
    <w:rsid w:val="00C82D50"/>
    <w:rsid w:val="00C84F79"/>
    <w:rsid w:val="00C8672A"/>
    <w:rsid w:val="00C90731"/>
    <w:rsid w:val="00C94A5F"/>
    <w:rsid w:val="00CA26D1"/>
    <w:rsid w:val="00CA2726"/>
    <w:rsid w:val="00CB67C1"/>
    <w:rsid w:val="00CB6871"/>
    <w:rsid w:val="00CC1724"/>
    <w:rsid w:val="00CC705C"/>
    <w:rsid w:val="00CD040C"/>
    <w:rsid w:val="00CD17F1"/>
    <w:rsid w:val="00CD4F08"/>
    <w:rsid w:val="00CE49ED"/>
    <w:rsid w:val="00D00716"/>
    <w:rsid w:val="00D00C47"/>
    <w:rsid w:val="00D05096"/>
    <w:rsid w:val="00D07C60"/>
    <w:rsid w:val="00D162F6"/>
    <w:rsid w:val="00D202B5"/>
    <w:rsid w:val="00D2300C"/>
    <w:rsid w:val="00D25AF9"/>
    <w:rsid w:val="00D279BF"/>
    <w:rsid w:val="00D347F6"/>
    <w:rsid w:val="00D36265"/>
    <w:rsid w:val="00D4709A"/>
    <w:rsid w:val="00D47208"/>
    <w:rsid w:val="00D61B12"/>
    <w:rsid w:val="00D6316C"/>
    <w:rsid w:val="00D654FA"/>
    <w:rsid w:val="00D762F0"/>
    <w:rsid w:val="00D80BF8"/>
    <w:rsid w:val="00D81A91"/>
    <w:rsid w:val="00D845B1"/>
    <w:rsid w:val="00D85A2A"/>
    <w:rsid w:val="00D86B7C"/>
    <w:rsid w:val="00D86EC7"/>
    <w:rsid w:val="00D87249"/>
    <w:rsid w:val="00D87DFD"/>
    <w:rsid w:val="00D9326C"/>
    <w:rsid w:val="00DA6263"/>
    <w:rsid w:val="00DB401A"/>
    <w:rsid w:val="00DB4FD4"/>
    <w:rsid w:val="00DB54C5"/>
    <w:rsid w:val="00DC4461"/>
    <w:rsid w:val="00DC5FD5"/>
    <w:rsid w:val="00DD1B60"/>
    <w:rsid w:val="00DE0984"/>
    <w:rsid w:val="00DE1621"/>
    <w:rsid w:val="00DE3642"/>
    <w:rsid w:val="00DF233B"/>
    <w:rsid w:val="00DF4F3C"/>
    <w:rsid w:val="00DF5054"/>
    <w:rsid w:val="00E00C08"/>
    <w:rsid w:val="00E01E1C"/>
    <w:rsid w:val="00E027FE"/>
    <w:rsid w:val="00E06A20"/>
    <w:rsid w:val="00E202E8"/>
    <w:rsid w:val="00E232EF"/>
    <w:rsid w:val="00E253C7"/>
    <w:rsid w:val="00E31353"/>
    <w:rsid w:val="00E37DE1"/>
    <w:rsid w:val="00E47EB9"/>
    <w:rsid w:val="00E50FF5"/>
    <w:rsid w:val="00E53DA2"/>
    <w:rsid w:val="00E55A8D"/>
    <w:rsid w:val="00E62769"/>
    <w:rsid w:val="00E62852"/>
    <w:rsid w:val="00E650CC"/>
    <w:rsid w:val="00E677A2"/>
    <w:rsid w:val="00E71AEC"/>
    <w:rsid w:val="00E7220D"/>
    <w:rsid w:val="00E73814"/>
    <w:rsid w:val="00E80D55"/>
    <w:rsid w:val="00E8503A"/>
    <w:rsid w:val="00E85F3A"/>
    <w:rsid w:val="00EA0D57"/>
    <w:rsid w:val="00EA2C32"/>
    <w:rsid w:val="00EB2E11"/>
    <w:rsid w:val="00EC2640"/>
    <w:rsid w:val="00EC3E95"/>
    <w:rsid w:val="00ED3F3B"/>
    <w:rsid w:val="00ED479D"/>
    <w:rsid w:val="00ED5370"/>
    <w:rsid w:val="00ED5A39"/>
    <w:rsid w:val="00EE0A40"/>
    <w:rsid w:val="00EE31F4"/>
    <w:rsid w:val="00EE5F8A"/>
    <w:rsid w:val="00EE7E41"/>
    <w:rsid w:val="00EF2437"/>
    <w:rsid w:val="00EF4056"/>
    <w:rsid w:val="00F018BB"/>
    <w:rsid w:val="00F04E4E"/>
    <w:rsid w:val="00F14535"/>
    <w:rsid w:val="00F14A0A"/>
    <w:rsid w:val="00F2037A"/>
    <w:rsid w:val="00F278CC"/>
    <w:rsid w:val="00F312D4"/>
    <w:rsid w:val="00F325E8"/>
    <w:rsid w:val="00F35A57"/>
    <w:rsid w:val="00F36617"/>
    <w:rsid w:val="00F404D5"/>
    <w:rsid w:val="00F514FB"/>
    <w:rsid w:val="00F634A2"/>
    <w:rsid w:val="00F67C31"/>
    <w:rsid w:val="00F91453"/>
    <w:rsid w:val="00F957DC"/>
    <w:rsid w:val="00FA18E2"/>
    <w:rsid w:val="00FB0E76"/>
    <w:rsid w:val="00FB63B2"/>
    <w:rsid w:val="00FB7CE9"/>
    <w:rsid w:val="00FC70CA"/>
    <w:rsid w:val="00FD2A19"/>
    <w:rsid w:val="00FE1D1C"/>
    <w:rsid w:val="00FE2729"/>
    <w:rsid w:val="00FE3983"/>
    <w:rsid w:val="00FE42F2"/>
    <w:rsid w:val="00FF4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9CF0F"/>
  <w15:chartTrackingRefBased/>
  <w15:docId w15:val="{5EB171A1-D999-4603-8FB9-531620B8C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3B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B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B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B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B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B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B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B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B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B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B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B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B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B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B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B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B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B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B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B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B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B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B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B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B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B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B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B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B7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1291B"/>
    <w:rPr>
      <w:color w:val="467886" w:themeColor="hyperlink"/>
      <w:u w:val="single"/>
    </w:rPr>
  </w:style>
  <w:style w:type="paragraph" w:styleId="ListBullet">
    <w:name w:val="List Bullet"/>
    <w:basedOn w:val="Normal"/>
    <w:uiPriority w:val="1"/>
    <w:unhideWhenUsed/>
    <w:qFormat/>
    <w:rsid w:val="006A3F2B"/>
    <w:pPr>
      <w:numPr>
        <w:numId w:val="14"/>
      </w:numPr>
      <w:tabs>
        <w:tab w:val="clear" w:pos="144"/>
      </w:tabs>
      <w:spacing w:after="80" w:line="240" w:lineRule="auto"/>
      <w:ind w:left="0" w:firstLine="0"/>
    </w:pPr>
    <w:rPr>
      <w:color w:val="404040" w:themeColor="text1" w:themeTint="BF"/>
      <w:kern w:val="0"/>
      <w:sz w:val="18"/>
      <w:szCs w:val="20"/>
      <w:lang w:eastAsia="ja-JP"/>
      <w14:ligatures w14:val="none"/>
    </w:rPr>
  </w:style>
  <w:style w:type="paragraph" w:customStyle="1" w:styleId="SectionHeading">
    <w:name w:val="Section Heading"/>
    <w:basedOn w:val="Normal"/>
    <w:next w:val="Normal"/>
    <w:uiPriority w:val="1"/>
    <w:qFormat/>
    <w:rsid w:val="00E232EF"/>
    <w:pPr>
      <w:spacing w:before="500" w:after="100" w:line="240" w:lineRule="auto"/>
    </w:pPr>
    <w:rPr>
      <w:rFonts w:asciiTheme="majorHAnsi" w:eastAsiaTheme="majorEastAsia" w:hAnsiTheme="majorHAnsi" w:cstheme="majorBidi"/>
      <w:b/>
      <w:bCs/>
      <w:color w:val="2198CF" w:themeColor="accent1" w:themeTint="BF"/>
      <w:kern w:val="0"/>
      <w:szCs w:val="20"/>
      <w:lang w:eastAsia="ja-JP"/>
      <w14:ligatures w14:val="none"/>
    </w:rPr>
  </w:style>
  <w:style w:type="paragraph" w:customStyle="1" w:styleId="Subsection">
    <w:name w:val="Subsection"/>
    <w:basedOn w:val="Normal"/>
    <w:uiPriority w:val="1"/>
    <w:qFormat/>
    <w:rsid w:val="00E232EF"/>
    <w:pPr>
      <w:spacing w:before="280" w:after="120" w:line="240" w:lineRule="auto"/>
    </w:pPr>
    <w:rPr>
      <w:b/>
      <w:bCs/>
      <w:caps/>
      <w:color w:val="171717" w:themeColor="background2" w:themeShade="1A"/>
      <w:kern w:val="0"/>
      <w:sz w:val="18"/>
      <w:szCs w:val="20"/>
      <w:lang w:eastAsia="ja-JP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E41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4173"/>
  </w:style>
  <w:style w:type="paragraph" w:styleId="Footer">
    <w:name w:val="footer"/>
    <w:basedOn w:val="Normal"/>
    <w:link w:val="FooterChar"/>
    <w:uiPriority w:val="99"/>
    <w:unhideWhenUsed/>
    <w:rsid w:val="00AE41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4173"/>
  </w:style>
  <w:style w:type="paragraph" w:styleId="NormalWeb">
    <w:name w:val="Normal (Web)"/>
    <w:basedOn w:val="Normal"/>
    <w:uiPriority w:val="99"/>
    <w:semiHidden/>
    <w:unhideWhenUsed/>
    <w:rsid w:val="00B432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432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32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jason-d-275b773b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1488</Words>
  <Characters>10512</Characters>
  <Application>Microsoft Office Word</Application>
  <DocSecurity>0</DocSecurity>
  <Lines>185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Delosh</dc:creator>
  <cp:keywords/>
  <dc:description/>
  <cp:lastModifiedBy>Jason Delosh</cp:lastModifiedBy>
  <cp:revision>6</cp:revision>
  <cp:lastPrinted>2026-01-20T22:07:00Z</cp:lastPrinted>
  <dcterms:created xsi:type="dcterms:W3CDTF">2026-01-23T22:24:00Z</dcterms:created>
  <dcterms:modified xsi:type="dcterms:W3CDTF">2026-03-05T20:36:00Z</dcterms:modified>
</cp:coreProperties>
</file>