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Защитный доклад «HR AI Agent» — 4 июня 2026</w:t>
      </w:r>
    </w:p>
    <w:p>
      <w:r>
        <w:rPr>
          <w:color w:val="CCCCCC"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1F4E79"/>
        </w:rPr>
        <w:t>Слайд 1 — Титульный (≈30 сек)</w:t>
      </w:r>
    </w:p>
    <w:p>
      <w:r>
        <w:t>Здравствуйте, коллеги. Меня зовут Михаил Лисицин, я представляю команду</w:t>
      </w:r>
    </w:p>
    <w:p>
      <w:r/>
      <w:r>
        <w:rPr>
          <w:b/>
        </w:rPr>
        <w:t>97/ЛКП-3337-2026</w:t>
      </w:r>
      <w:r>
        <w:t>. Тема нашего проекта — «AI-помощник для аналитика</w:t>
      </w:r>
    </w:p>
    <w:p>
      <w:r>
        <w:t>в блоке HR»</w:t>
      </w:r>
      <w:r>
        <w:rPr>
          <w:b/>
        </w:rPr>
        <w:t xml:space="preserve">, заказчик — </w:t>
      </w:r>
      <w:r>
        <w:t>Сбербанк, Уральский банк.</w:t>
      </w:r>
    </w:p>
    <w:p>
      <w:r>
        <w:t xml:space="preserve">Идея простая: HR-аналитик ежедневно тратит </w:t>
      </w:r>
      <w:r>
        <w:rPr>
          <w:b/>
        </w:rPr>
        <w:t>2–3 часа</w:t>
      </w:r>
      <w:r>
        <w:t xml:space="preserve"> на ручной</w:t>
      </w:r>
    </w:p>
    <w:p>
      <w:r>
        <w:t>мониторинг новостей рынка труда, исследований и отраслевых медиа.</w:t>
      </w:r>
    </w:p>
    <w:p>
      <w:r>
        <w:t xml:space="preserve">Мы построили </w:t>
      </w:r>
      <w:r>
        <w:rPr>
          <w:b/>
        </w:rPr>
        <w:t>проактивный HR-радар</w:t>
      </w:r>
      <w:r>
        <w:t xml:space="preserve"> — он сам находит внешние сигналы,</w:t>
      </w:r>
    </w:p>
    <w:p>
      <w:r>
        <w:t>оценивает риск и подсказывает, на что HR-команде реагировать первым.</w:t>
      </w:r>
    </w:p>
    <w:p>
      <w:r>
        <w:t xml:space="preserve">Подчёркиваю: это </w:t>
      </w:r>
      <w:r>
        <w:rPr>
          <w:b/>
        </w:rPr>
        <w:t>не чат-бот</w:t>
      </w:r>
      <w:r>
        <w:t>. Он не ждёт промпта, а сам ведёт</w:t>
      </w:r>
    </w:p>
    <w:p>
      <w:r>
        <w:t>состояние и выдаёт приоритетный сигнал. Архитектурно — State + Rules +</w:t>
      </w:r>
    </w:p>
    <w:p>
      <w:r>
        <w:t>Actions.</w:t>
      </w:r>
    </w:p>
    <w:p>
      <w:r>
        <w:rPr>
          <w:color w:val="CCCCCC"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1F4E79"/>
        </w:rPr>
        <w:t>Слайд 2 — Целевая аудитория (≈30 сек)</w:t>
      </w:r>
    </w:p>
    <w:p>
      <w:r>
        <w:t>Мы целимся в три HR-роли. Им нужен не поиск по запросу, а готовый</w:t>
      </w:r>
    </w:p>
    <w:p>
      <w:r>
        <w:t>сигнал для решения.</w:t>
      </w:r>
    </w:p>
    <w:p>
      <w:pPr>
        <w:pStyle w:val="ListBullet"/>
      </w:pPr>
      <w:r/>
      <w:r>
        <w:rPr>
          <w:b/>
        </w:rPr>
        <w:t>HR-аналитик</w:t>
      </w:r>
      <w:r>
        <w:t xml:space="preserve"> — ежедневный обзор рынка труда. Ценность: меньше</w:t>
      </w:r>
    </w:p>
    <w:p>
      <w:r>
        <w:t xml:space="preserve">  ручного мониторинга, быстрее сводка.</w:t>
      </w:r>
    </w:p>
    <w:p>
      <w:pPr>
        <w:pStyle w:val="ListBullet"/>
      </w:pPr>
      <w:r/>
      <w:r>
        <w:rPr>
          <w:b/>
        </w:rPr>
        <w:t>HR-партнёр</w:t>
      </w:r>
      <w:r>
        <w:t xml:space="preserve"> — ранние предупреждения по культуре, выгоранию и</w:t>
      </w:r>
    </w:p>
    <w:p>
      <w:r>
        <w:t xml:space="preserve">  навыкам для бизнес-подразделений.</w:t>
      </w:r>
    </w:p>
    <w:p>
      <w:pPr>
        <w:pStyle w:val="ListBullet"/>
      </w:pPr>
      <w:r/>
      <w:r>
        <w:rPr>
          <w:b/>
        </w:rPr>
        <w:t>HR-руководитель</w:t>
      </w:r>
      <w:r>
        <w:t xml:space="preserve"> — короткая управленческая сводка по рискам и</w:t>
      </w:r>
    </w:p>
    <w:p>
      <w:r>
        <w:t xml:space="preserve">  трендам. Единая картина для стратегических решений.</w:t>
      </w:r>
    </w:p>
    <w:p>
      <w:r>
        <w:t>Для каждой роли в продукте свои фокусные темы и уровень детализации —</w:t>
      </w:r>
    </w:p>
    <w:p>
      <w:r>
        <w:t xml:space="preserve">это не косметика, это </w:t>
      </w:r>
      <w:r>
        <w:rPr>
          <w:b/>
        </w:rPr>
        <w:t>конфигурация агента</w:t>
      </w:r>
      <w:r>
        <w:t>.</w:t>
      </w:r>
    </w:p>
    <w:p>
      <w:r>
        <w:rPr>
          <w:color w:val="CCCCCC"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1F4E79"/>
        </w:rPr>
        <w:t>Слайд 3 — Потребности целевой аудитории (≈30 сек)</w:t>
      </w:r>
    </w:p>
    <w:p>
      <w:r>
        <w:t>MVP закрывает путь от «прочитать много новостей» к «понять, какой</w:t>
      </w:r>
    </w:p>
    <w:p>
      <w:r>
        <w:t>HR-риск требует внимания». Четыре конкретные боли:</w:t>
      </w:r>
    </w:p>
    <w:p>
      <w:pPr>
        <w:pStyle w:val="ListBullet"/>
      </w:pPr>
      <w:r/>
      <w:r>
        <w:rPr>
          <w:b/>
        </w:rPr>
        <w:t>слишком много источников</w:t>
      </w:r>
      <w:r>
        <w:t xml:space="preserve"> — закрываем курируемым пулом RSS;</w:t>
      </w:r>
    </w:p>
    <w:p>
      <w:pPr>
        <w:pStyle w:val="ListBullet"/>
      </w:pPr>
      <w:r/>
      <w:r>
        <w:rPr>
          <w:b/>
        </w:rPr>
        <w:t>англоязычные материалы</w:t>
      </w:r>
      <w:r>
        <w:t xml:space="preserve"> — перевод через GigaChat с сохранением</w:t>
      </w:r>
    </w:p>
    <w:p>
      <w:r>
        <w:t xml:space="preserve">  HR-терминологии;</w:t>
      </w:r>
    </w:p>
    <w:p>
      <w:pPr>
        <w:pStyle w:val="ListBullet"/>
      </w:pPr>
      <w:r/>
      <w:r>
        <w:rPr>
          <w:b/>
        </w:rPr>
        <w:t>дубли и шум</w:t>
      </w:r>
      <w:r>
        <w:t xml:space="preserve"> — двухуровневая дедупликация: URL и SimHash контента;</w:t>
      </w:r>
    </w:p>
    <w:p>
      <w:pPr>
        <w:pStyle w:val="ListBullet"/>
      </w:pPr>
      <w:r/>
      <w:r>
        <w:rPr>
          <w:b/>
        </w:rPr>
        <w:t>нет приоритизации</w:t>
      </w:r>
      <w:r>
        <w:t xml:space="preserve"> — риск-скор, алерты, тематические тренды.</w:t>
      </w:r>
    </w:p>
    <w:p>
      <w:r>
        <w:t xml:space="preserve">Целевой ориентир экономии — </w:t>
      </w:r>
      <w:r>
        <w:rPr>
          <w:b/>
        </w:rPr>
        <w:t>2–3 часа</w:t>
      </w:r>
      <w:r>
        <w:t xml:space="preserve"> ручного мониторинга в день</w:t>
      </w:r>
    </w:p>
    <w:p>
      <w:r>
        <w:t>на одного аналитика.</w:t>
      </w:r>
    </w:p>
    <w:p>
      <w:r>
        <w:rPr>
          <w:color w:val="CCCCCC"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1F4E79"/>
        </w:rPr>
        <w:t>Слайд 4 — Конкуренты и аналоги (≈30 сек)</w:t>
      </w:r>
    </w:p>
    <w:p>
      <w:r>
        <w:t xml:space="preserve">Мы сравнивались с </w:t>
      </w:r>
      <w:r>
        <w:rPr>
          <w:b/>
        </w:rPr>
        <w:t>ChatGPT / Perplexity</w:t>
      </w:r>
      <w:r>
        <w:t xml:space="preserve"> и </w:t>
      </w:r>
      <w:r>
        <w:rPr>
          <w:b/>
        </w:rPr>
        <w:t>аналитикой hh.ru</w:t>
      </w:r>
      <w:r>
        <w:t>.</w:t>
      </w:r>
    </w:p>
    <w:p>
      <w:pPr>
        <w:pStyle w:val="ListBullet"/>
      </w:pPr>
      <w:r>
        <w:t>ChatGPT и Perplexity отвечают на запрос, но не мониторят поток</w:t>
      </w:r>
    </w:p>
    <w:p>
      <w:r>
        <w:t xml:space="preserve">  сами.</w:t>
      </w:r>
    </w:p>
    <w:p>
      <w:pPr>
        <w:pStyle w:val="ListBullet"/>
      </w:pPr>
      <w:r>
        <w:t>hh.ru сильна в рыночных показателях вакансий и резюме, но не</w:t>
      </w:r>
    </w:p>
    <w:p>
      <w:r>
        <w:t xml:space="preserve">  в внешних HR-рисках.</w:t>
      </w:r>
    </w:p>
    <w:p>
      <w:pPr>
        <w:pStyle w:val="ListBullet"/>
      </w:pPr>
      <w:r>
        <w:t>Наш агент сам собирает поток, классифицирует риск и сохраняет</w:t>
      </w:r>
    </w:p>
    <w:p>
      <w:r>
        <w:t xml:space="preserve">  состояние — это другой тип продукта.</w:t>
      </w:r>
    </w:p>
    <w:p>
      <w:r>
        <w:t xml:space="preserve">УТП — </w:t>
      </w:r>
      <w:r>
        <w:rPr>
          <w:b/>
        </w:rPr>
        <w:t>HR-радар</w:t>
      </w:r>
      <w:r>
        <w:t xml:space="preserve"> с курируемыми источниками, доменной классификацией,</w:t>
      </w:r>
    </w:p>
    <w:p>
      <w:r>
        <w:t>риск-скором, дедупликацией и памятью агента.</w:t>
      </w:r>
    </w:p>
    <w:p>
      <w:r>
        <w:rPr>
          <w:color w:val="CCCCCC"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1F4E79"/>
        </w:rPr>
        <w:t>Слайд 5 — Предложенное решение (≈40 сек)</w:t>
      </w:r>
    </w:p>
    <w:p>
      <w:r>
        <w:t xml:space="preserve">Цикл агента — </w:t>
      </w:r>
      <w:r>
        <w:rPr>
          <w:b/>
        </w:rPr>
        <w:t>пять шагов</w:t>
      </w:r>
      <w:r>
        <w:t>:</w:t>
      </w:r>
    </w:p>
    <w:p>
      <w:pPr>
        <w:pStyle w:val="ListNumber"/>
      </w:pPr>
      <w:r/>
      <w:r>
        <w:rPr>
          <w:b/>
        </w:rPr>
        <w:t>Сбор</w:t>
      </w:r>
      <w:r>
        <w:t xml:space="preserve"> — RSS-источники и демо-данные.</w:t>
      </w:r>
    </w:p>
    <w:p>
      <w:pPr>
        <w:pStyle w:val="ListNumber"/>
      </w:pPr>
      <w:r/>
      <w:r>
        <w:rPr>
          <w:b/>
        </w:rPr>
        <w:t>AI-обработка</w:t>
      </w:r>
      <w:r>
        <w:t xml:space="preserve"> — перевод и классификация через GigaChat.</w:t>
      </w:r>
    </w:p>
    <w:p>
      <w:pPr>
        <w:pStyle w:val="ListNumber"/>
      </w:pPr>
      <w:r/>
      <w:r>
        <w:rPr>
          <w:b/>
        </w:rPr>
        <w:t>Фильтрация</w:t>
      </w:r>
      <w:r>
        <w:t xml:space="preserve"> — дедупликация и память URL.</w:t>
      </w:r>
    </w:p>
    <w:p>
      <w:pPr>
        <w:pStyle w:val="ListNumber"/>
      </w:pPr>
      <w:r/>
      <w:r>
        <w:rPr>
          <w:b/>
        </w:rPr>
        <w:t>Оценка</w:t>
      </w:r>
      <w:r>
        <w:t xml:space="preserve"> — риск-скор и детектор аномалий.</w:t>
      </w:r>
    </w:p>
    <w:p>
      <w:pPr>
        <w:pStyle w:val="ListNumber"/>
      </w:pPr>
      <w:r/>
      <w:r>
        <w:rPr>
          <w:b/>
        </w:rPr>
        <w:t>Действие</w:t>
      </w:r>
      <w:r>
        <w:t xml:space="preserve"> — инсайты и алерты для HR.</w:t>
      </w:r>
    </w:p>
    <w:p>
      <w:r>
        <w:t>Преимущества: автоматизация мониторинга, объяснимый риск-скор,</w:t>
      </w:r>
    </w:p>
    <w:p>
      <w:r>
        <w:t>единый интерфейс для инсайтов и алертов.</w:t>
      </w:r>
    </w:p>
    <w:p>
      <w:r>
        <w:t>Честно по ограничениям: локальное JSON-состояние, ограниченный пул</w:t>
      </w:r>
    </w:p>
    <w:p>
      <w:r>
        <w:t xml:space="preserve">внешних API, Streamlit-стек — это </w:t>
      </w:r>
      <w:r>
        <w:rPr>
          <w:b/>
        </w:rPr>
        <w:t>MVP, не промышленная нагрузка</w:t>
      </w:r>
      <w:r>
        <w:t>.</w:t>
      </w:r>
    </w:p>
    <w:p>
      <w:r>
        <w:t>Уникальность в том, что агент не ждёт промпта — он сам ведёт</w:t>
      </w:r>
    </w:p>
    <w:p>
      <w:r>
        <w:t>состояние и выдаёт приоритетный сигнал.</w:t>
      </w:r>
    </w:p>
    <w:p>
      <w:r>
        <w:rPr>
          <w:color w:val="CCCCCC"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1F4E79"/>
        </w:rPr>
        <w:t>Слайд 6 — Архитектура и использование ИИ (≈50 сек)</w:t>
      </w:r>
    </w:p>
    <w:p>
      <w:r>
        <w:t xml:space="preserve">Архитектура — обоснованный агентный цикл </w:t>
      </w:r>
      <w:r>
        <w:rPr>
          <w:b/>
        </w:rPr>
        <w:t>State + Rules + Actions</w:t>
      </w:r>
      <w:r>
        <w:t>.</w:t>
      </w:r>
    </w:p>
    <w:p>
      <w:r>
        <w:t>Поток справа налево по диаграмме: источники → Processing → Rules →</w:t>
      </w:r>
    </w:p>
    <w:p>
      <w:r>
        <w:t>State → Dashboard. На входе RSS, на выходе — инсайты, алерты, тренды.</w:t>
      </w:r>
    </w:p>
    <w:p>
      <w:r>
        <w:t xml:space="preserve">Где у нас </w:t>
      </w:r>
      <w:r>
        <w:rPr>
          <w:b/>
        </w:rPr>
        <w:t>ИИ</w:t>
      </w:r>
      <w:r>
        <w:t>:</w:t>
      </w:r>
    </w:p>
    <w:p>
      <w:pPr>
        <w:pStyle w:val="ListBullet"/>
      </w:pPr>
      <w:r>
        <w:t>перевод англоязычных HR-новостей,</w:t>
      </w:r>
    </w:p>
    <w:p>
      <w:pPr>
        <w:pStyle w:val="ListBullet"/>
      </w:pPr>
      <w:r>
        <w:t>классификация по 7 HR-темам,</w:t>
      </w:r>
    </w:p>
    <w:p>
      <w:pPr>
        <w:pStyle w:val="ListBullet"/>
      </w:pPr>
      <w:r>
        <w:t>инсайты в формате «</w:t>
      </w:r>
      <w:r>
        <w:rPr>
          <w:b/>
        </w:rPr>
        <w:t>что произошло → почему важно → что делать</w:t>
      </w:r>
      <w:r>
        <w:t>».</w:t>
      </w:r>
    </w:p>
    <w:p>
      <w:r>
        <w:t xml:space="preserve">Где </w:t>
      </w:r>
      <w:r>
        <w:rPr>
          <w:b/>
        </w:rPr>
        <w:t>правила</w:t>
      </w:r>
      <w:r>
        <w:t>: скоринг риска, пороги срабатывания алертов, аномалии,</w:t>
      </w:r>
    </w:p>
    <w:p>
      <w:r>
        <w:t>память обработанных URL, контроль качества источников. Это нарочно</w:t>
      </w:r>
    </w:p>
    <w:p>
      <w:r/>
      <w:r>
        <w:rPr>
          <w:b/>
        </w:rPr>
        <w:t>вне LLM</w:t>
      </w:r>
      <w:r>
        <w:t xml:space="preserve"> — для прозрачности и предсказуемости.</w:t>
      </w:r>
    </w:p>
    <w:p>
      <w:r>
        <w:t>Как масштабировать: PostgreSQL и Redis для состояния, Celery или cron</w:t>
      </w:r>
    </w:p>
    <w:p>
      <w:r>
        <w:t>для фонового запуска, отдельные метрики качества классификации.</w:t>
      </w:r>
    </w:p>
    <w:p>
      <w:r>
        <w:rPr>
          <w:color w:val="CCCCCC"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1F4E79"/>
        </w:rPr>
        <w:t>Слайд 7 — Новый функционал за итерацию (≈50 сек)</w:t>
      </w:r>
    </w:p>
    <w:p>
      <w:r>
        <w:t xml:space="preserve">Что мы реально добавили за </w:t>
      </w:r>
      <w:r>
        <w:rPr>
          <w:b/>
        </w:rPr>
        <w:t>«Доработку решения»</w:t>
      </w:r>
      <w:r>
        <w:t xml:space="preserve"> — пять блоков:</w:t>
      </w:r>
    </w:p>
    <w:p>
      <w:pPr>
        <w:pStyle w:val="ListNumber"/>
      </w:pPr>
      <w:r/>
      <w:r>
        <w:rPr>
          <w:b/>
        </w:rPr>
        <w:t>RAG-чат «Спроси у HR-агента»</w:t>
      </w:r>
      <w:r>
        <w:t>. Диалоговая прослойка поверх</w:t>
      </w:r>
    </w:p>
    <w:p>
      <w:r>
        <w:t xml:space="preserve">   собранного состояния. GigaChat отвечает строго по текущим инсайтам,</w:t>
      </w:r>
    </w:p>
    <w:p>
      <w:r>
        <w:t xml:space="preserve">   алертам и наблюдениям — не «гуглит» вовне.</w:t>
      </w:r>
    </w:p>
    <w:p>
      <w:pPr>
        <w:pStyle w:val="ListNumber"/>
      </w:pPr>
      <w:r/>
      <w:r>
        <w:rPr>
          <w:b/>
        </w:rPr>
        <w:t>Экспорт отчёта</w:t>
      </w:r>
      <w:r>
        <w:t xml:space="preserve"> — Markdown и PDF одной кнопкой. Готовая</w:t>
      </w:r>
    </w:p>
    <w:p>
      <w:r>
        <w:t xml:space="preserve">   ежедневная сводка для HR-руководителя.</w:t>
      </w:r>
    </w:p>
    <w:p>
      <w:pPr>
        <w:pStyle w:val="ListNumber"/>
      </w:pPr>
      <w:r/>
      <w:r>
        <w:rPr>
          <w:b/>
        </w:rPr>
        <w:t>Поиск и тематический фильтр</w:t>
      </w:r>
      <w:r>
        <w:t xml:space="preserve"> по уже собранным новостям. Ключевое</w:t>
      </w:r>
    </w:p>
    <w:p>
      <w:r>
        <w:t xml:space="preserve">   слово плюс мультивыбор по HR-темам.</w:t>
      </w:r>
    </w:p>
    <w:p>
      <w:pPr>
        <w:pStyle w:val="ListNumber"/>
      </w:pPr>
      <w:r/>
      <w:r>
        <w:rPr>
          <w:b/>
        </w:rPr>
        <w:t>Cohen's κ = 0.87</w:t>
      </w:r>
      <w:r>
        <w:t xml:space="preserve">. Это </w:t>
      </w:r>
      <w:r>
        <w:rPr>
          <w:b/>
        </w:rPr>
        <w:t>измеримое</w:t>
      </w:r>
      <w:r>
        <w:t xml:space="preserve"> качество классификатора на</w:t>
      </w:r>
    </w:p>
    <w:p>
      <w:r>
        <w:t xml:space="preserve">   35 размеченных HR-новостях. По шкале Landis &amp; Koch — почти</w:t>
      </w:r>
    </w:p>
    <w:p>
      <w:r>
        <w:t xml:space="preserve">   идеальное согласие. Не «модель умно работает», а число.</w:t>
      </w:r>
    </w:p>
    <w:p>
      <w:pPr>
        <w:pStyle w:val="ListNumber"/>
      </w:pPr>
      <w:r/>
      <w:r>
        <w:rPr>
          <w:b/>
        </w:rPr>
        <w:t>Проактивный режим</w:t>
      </w:r>
      <w:r>
        <w:t xml:space="preserve"> — GitHub Actions запускает цикл агента раз в</w:t>
      </w:r>
    </w:p>
    <w:p>
      <w:r>
        <w:t xml:space="preserve">   час фоном. Закрыли слабое место «ручной запуск».</w:t>
      </w:r>
    </w:p>
    <w:p>
      <w:r>
        <w:t xml:space="preserve">Итог по итерации: MVP </w:t>
      </w:r>
      <w:r>
        <w:rPr>
          <w:b/>
        </w:rPr>
        <w:t>готов к продуктовому тестированию пользователями</w:t>
      </w:r>
      <w:r>
        <w:t>.</w:t>
      </w:r>
    </w:p>
    <w:p>
      <w:r>
        <w:rPr>
          <w:color w:val="CCCCCC"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1F4E79"/>
        </w:rPr>
        <w:t>Слайд 8 — Демонстрация работающего решения (≈30 сек)</w:t>
      </w:r>
    </w:p>
    <w:p>
      <w:r>
        <w:t>Сейчас покажу живую демонстрацию. (переключение на дашборд)</w:t>
      </w:r>
    </w:p>
    <w:p>
      <w:r>
        <w:t>Запускаю цикл анализа. Видно: метрики, риск-скор по темам, проактивные</w:t>
      </w:r>
    </w:p>
    <w:p>
      <w:r>
        <w:t>инсайты, алерты, тренды. Меняю роль — analyst, partner, manager —</w:t>
      </w:r>
    </w:p>
    <w:p>
      <w:r>
        <w:t>агент меняет фокус.</w:t>
      </w:r>
    </w:p>
    <w:p>
      <w:r>
        <w:t>Открываю RAG-чат, задаю вопрос «какие риски выгорания заметны за</w:t>
      </w:r>
    </w:p>
    <w:p>
      <w:r>
        <w:t>последнюю неделю» — модель отвечает строго по собранному контексту.</w:t>
      </w:r>
    </w:p>
    <w:p>
      <w:r>
        <w:t>Скачиваю отчёт PDF одной кнопкой. (вернуться к слайдам)</w:t>
      </w:r>
    </w:p>
    <w:p>
      <w:r>
        <w:rPr>
          <w:color w:val="CCCCCC"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1F4E79"/>
        </w:rPr>
        <w:t>Слайд 9 — Репозиторий проекта (≈20 сек)</w:t>
      </w:r>
    </w:p>
    <w:p>
      <w:r>
        <w:t xml:space="preserve">Код на GitHub — </w:t>
      </w:r>
      <w:r>
        <w:rPr>
          <w:b/>
        </w:rPr>
        <w:t>`github.com/delovar01/hr-ai-agent`</w:t>
      </w:r>
      <w:r>
        <w:t>, QR-код справа.</w:t>
      </w:r>
    </w:p>
    <w:p>
      <w:r>
        <w:t xml:space="preserve">В структуре — </w:t>
      </w:r>
      <w:r>
        <w:rPr>
          <w:b/>
        </w:rPr>
        <w:t>26 источников</w:t>
      </w:r>
      <w:r>
        <w:t xml:space="preserve">, модуль </w:t>
      </w:r>
      <w:r>
        <w:rPr>
          <w:rFonts w:ascii="Consolas" w:hAnsi="Consolas"/>
        </w:rPr>
        <w:t>rag.py</w:t>
      </w:r>
      <w:r>
        <w:t>, генератор отчёта,</w:t>
      </w:r>
    </w:p>
    <w:p>
      <w:r>
        <w:t xml:space="preserve">SimHash-дедупликация, метрика Cohen κ, </w:t>
      </w:r>
      <w:r>
        <w:rPr>
          <w:b/>
        </w:rPr>
        <w:t>138 тестов</w:t>
      </w:r>
      <w:r>
        <w:t xml:space="preserve"> в CI и</w:t>
      </w:r>
    </w:p>
    <w:p>
      <w:r>
        <w:t>schedule-workflow для фонового цикла. Всё подтверждает сквозной путь</w:t>
      </w:r>
    </w:p>
    <w:p>
      <w:r/>
      <w:r>
        <w:rPr>
          <w:b/>
        </w:rPr>
        <w:t>от внешнего HR-сигнала до управленческого инсайта</w:t>
      </w:r>
      <w:r>
        <w:t>.</w:t>
      </w:r>
    </w:p>
    <w:p>
      <w:r>
        <w:rPr>
          <w:color w:val="CCCCCC"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1F4E79"/>
        </w:rPr>
        <w:t>Слайд 10 — Спасибо за внимание (≈10 сек)</w:t>
      </w:r>
    </w:p>
    <w:p>
      <w:r>
        <w:t>Готовы ответить на вопросы. Спасибо.</w:t>
      </w:r>
    </w:p>
    <w:p>
      <w:r>
        <w:rPr>
          <w:color w:val="CCCCCC"/>
        </w:rPr>
        <w:t>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1F4E79"/>
        </w:rPr>
        <w:t>🎯 Опорные числа, которые надо произнести чётко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Число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Контекст</w:t>
            </w:r>
          </w:p>
        </w:tc>
      </w:tr>
      <w:tr>
        <w:tc>
          <w:tcPr>
            <w:tcW w:type="dxa" w:w="4320"/>
          </w:tcPr>
          <w:p>
            <w:r>
              <w:t>2–3 часа в день</w:t>
            </w:r>
          </w:p>
        </w:tc>
        <w:tc>
          <w:tcPr>
            <w:tcW w:type="dxa" w:w="4320"/>
          </w:tcPr>
          <w:p>
            <w:r>
              <w:t>экономия ручного мониторинга на аналитика</w:t>
            </w:r>
          </w:p>
        </w:tc>
      </w:tr>
      <w:tr>
        <w:tc>
          <w:tcPr>
            <w:tcW w:type="dxa" w:w="4320"/>
          </w:tcPr>
          <w:p>
            <w:r>
              <w:t>7 HR-категорий</w:t>
            </w:r>
          </w:p>
        </w:tc>
        <w:tc>
          <w:tcPr>
            <w:tcW w:type="dxa" w:w="4320"/>
          </w:tcPr>
          <w:p>
            <w:r>
              <w:t>hiring / layoffs / salaries / skills / burnout / culture / diversity</w:t>
            </w:r>
          </w:p>
        </w:tc>
      </w:tr>
      <w:tr>
        <w:tc>
          <w:tcPr>
            <w:tcW w:type="dxa" w:w="4320"/>
          </w:tcPr>
          <w:p>
            <w:r>
              <w:t>26 источников</w:t>
            </w:r>
          </w:p>
        </w:tc>
        <w:tc>
          <w:tcPr>
            <w:tcW w:type="dxa" w:w="4320"/>
          </w:tcPr>
          <w:p>
            <w:r>
              <w:t>каталог: 14 активных + 12 кандидатов на A/B</w:t>
            </w:r>
          </w:p>
        </w:tc>
      </w:tr>
      <w:tr>
        <w:tc>
          <w:tcPr>
            <w:tcW w:type="dxa" w:w="4320"/>
          </w:tcPr>
          <w:p>
            <w:r>
              <w:t>138 тестов</w:t>
            </w:r>
          </w:p>
        </w:tc>
        <w:tc>
          <w:tcPr>
            <w:tcW w:type="dxa" w:w="4320"/>
          </w:tcPr>
          <w:p>
            <w:r>
              <w:t>автотесты на CI, матрица Python 3.10/3.11</w:t>
            </w:r>
          </w:p>
        </w:tc>
      </w:tr>
      <w:tr>
        <w:tc>
          <w:tcPr>
            <w:tcW w:type="dxa" w:w="4320"/>
          </w:tcPr>
          <w:p>
            <w:r>
              <w:t>κ = 0.87</w:t>
            </w:r>
          </w:p>
        </w:tc>
        <w:tc>
          <w:tcPr>
            <w:tcW w:type="dxa" w:w="4320"/>
          </w:tcPr>
          <w:p>
            <w:r>
              <w:t>Cohen's Kappa классификатора на 35 размеченных новостях</w:t>
            </w:r>
          </w:p>
        </w:tc>
      </w:tr>
      <w:tr>
        <w:tc>
          <w:tcPr>
            <w:tcW w:type="dxa" w:w="4320"/>
          </w:tcPr>
          <w:p>
            <w:r>
              <w:t>88.6 %</w:t>
            </w:r>
          </w:p>
        </w:tc>
        <w:tc>
          <w:tcPr>
            <w:tcW w:type="dxa" w:w="4320"/>
          </w:tcPr>
          <w:p>
            <w:r>
              <w:t>accuracy классификатора</w:t>
            </w:r>
          </w:p>
        </w:tc>
      </w:tr>
      <w:tr>
        <w:tc>
          <w:tcPr>
            <w:tcW w:type="dxa" w:w="4320"/>
          </w:tcPr>
          <w:p>
            <w:r>
              <w:t>раз в час</w:t>
            </w:r>
          </w:p>
        </w:tc>
        <w:tc>
          <w:tcPr>
            <w:tcW w:type="dxa" w:w="4320"/>
          </w:tcPr>
          <w:p>
            <w:r>
              <w:t>частота фонового запуска через GitHub Actions cron</w:t>
            </w:r>
          </w:p>
        </w:tc>
      </w:tr>
    </w:tbl>
    <w:p>
      <w:pPr>
        <w:pStyle w:val="Heading1"/>
      </w:pPr>
      <w:r>
        <w:rPr>
          <w:color w:val="1F4E79"/>
        </w:rPr>
        <w:t>🛟 Опорные ответы для типовых вопросов комиссии</w:t>
      </w:r>
    </w:p>
    <w:p>
      <w:pPr>
        <w:pStyle w:val="ListBullet"/>
      </w:pPr>
      <w:r/>
      <w:r>
        <w:rPr>
          <w:b/>
        </w:rPr>
        <w:t>«Почему не использовать ChatGPT/Perplexity?»</w:t>
      </w:r>
      <w:r>
        <w:t xml:space="preserve"> — Они отвечают по</w:t>
      </w:r>
    </w:p>
    <w:p>
      <w:r>
        <w:t xml:space="preserve">  запросу, не мониторят поток. У нас другая задача — проактивный</w:t>
      </w:r>
    </w:p>
    <w:p>
      <w:r>
        <w:t xml:space="preserve">  мониторинг и доменная классификация с измеримым качеством.</w:t>
      </w:r>
    </w:p>
    <w:p>
      <w:pPr>
        <w:pStyle w:val="ListBullet"/>
      </w:pPr>
      <w:r/>
      <w:r>
        <w:rPr>
          <w:b/>
        </w:rPr>
        <w:t>«Как защищены данные?»</w:t>
      </w:r>
      <w:r>
        <w:t xml:space="preserve"> — В MVP используются только публичные</w:t>
      </w:r>
    </w:p>
    <w:p>
      <w:r>
        <w:t xml:space="preserve">  открытые источники. Никаких внутренних HR-данных Сбера в прототипе.</w:t>
      </w:r>
    </w:p>
    <w:p>
      <w:r>
        <w:t xml:space="preserve">  GigaChat — российский LLM, ФЗ-152, периметр Сбера для production.</w:t>
      </w:r>
    </w:p>
    <w:p>
      <w:pPr>
        <w:pStyle w:val="ListBullet"/>
      </w:pPr>
      <w:r/>
      <w:r>
        <w:rPr>
          <w:b/>
        </w:rPr>
        <w:t>«Как масштабируется до 1000 источников?»</w:t>
      </w:r>
      <w:r>
        <w:t xml:space="preserve"> — Через </w:t>
      </w:r>
      <w:r>
        <w:rPr>
          <w:rFonts w:ascii="Consolas" w:hAnsi="Consolas"/>
        </w:rPr>
        <w:t>source_manager</w:t>
      </w:r>
      <w:r/>
    </w:p>
    <w:p>
      <w:r>
        <w:t xml:space="preserve">  и </w:t>
      </w:r>
      <w:r>
        <w:rPr>
          <w:rFonts w:ascii="Consolas" w:hAnsi="Consolas"/>
        </w:rPr>
        <w:t>source_analytics</w:t>
      </w:r>
      <w:r>
        <w:t>: per-source метрики, авторекомендации деактивации</w:t>
      </w:r>
    </w:p>
    <w:p>
      <w:r>
        <w:t xml:space="preserve">  шумных и активации ценных кандидатов. Это не «зальём всё подряд», а</w:t>
      </w:r>
    </w:p>
    <w:p>
      <w:r>
        <w:t xml:space="preserve">  контролируемый рост.</w:t>
      </w:r>
    </w:p>
    <w:p>
      <w:pPr>
        <w:pStyle w:val="ListBullet"/>
      </w:pPr>
      <w:r/>
      <w:r>
        <w:rPr>
          <w:b/>
        </w:rPr>
        <w:t>«Почему 7 тем, а не 30?»</w:t>
      </w:r>
      <w:r>
        <w:t xml:space="preserve"> — Базовый HR-таксон международного</w:t>
      </w:r>
    </w:p>
    <w:p>
      <w:r>
        <w:t xml:space="preserve">  стандарта SHRM. На 7 темах у нас уже измеримое качество </w:t>
      </w:r>
      <w:r>
        <w:rPr>
          <w:b/>
        </w:rPr>
        <w:t>κ = 0.87</w:t>
      </w:r>
      <w:r>
        <w:t>.</w:t>
      </w:r>
    </w:p>
    <w:p>
      <w:r>
        <w:t xml:space="preserve">  Расширение до 15 — план следующей итерации с пересчётом метрики.</w:t>
      </w:r>
    </w:p>
    <w:p>
      <w:pPr>
        <w:pStyle w:val="ListBullet"/>
      </w:pPr>
      <w:r/>
      <w:r>
        <w:rPr>
          <w:b/>
        </w:rPr>
        <w:t>«Чем доказывается работоспособность?»</w:t>
      </w:r>
      <w:r>
        <w:t xml:space="preserve"> — Cohen's Kappa,</w:t>
      </w:r>
    </w:p>
    <w:p>
      <w:r>
        <w:t xml:space="preserve">  138 автотестов, зелёный CI, scheduled cron работает фоном (видно по</w:t>
      </w:r>
    </w:p>
    <w:p>
      <w:r>
        <w:t xml:space="preserve">  ветке </w:t>
      </w:r>
      <w:r>
        <w:rPr>
          <w:rFonts w:ascii="Consolas" w:hAnsi="Consolas"/>
        </w:rPr>
        <w:t>state-snapshots</w:t>
      </w:r>
      <w:r>
        <w:t xml:space="preserve"> в репо).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