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加拿大客戶訪談會議記錄】Carry Steel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會議日期與時間：2026-10-21 (11:21 – 12:31 MDT) | 錄音時長：1 小時 09 分 55 秒 | 地點：Edmonton, AB,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2026年10月21日 Carry Steel 拜訪會議結構化報告與重點資料庫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用途說明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：本檔案為結構化整理之會議重點、量化數據表格、採購結構轉折、終端工程驗證規範、競爭對手情報與行動項目，搭配同目錄下之 20261021_1121_02_carry_steel_audio_report.md（完整音訊解析報告）與 20261021_1121_03_carry_steel_raw_notes.md（未刪減逐段對話底稿），可隨時依需求快速轉換或匯出為「中鋼出國訪廠正式報告」、「純英文會議紀要 (Minutes of Meeting)」、「主管簡報摘要」或「議題追蹤表」。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一、會議基本資料 (Meeting Metadata)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會議日期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 年 10 月 21 日 11:21 – 12:31 MDT（總時長 1 小時 09 分 55 秒）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拜訪對象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Carry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（加拿大亞伯達省愛德蒙頓 Edmonton 地區兼具鋼材服務中心 Service Center 與中型結構鋼加工廠 Medium-Sized Structural Fabricator 雙重定位之客戶，自備曳引車與平板拖車車隊）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Richard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（採購與業務高階主管；負責鋼材採購、服務中心經銷轉售與旗下結構加工部門 Fabrication Division；早年曾任職於安大略省高強度鋼板供應商 High Strength Plates，熟悉 SSAB 與 Algoma 高強耐磨板品質差異）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陪同貿易商 / 通路代理商代表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英國口音資深代表（入行 44 年，曾任職於 ThyssenKrupp）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：熟悉加拿大東西岸港口物流、海關 40 天監管保稅期（Sufferance Bond）、渥太華 TRQ 談判內幕與加西競爭格局（提及團隊成員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、報關行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Andy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，以及明日 10/22 將偕同 Thyssen 代表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Frank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拜訪位於 Regina 的 Varsteel）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我方代表（CSC / 中鋼集團）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熱軋部門銷售主管（Jim）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：負責熱軋鋼捲（HR Coil）外銷（所屬部門主責歐洲市場，全公司外銷主力為東南亞），說明台灣半導體建廠帶動中鋼鋼板產能滿載、亞洲熱軋反傾銷動態，以及中鋼集團（含中龍鋼鐵）6 座高爐合計 1,600 萬噸粗鋼產能配置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技術與品管部門代表（陳博士 Dr. Chen / Delphic 等）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：負責鋼板技術交流、詢問客戶對中鋼品質與包裝溯源評價，並針對寬板切窄板之內應力釋放與平坦度公差進行討論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營業行銷部門女性業務與貿易法規代表（Vicky &amp; Eva）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：負責盤點客戶每月鋼板採購量、國內外鋼廠供應比例變化、採購規格差異與最終用途，並說明中龍鋼鐵（Dragon Steel）型鋼船期與美國免反傾銷稅（No AD）優勢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二、核心商情與關鍵量化數據總表 (Key Quantitative Data)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類別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項目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數據 / 規格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備註說明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客戶採購規模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Carry Steel 鋼板月採購量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約 500 公噸 / 月（約 6,000 噸 / 年）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分散於小尺寸熱軋定尺板（Cut-to-length）與寬板（Wide Plate）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主力採購規格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結構鋼板與低溫衝擊鋼板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CSA G40.21 44W (300W)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為主、部分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50W (350W)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、少量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Cat 4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定尺板主力厚度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1/4" (6.35mm)、1/2" (12.7mm)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；尺寸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4' × 8'、5' × 10'、5' × 20'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；代理商強調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Cat 4 產品線完整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為中鋼一大優勢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中鋼品質評價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包裝防鏽、吊牌識別與溯源性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客戶給予高度肯定（零過度生鏽、溯源極佳）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成捆標識（Bundle ID）、吊牌（Tags）、爐號（Heat Numbers）與材質證明（Mill Certs）清晰準確，大幅節省料場工人（Yard workers）卸貨辨識時間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採購結構轉折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海外進口 vs. 本土採購占比三階段演變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① 1年前：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100% 海外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  <w:t xml:space="preserve">② 過去半年：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30% 海外 / 70% 本土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  <w:t xml:space="preserve">③ 2026年6月至今：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回升至 80%~90% 海外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過去半年因 50% 關稅轉向本土（甚至向對手 Russel / Varsteel 買 Interpro 開平板）；6月起本土鋼廠限量配額（On allocation）且價格追隨美國大漲，買家全面接受 50% 關稅並重返海外進口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業績與訂單能見度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服務中心業績與結構加工排程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服務中心創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6~7 年最強連續三個月業績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（7-8月淡季創歷史新高）；加工排程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滿載至明年 2~3 月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預估未來數年整體業務吞吐量（含結構加工與分銷）將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成長至少 10%（≥ 10%）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核心加工專案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變電站工程與重型結構方管 (HSS)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12" × 12"、10" × 10"、8" × 8" 厚壁方管 (Heavy Wall HSS)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主要向北美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Atlas Tube (Zekelman)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採購定尺軋製（Roll cut-to-length），長度公差控制在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 英吋（≤ 1"）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內，廢料極低且每噸加工工時效益極佳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型鋼採購痛點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H 型鋼 (Beams) 海外依賴度與交期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100% 仰賴海外進口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；交期長達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 ~ 5 個月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加拿大本土無型鋼廠、美國貨不可行；一旦接獲大單常面臨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 ~ 4 個月斷貨期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。中龍鋼鐵（Dragon Steel）型鋼銷美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無反傾銷稅 (No AD)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，目前排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1~2 月裝船（3~4 月到港）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油砂專案檢驗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非北美鋼材第三方獨立測試規範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每爐號測試 1 次 (One per heat)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，需切取試片 (Coupons) 檢測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硼 (Boron)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等成分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Suncor、Syncrude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油砂專案強制要求非北美鋼材須經第三方測試（歷年僅 1 支型鋼未過）；另有 1 家加工客戶明文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「嚴禁使用中國鋼材 (No Chinese steel allowed)」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港口與保稅策略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外部保稅倉 vs. 碼頭 40 天監管期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外部保稅倉進出成本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150 ~ 200 / MT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；貿易商保稅庫存由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8,000 噸降至 0 噸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全加碼頭皆具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40 天海關監管保稅期 (Sufferance Bond)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，直接留置碼頭付倉租並於 3 月底重置前 15 天（3月中旬）申請新配額更划算；溫哥華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Lynnterm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因改建穀物碼頭導致鋼材堆場縮減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2/3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內陸物流成本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西岸港口 → 愛德蒙頓三軸卡車運費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CAD $3,500 / 車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（載重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60,000 lbs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≈ 27.22 MT）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折合單位內陸卡車運費約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5.8 ~ 6 cents / lb（約 CAD $130 / MT）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；Carry Steel 遇 10,000 lbs 尾貨亦採留置碼頭湊整車策略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運費補貼爭議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加國政府西運鐵路補貼遭鋼廠獨吞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Atlas Tube 12 月交貨之 4 節火車皮 (4 rail cars)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專案拒絕降價讓利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政府給予本土鋼廠/管廠西運補貼以平抑西岸買家成本，但 Atlas Tube 將退稅（Rebate）直接收進口袋充實淨利，引發 Carry Steel 強烈不滿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獨家政令內幕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《Financial Post》未發布之 TRQ 洩密稿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取消 Non-FTA TRQ（直課 50%）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FTA TRQ 砍至 2024 年量之 50%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（超額課 50%）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記者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Gabriel Friedman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於美加談判破裂當晚原定發布之財政部內幕；貿易商預判期中選舉後，極可能於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12 月宣布全面取消 TRQ、一律改課 50% 關稅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中鋼集團產能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CSC + 中龍鋼鐵 6 座高爐總產能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粗鋼年產能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1,600 萬噸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（鋼捲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600 萬噸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、型鋼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150 萬噸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、鋼板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100 萬噸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台灣半導體（Semiconductor）建廠熱潮使中鋼 100 萬噸鋼板產能完全滿載；日本 Nippon Steel 對台韓中熱軋提告反傾銷，支撐亞洲熱軋外銷價不墜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加國鋼廠現況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加拿大鋼廠總稼動率與 Algoma 危機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全加鋼廠總稼動率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&lt; 70%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；Algoma 獲政府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CAD 30 億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補助卻裁員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1,000 人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Algoma 領取最後 5 億加幣隔天裁員千人且陷財務困境，貿易商預測加國政府恐出手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國有化 (Nationalize)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；且 Algoma 連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AR450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都勉強、做不出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AR500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，厚板長期有平坦度問題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三、核心議題深度解析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Carry Steel 業務定位、採購結構大轉折（100% → 30% → 80%~90% 海外）與對中鋼品質之高度評價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雙引擎業務模式（Service Center + Medium Fabricator）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同時經營鋼材分銷服務中心與中型結構鋼加工廠（同級對手為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Rampart Steel、Bolster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等約 6 家；一線大型結構廠則為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Waiward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，目前 Supreme 極為忙碌並向 Carry Steel 大量採購，Waiward 則僅零星調料）。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公司不做低毛利之大型常壓儲槽場（Tank farms，該市場主要由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Metals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供應定尺板），亦不涉足橋樑製造（主要由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Rapid-Span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Supreme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承攬，採用 Algoma 或中鋼可供應之長尺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G40.21 350AT Cat 3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鋼板）。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鋼板月採購量與供應商結構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每月採購約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噸鋼板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（涵蓋小尺寸熱軋定尺板 1/4"、1/2" × 4'×8'、5'×10'、5'×20' 與寬板），規格以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為主、部分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及少量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Cat 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（通路商強調中鋼能提供完整 Cat 4 尺寸範圍是一大優勢），用於自家結構加工（基礎底板 Base plates、連接板 Connecting plates）及轉售給中小型焊接與結構廠。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目前在途供應商包含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（本土）、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 CSC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（海外）與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Hyundai 現代製鐵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；韓國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Dongkuk 東國製鋼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在結構鋼受限於 CBSA Normal Value 難以操作故買得少（僅貿易商剛下單一批 11 月裝船之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PVQ A516-70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鍋爐板）；澳洲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BlueScope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則因對韓國鋼板課徵反傾銷稅奪回澳洲內需，近期已無外銷報價。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海外 vs. 本土採購占比之三階段劇變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2024 年 ～ 2025 年上半年（100% 海外進口）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：無關稅壁壘且海外價格極具優勢，寬板主力為 Hyundai，定尺板亦全數進口。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2025 年年中 ～ 2026 年上半年（30% 海外 / 70% 本土）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：加拿大實施配額與 50% 關稅後，全加鋼鐵進口量暴跌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；Carry Steel 在 1/4"、1/2" 定尺板上甚至直接向競爭對手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Metals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或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採購由西岸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Interpro（原 Evraz Regina）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熱軋捲開平剪切之板材更划算。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2026 年 6 月至今（強勢重返 80% ~ 90% 海外進口）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：自 6 月起本地市場強勁反彈、價格每週每月上調並全面轉嫁終端客戶；同時本土鋼廠（Algoma、Stelco、Interpro）出現生產瓶頸並實施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配額限量供應（On allocation）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，且本土價格追隨美國漲勢，與加計 50% 關稅後之海外進口價拉平。目前市場已完全接受 50% 關稅，大量訂單重新湧向海外進口（貿易商預言明年 1 月 1 日本土鋼廠看到進口統計數據「一定會氣瘋」）。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對中鋼（CSC）交貨品質與包裝溯源之滿意度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Richard 明確表示中鋼包裝品質極佳，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極少發生過度生鏽（excessive rust）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；更重要的是，中鋼在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成捆識別（Bundle identification）、吊牌（Tags）、爐號（Heat numbers）、溯源性（Traceability）與材質證明書（Mill certs）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上做得非常精準清楚，讓料場工人（Yard workers）卸貨時無須耗時翻找辨識，對現場作業幫助極大。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AI 資料中心、電網變電站、國防基地與 1,500 公里管線帶動之「漣漪效應 (Ripple Effect)」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業績創 6～7 年新高、加工排程滿載至明年 2～3 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服務中心部門剛創下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過去 6 至 7 年來最強勁的連續三個月業績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，連傳統因休假最淡的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 月與 8 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都成為多年來最強月份；結構加工部門目前已得標專案（Awarded projects）更已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排滿至明年 2 月或 3 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，預估未來幾年整體吞吐量將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成長至少 10%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三大終端需求引擎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電網升級與 AI 資料中心（變電站重型 HSS 方管與自建燃氣電廠）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：亞伯達省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Sturgeon County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正在興建大型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Meta 資料中心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（由總包商 PCL 承建，大型結構件預計交由魁北克 Canam 等大廠），合約規定亞伯達省電網僅供電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，之後 Meta 必須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自建天然氣發電廠（Natural gas）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，直接引爆天然氣管線與電力變電站需求。Carry Steel 目前承接大量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變電站工程（Electrical substation work）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，密集使用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8×8、10×10、12×12 英吋厚壁結構方管（Heavy wall HSS）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北極防禦與軍事基地擴建（Cold Lake &amp; Wainwright）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：加拿大國防部預計投入數十億加幣強化北方與北極防禦（Arctic defense），亞伯達省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Cold Lake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空軍基地與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Wainwright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陸軍基地將興建大量新機棚（New hangars）與升級設施。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1,500 公里跨省管線與重型運輸設備短缺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：隨著聯邦總理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 Carney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與亞伯達省長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Danielle Smith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務實合作，加上期盼週末 BC 省大選由保守黨取代現任省長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David Eby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，與亞伯達省、薩斯喀徹溫省（省長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Scott Moe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）形成西部保守派連線，加速推動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1,500 公里跨省管線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邱吉爾港（Port of Churchill）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開發。這已引發重型運輸業的「漣漪效應」——Carry Steel 欲購買 1～2 台二手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53 呎三軸高板拖車（53-foot tri-axle highboy）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卻一車難求，Edmonton 機場北側的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Ritchie Bros.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拍賣場亦空無一物，顯示所有設備皆在滿載賺錢（同時印證週一拜訪之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Terra Nova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客戶，其下游 BC 省拖車製造商雖受川普關稅阻斷 90% 銷美業務，但撐下來的廠商正迎來國內管線運輸的龐大商機）。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油砂專案（Suncor / Syncrude）第三方檢驗規範、中龍型鋼（Dragon Steel Beams）與加國鋼廠亂象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非北美鋼材之第三方獨立測試與禁用中國鋼材規定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結構加工部門有一位客戶明文規定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「嚴禁使用中國鋼材（No Chinese steel is allowed）」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針對油砂產業（Oil sands）巨頭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Suncor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Syncrude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的工程專案（規範嚴於一般公路交通規範），明定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凡非北美生產（Non-North American produced）之鋼材，皆須進行獨立第三方測試（Independent testing）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，抽驗頻率為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每爐號一次（One per heat）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，須切取試片（Cut samples / Coupons）檢驗化學成分（含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硼 Boron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含量等）與機械性質；Carry Steel 歷年送驗紀錄中僅有 1 支型鋼未通過。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中龍鋼鐵（Dragon Steel）H 型鋼切入機會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Carry Steel 的型鋼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100% 仰賴海外進口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，交期長達 4～5 個月，大單後常面臨 3～4 個月斷貨。中鋼集團姊妹公司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中龍鋼鐵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年產 150 萬噸型鋼，銷往美國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無反傾銷稅（No 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，尺寸範圍若搭配韓國東國製鋼已漸趨完整，目前可排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1～2 月裝船（3～4 月到港）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，貿易商承諾只要中龍釋出外銷配額將立即向 Carry Steel 報價。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加拿大本土鋼廠亂象、Varsteel 情報與 Atlas Tube 補貼爭議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與 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：Stelco 停產鍍鋅鋼被批純屬配合 Trump 施壓取消 TRQ 的政治操作（過去破產時曾害貿易商損失 500 萬美元）；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由美國私募基金持有，領取加國政府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 億加幣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補助與低息貸款蓋 EAF，卻在領完最後 5 億加幣隔天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裁員 1,000 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，目前因產線問題無貨可賣陷入財務危機，貿易商預測加國政府恐出手將其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國有化（Nationalize）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。此外，Richard 憑藉過去在安大略省 High Strength Plates 的採購經驗指出，Algoma 厚板長期有平坦度（Flatness）問題，連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AR450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都只能勉強做到、根本做不出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AR500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（高品質高強耐磨板仍以瑞典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SSAB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最佳）。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競爭對手 Varsteel（Regina）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：中鋼團隊明日（10/22）將與 Thyssen 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Frank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拜訪 Varsteel。Varsteel 在 Regina 的服務中心位於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Interpro（原 Evraz）煉鋼廠園區正中央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，熱軋鋼捲送到開平線時「甚至還是溫熱的（still warm）」，但目前向 Interpro 與 Algoma 拿料同樣受到配額限制（On allocation）。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政府西運鐵路補貼遭鋼廠獨吞與退稅混亂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：現行關稅退稅制度（買 70 cents/lb 變 90 cents/lb 後又說可退回 70 cents/lb）讓全加服務中心業務報價無所適從。此外，加國政府給予本土鋼廠西運鐵路運費補貼，但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Atlas Tube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（老闆為高調反進口卻靠進口鋼捲起家的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Barry Zekelman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）在 Carry Steel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 月交貨的 4 節火車皮（4 rail cars）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專案中拒絕降價回饋，直接將政府補貼放進自己口袋。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四、後續行動項目 (Action Items)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中鋼營業行銷與業務團隊 (Jim / Vicky / Eva)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持續追蹤 Carry Steel 對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 1 月裝船（3 月底到港，剛好銜接 3 月底 TRQ 配額重置）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44W / 50W / Cat 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鋼板採購需求（月均總需求約 500 噸，目前正由本土轉回 80%～90% 海外進口）。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結合本次掌握之西岸港口至愛德蒙頓三軸卡車運費（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CAD 3,500 / 60,000 lbs 車 ≈ 6 cents/lb ≈ CAD 130/MT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）及美國國內鋼板行情（約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60 cents/lb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），精算中鋼鋼板與 Cat 4 產品在加西市場之 Normal Value 與到廠價格競爭力。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中龍鋼鐵型鋼業務協同 (Alice / Beam Team &amp; 通路商)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鑑於 Carry Steel 型鋼 100% 仰賴海外進口且常面臨 3～4 個月斷貨期，若有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1～2 月裝船（3～4 月到港）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之型鋼外銷配額，由通路商將 Carry Steel 列入優先報價名單；同時評估利用中龍型鋼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對美國無反傾銷稅（No 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之優勢切入北美資料中心（Data Centers）結構用鋼市場。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中鋼品管與技術部門 (Dr. Chen / Delphic)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維持中鋼備受客戶讚賞之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外銷防鏽包裝、成捆識別（Bundle ID）、吊牌爐號標示與材質證明（Mill Certs）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高標準；針對需支援油砂專案（Suncor / Syncrude）之非北美鋼材，確保每爐號（One per heat）之化學成分（特別是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無添加硼 Boron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）與機械性質完全符合第三方獨立抽驗要求。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4.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明日（10/22）Varsteel 拜訪準備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與 Thyssen 代表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Frank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會合拜訪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時，可針對其目前在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Interpro (Evraz Regina)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面臨之配額限量供應（On allocation）缺口，主推中鋼穩定交期之鋼板與熱軋鋼捲補充方案。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