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80" w:line="320" w:lineRule="auto"/>
      </w:pPr>
      <w:r>
        <w:rPr>
          <w:rFonts w:ascii="Calibri" w:hAnsi="Calibri" w:eastAsia="Microsoft JhengHei" w:cs="Calibri"/>
          <w:b/>
          <w:bCs/>
          <w:color w:val="0F4C81"/>
          <w:sz w:val="28"/>
          <w:szCs w:val="28"/>
        </w:rPr>
        <w:t xml:space="preserve">【2026 加拿大客戶訪談會議記錄】Russel Metals</w:t>
      </w:r>
    </w:p>
    <w:p>
      <w:pPr>
        <w:spacing w:before="40" w:after="160" w:line="320" w:lineRule="auto"/>
        <w:shd w:val="clear" w:color="auto" w:fill="F1F5F9"/>
      </w:pPr>
      <w:r>
        <w:rPr>
          <w:rFonts w:ascii="Calibri" w:hAnsi="Calibri" w:eastAsia="Microsoft JhengHei" w:cs="Calibri"/>
          <w:color w:val="475569"/>
          <w:sz w:val="20"/>
          <w:szCs w:val="20"/>
        </w:rPr>
        <w:t xml:space="preserve">會議日期與時間：2026-10-21 (14:42 – 15:54 MDT) | 錄音時長：1 小時 12 分 28 秒 | 地點：Edmonton, AB, Canada</w:t>
      </w:r>
    </w:p>
    <w:p>
      <w:pPr>
        <w:spacing w:before="200" w:after="16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172A"/>
          <w:sz w:val="32"/>
          <w:szCs w:val="32"/>
        </w:rPr>
        <w:t xml:space="preserve">2026年10月21日 Russel Metals 拜訪會議結構化報告與重點資料庫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用途說明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：本檔案為結構化整理之會議重點、量化數據表格、採購結構轉折、鋼種規格突破、中鋼專用碼頭直裝方案、綠鋼與 CBAM 碳關稅動態及行動項目，搭配同目錄下之 20261021_1442_02_russel_steel_audio_report.md（完整音訊解析報告）與 20261021_1442_03_russel_steel_raw_notes.md（未刪減逐段對話底稿），可隨時依需求快速轉換或匯出為「中鋼出國訪廠正式報告」、「純英文會議紀要 (Minutes of Meeting)」、「主管簡報摘要」或「議題追蹤表」。</w:t>
      </w:r>
    </w:p>
    <w:p>
      <w:pPr>
        <w:pBdr>
          <w:bottom w:val="single" w:sz="6" w:space="1" w:color="CBD5E1"/>
        </w:pBdr>
      </w:pPr>
    </w:p>
    <w:p>
      <w:pPr>
        <w:spacing w:before="220" w:after="12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4C81"/>
          <w:sz w:val="26"/>
          <w:szCs w:val="26"/>
        </w:rPr>
        <w:t xml:space="preserve">一、會議基本資料 (Meeting Metadata)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會議日期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：2026 年 10 月 21 日 14:42 – 15:54 MDT（總時長 1 小時 12 分 28 秒；錄音中間約 46:20 處採購主管 Steve 因另有會議先行離席，會議由雙方核心團隊無縫接續深入研討）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拜訪對象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Russel Metals / Russel Steel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（加拿大亞伯達省愛德蒙頓 Edmonton 營運中心與深加工廠；MSCI 最新產業報告確認為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北美第 5 大金屬服務中心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全加拿大第一大碳鋼分銷龍頭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客戶代表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Jim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（Russel Metals 資深採購 / 鋼板產品經理 Senior Buyer / Plate Manager）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Devon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（Russel Metals 管理與採購業務代表 Purchasing / Commercial）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Steve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（Russel Metals 採購主管，約 15:30 先行離席）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提及內部採購分工同仁：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Marty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（溫哥華板捲採購）、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Craig Campbell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（卡加利分部主管，中鋼前一日已拜訪）、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Sadie / Carmen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（冷軋採購）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陪同貿易商（Salzgitter Mannesmann International）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Geoff Tuson (Roger)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（Salzgitter 加拿大分公司業務代表，溫哥華；精通全球鋼廠、高雄港碼頭裝卸、加拿大關稅 TRQ 配額與散貨船航線）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Fiona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（Salzgitter 台灣分公司總經理；團隊僅 3 人去年即處理約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45 萬噸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出口，使台灣成為 Salzgitter 全球僅次於中國之第二大採購來源國）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Parker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（Salzgitter 墨西哥城辦事處代表，鋼捲技術銷售）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我方代表（CSC / 中鋼集團）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Delphic (陳博士)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（中鋼鋼板技術業務代表，Technical Sales for Plate）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Jim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（中鋼扁鋼業務處出口組經理，Export Manager for Hot Rolled &amp; Coil Department）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Phillip &amp; Vicky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（中鋼營業行銷處主管與專員，專責貿易救濟、反傾銷 Normal Value、TRQ 配額審查法規應對）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Vincent 等隨行代表</w:t>
      </w:r>
    </w:p>
    <w:p>
      <w:pPr>
        <w:pBdr>
          <w:bottom w:val="single" w:sz="6" w:space="1" w:color="CBD5E1"/>
        </w:pBdr>
      </w:pPr>
    </w:p>
    <w:p>
      <w:pPr>
        <w:spacing w:before="220" w:after="12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4C81"/>
          <w:sz w:val="26"/>
          <w:szCs w:val="26"/>
        </w:rPr>
        <w:t xml:space="preserve">二、核心商情與關鍵量化數據總表 (Key Quantitative Data)</w:t>
      </w:r>
    </w:p>
    <w:tbl>
      <w:tblPr>
        <w:tblW w:w="5000" w:type="pct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400"/>
        <w:gridCol w:w="2400"/>
        <w:gridCol w:w="2400"/>
        <w:gridCol w:w="2400"/>
      </w:tblGrid>
      <w:tr>
        <w:tc>
          <w:tcPr>
            <w:shd w:val="clear" w:color="auto" w:fill="E2E8F0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類別</w:t>
            </w:r>
          </w:p>
        </w:tc>
        <w:tc>
          <w:tcPr>
            <w:shd w:val="clear" w:color="auto" w:fill="E2E8F0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項目</w:t>
            </w:r>
          </w:p>
        </w:tc>
        <w:tc>
          <w:tcPr>
            <w:shd w:val="clear" w:color="auto" w:fill="E2E8F0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數據 / 規格</w:t>
            </w:r>
          </w:p>
        </w:tc>
        <w:tc>
          <w:tcPr>
            <w:shd w:val="clear" w:color="auto" w:fill="E2E8F0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備註說明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龍頭地位與產能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Russel 北美與加拿大市場排名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北美第 5 大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；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全加拿大第 1 大碳鋼分銷商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Edmonton 廠採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24/7 全天候生產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；專注高附加價值加工（鋸切、等離子切割坡口、自動鑽孔、沉頭孔、折彎機 Press brake）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中鋼供料配額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2026年1月鋼板釋出額度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500 公噸（加西市場優先保留給 Russel）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因台積電（TSMC）在台大建晶圓廠消耗龐大鋼板與型鋼，中鋼在經濟部官股指導下優先完全滿足台積電建廠，產能極為緊縮；500 噸不設單一規格起訂量，可混搭高附加價值鋼板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超長鋼板重大突破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專用碼頭 (Mill Berth) 直裝突破 48 呎限制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可供應 60 呎至 65 呎（甚至 68 呎）超長鋼板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中鋼廠內 48 呎（576"）限制係因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高雄市區陸運法規與轉彎半徑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，非軋機極限；貿易商提議將熱軋鋼捲（Coil）與 50/80 Cat 3 厚板合併於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中鋼專用碼頭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靠泊散貨船直裝，直供 Russel 雷射與 Kinetic 機台超長板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超長板配套鋼種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橋梁鋼板與壓力容器板拼單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CSA G40.21 50/80 Cat 3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 與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ASTM A516 Gr. 70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A516 詢價尺寸 10' × 40' 與 8' × 40'；兩者合併下單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逾 500 噸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即可排定 1 月散貨船於中鋼專用碼頭直裝出海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化學成分嚴格規範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微合金化與硼（Boron）含量報告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MTR 質保書必須如實報告，嚴禁刻意添加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加拿大交通廳規範嚴密監控微合金元素；中鋼常態結構與橋梁鋼不添加硼，成分檢驗完全合規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新詢價高附加價值板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農業機械專用薄耐磨板 (AR200 / AR225)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1/4" (6mm) × 96" 寬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（鋼捲開平 CTL）</w:t>
              <w:br/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5/16" (8mm) × 120" 寬 × 20'/24' 長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（單重厚板）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年需求約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700 噸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；硬度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160 至 220 HB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；用於農機結構件並施作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高光澤烤漆 (High-gloss paint)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；加拿大無廠能做薄板（Algoma 僅做 ≥ 5/8"），美國配額緊縮；中鋼研發評估需時約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3 個月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 實驗室試煉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表面品質排除條款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排除 Steckel Mill（史泰克爾可逆式熱軋機）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客戶明確排斥 Steckel Mill 產品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Steckel Mill 鋼板高光烤漆後易產生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橘皮缺陷 (Orange peel)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 遭退貨；高度肯定中鋼四重可逆式厚板軋機（Heavy Plate Mill）及拋丸除鏽之汽車級表面平整度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儲槽通用庫存機制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API 650 Class 3 MTR 標註解套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參照 NACE MR0175 / Dongkuk 模式加註符合材料條款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標註 "Compliant to material requirements of API 650 Class 3"，免除鋼廠連帶施工工安責任，協助 Russel 建立跨一般結構與油槽工程之單一通用庫存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區域採購比例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加西三大區域國產 vs. 進口結構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BC 省：90% 進口 / 10% 國產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br/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Alberta 省：60% 進口 / 40% 國產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br/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Winnipeg：90% 國產 / 10% 進口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加國鋼廠出廠價統一，由安大略經鐵路西運越遠運費越高；西岸太平洋港口海外海運極具運費競爭力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採購策略強硬反擊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Russel 對本土鋼廠之正告通牒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本土廠若不給足配額，Russel 全面轉向進口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6 週前 Russel 向 Stelco 與 Dofasco 提出通牒：若不給足鋼量將全面採購進口；因進口交期達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5 個月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，未來本土鋼廠回頭倒料 Russel 絕不接盤；預告國內鋼廠過度漲價終將扼殺買盤被迫砍價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交期與物流對比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加拿大本土交期 vs. 海外進口交期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本土鐵路交期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8 至 12 週（2~3 個月）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br/>
              <w:t xml:space="preserve">海外進口交期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5 至 6 個月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（嚴格卡位季度 TRQ）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10月下單 → 1月裝船 → 3月到廠；若配額耗竭將面臨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50% 高關稅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；全加碼頭提供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40 天海關監管保稅期 (Sufferance)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，超期罰款仍遠低於移倉保稅庫存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加國鋼廠稼動率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產能利用率與供需失衡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加拿大鋼廠軋鋼稼動率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&lt; 70%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（美國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80%~85%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）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全加鋼產量約 1,300 萬噸，閒置產能近 200 萬噸；熱軋卷板（HRC）嚴重產能過剩，中厚板（Plate）供需相對平穩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綠鋼與碳關稅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歐盟 CBAM 成本與高爐劣勢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CBAM 憑證約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80 ~ 100 歐元 / 噸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（10月約 80 歐元/噸）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資料中心（Meta 等）與公共工程要求低碳足跡；北美 100% 廢鋼電爐（0.45~0.7 t CO2/t）遠優於高爐（~2.0 t CO2/t）；建議中鋼主推中龍（Dragon Steel）電爐型鋼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Algoma 綠鋼最新進展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新電弧爐 (EAF) 點火與品牌註冊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Algoma 新電爐已點火，受益安省水電/核電具綠鋼資格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已註冊綠鋼品牌名稱；Salzgitter 洽談出口綠鋼熱軋卷至歐洲或收購板坯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中鋼產品線限制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鍍鋅/烤漆反傾銷稅與熱軋/花紋寬度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鍍鋅/烤漆在加拿大面臨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33% SIMA 反傾銷稅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（不推廣）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熱軋鋼捲寬度極限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72" (6')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（無 96" 寬產線）；中鴻花紋鋼板/捲極限寬度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60" (5')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（全球極少數如 ArcelorMittal Bremen 供 72" 寬）</w:t>
            </w:r>
          </w:p>
        </w:tc>
      </w:tr>
    </w:tbl>
    <w:p/>
    <w:p>
      <w:pPr>
        <w:pBdr>
          <w:bottom w:val="single" w:sz="6" w:space="1" w:color="CBD5E1"/>
        </w:pBdr>
      </w:pPr>
    </w:p>
    <w:p>
      <w:pPr>
        <w:spacing w:before="220" w:after="12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4C81"/>
          <w:sz w:val="26"/>
          <w:szCs w:val="26"/>
        </w:rPr>
        <w:t xml:space="preserve">三、核心議題深度解析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1. 突破陸運 48 呎限制：中鋼專用碼頭直裝散貨船，供應 60' 至 68' 超長橋梁板與 A516 拼單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限制成因與技術解套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中鋼廠內常態長度限制 576 英吋（48 呎，約 14.63 公尺），過去常被海外客戶誤認為是軋鋼設備極限；本次會談中鋼與貿易商向客戶澄清，此限制完全是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高雄市區陸路拖車法規與市區道路轉彎半徑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所致。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貿易商提議將 Russel 採購的大量熱軋鋼捲（Coil）與厚板整包合併，直接安排散貨船靠泊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中鋼廠區專用碼頭（Mill Berth）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直裝：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1. 省去拖運至公共碼頭的陸運短駁費用；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2. 完全打破陸運 48 呎限制，可供應長達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60 呎至 65 呎（甚至 68 呎）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之超長橋梁鋼板，完美匹配 Russel Edmonton 加工廠之 60 呎雷射切割機與 68 呎 Kinetic 多功能加工機。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拼單批量與船期落實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散貨船靠泊中鋼專用碼頭需具備一定噸位門檻（厚板需達 500 噸以上，與鋼捲合併包船）。Russel 手頭正好有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ASTM A516 Gr. 70 壓力容器鋼板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（常用尺寸 10' × 40' 及 8' × 40'）之採購需求；雙方達成共識，將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CSA G40.21 50/80 Cat 3（350W/500W Cat 3）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與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A516 Gr. 70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拼單超過 500 噸，排定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2026 年 1 月份散貨船航次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裝船。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微合金化與硼（Boron）嚴格規範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加拿大省級交通廳對橋梁板微合金元素監控極嚴，Russel 特別強調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硼（Boron）含量報告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；中鋼確認常態結構與橋梁鋼不添加硼，質保書完整報告化學成分無虞。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2. 農業機械用薄耐磨板（AR200 / AR225）商機：高光烤漆表面要求與排除 Steckel Mill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農機結構件規格與市場空白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Russel 終端客戶為大型農業機具設備製造商，專門詢價低硬度耐磨鋼板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AR200 / AR225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（硬度要求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160 至 220 HB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，年用量約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700 噸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）：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1/4" (6 mm) × 96" 寬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（以鋼捲開平 Cut-to-length 採購）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5/16" (8 mm) × 120" (10 呎) 寬 × 20'/24' 長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（以單重厚板 Discrete Plate 採購）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加拿大本土鋼廠（Algoma）連 1/4" 及 5/16" 薄板都做不出來（僅能供應 ≥ 5/8"），美國鋼廠配額緊縮供不應求，Russel 急尋中鋼作為副供甚至主要供應商。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嚴格排除 Steckel Mill（橘皮缺陷）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該鋼板直接作為農機暴露結構件，表面施作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高光澤烤漆（High-gloss automotive paint）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，客戶特別詢問中鋼是否使用 Steckel Mill（史泰克爾可逆式熱軋機）生產。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雙方指出業界競品使用 Steckel Mill 生產之鋼板高光烤漆後易出現嚴重的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「橘皮缺陷 (Orange peel)」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遭退貨；中鋼確認為正規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四重可逆式厚板軋機（Heavy Plate Mill）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且具備拋丸除鏽處理，表面平整細緻獲得客戶高度信賴。中鋼研發評估需時約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 個月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進行實驗室試煉與性能測試。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3. API 650 Class 3 認證機制與跨市場通用庫存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鋼廠法律責任解套方案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針對儲槽用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ASTM A36 / SA36 / 44W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鋼板，客戶再次提出納入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API 650 Class 3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認證的需求。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為避免鋼廠承擔下游儲槽建造之連帶工安責任（Product Liability），參照中鋼與東國製鋼在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NACE MR0175 / ISO 15156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的成熟模式，於 MTR 材質證明書加註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"Compliant to material requirements of API 650 Class 3"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（符合材料章節條款）。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此舉可讓現場監工順利驗收放行，免除出具高法律風險的「符合性保證函（Letter of Compliance）」，並協助 Russel 建立跨一般結構與油槽工程之單一通用庫存。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4. 採購策略反擊、TRQ 碼頭操作與加西各區域採購結構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加西三大區域運費主導之採購分布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加拿大國產鋼廠出廠價統一，由安大略 Hamilton 經鐵路西運越遠運費越高。因此各區域進口比重呈現顯著差異：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BC 省（溫哥華）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90% 海外進口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、10% 國產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Alberta 省（愛德蒙頓/卡加利）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60% 海外進口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、40% 國產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Manitoba 省（溫尼伯）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90% 國產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、10% 進口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Russel 對本土鋼廠之正告與通牒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加拿大本土兩大卷鋼廠（Stelco 與 Dofasco）近期藉關稅保護大幅漲價並對客戶實施配額配給（Allocation）。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Russel 於 6 週前向兩家鋼廠提出嚴厲正告：若不給足鋼量將全面採購進口鋼材；且因海外進口需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5 個月交期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，未來國內廠回頭兜售多餘產能時，Russel 絕不接盤。預期國內鋼廠過度漲價終將扼殺買盤，隨後被迫大幅砍價求售（Slash prices）。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港口 40 天滯港期（40-Day Sufferance）實務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外部保稅倉每噸進出成本高達 150~200，目前貿易商保稅庫存已歸零；進口商廣泛利用全加海港碼頭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40 天滯港寬限（40 days sufferance）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堆存鋼材，其超期罰款遠低於拉進保稅倉庫之短駁與倉租。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5. 綠鋼 (Green Steel)、歐盟 CBAM 碳關稅與高爐 vs. 電爐競爭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CBAM 成本與資料中心綠鋼需求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歐盟 CBAM 碳關稅憑證目前約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80 至 100 歐元/噸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（10月約 80 歐元/噸）。北美資料中心（Meta 等）為爭取地方政府稅收減免，被要求出具低碳足跡數據，帶動綠鋼強勁需求。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高爐劣勢與中龍電爐推廣機會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北美主要競爭對手（如 Nucor）為 100% 廢鋼電爐（EAF），碳排僅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0.45 至 0.7 t CO2 / t 鋼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；中鋼 6 高爐體系（BF-BOF）全廠平均碳排約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2.0 t CO2 / t 鋼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，處於碳足跡劣勢。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貿易商建議將中鋼集團旗下的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中龍鋼鐵 (Dragon Steel)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電爐（EAF）產線（專產 H 型鋼等結構鋼）列為北美低碳基建優先推廣品項。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Algoma 綠鋼電爐最新進展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Algoma 新建電弧爐（EAF）已點火投產，受益於安大略省水電/核電清潔電網具備生產綠鋼資格，並已註冊綠鋼品牌名稱；Salzgitter 正洽談綠鋼熱軋卷出口歐洲或採購板坯。</w:t>
      </w:r>
    </w:p>
    <w:p>
      <w:pPr>
        <w:pBdr>
          <w:bottom w:val="single" w:sz="6" w:space="1" w:color="CBD5E1"/>
        </w:pBdr>
      </w:pPr>
    </w:p>
    <w:p>
      <w:pPr>
        <w:spacing w:before="220" w:after="12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4C81"/>
          <w:sz w:val="26"/>
          <w:szCs w:val="26"/>
        </w:rPr>
        <w:t xml:space="preserve">四、後續行動項目 (Action Items)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1.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中鋼技術與生產單位 (Delphic &amp; Mill Team)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確認於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中鋼專用碼頭（Mill Berth）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直裝散貨船時，吊裝與甲板裝載之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絕對最大長度極限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（確認是否能達 65 呎至 68 呎），以利落實 50/80 Cat 3 超長橋梁板接單。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針對農機專用薄耐磨板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AR200 / AR225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（1/4" × 96" 捲開平板、5/16" × 120" 單重厚板，硬度 160–220 HB）啟動實驗室試煉與製程研發評估（需時約 3 個月），維持四重可逆式厚板軋機拋丸高光烤漆表面標準。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評估於厚板 MTR 加註 "Compliant to material requirements of API 650 Class 3" 之標準作業程序。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2.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中鋼扁鋼業務處與貿易商 (Jim &amp; Fiona / Geoff)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優先為 Russel Metals 保留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2026 年 1 月份 500 公噸鋼板配額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，不設單品最低起訂量，推動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CSA G40.21 50/80 Cat 3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與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ASTM A516 Gr. 70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拼單超過 500 噸，搭配熱軋鋼捲排定 1 月份中鋼碼頭直裝散貨船航次。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追蹤加拿大邊境服務局（CBSA）預計明年初（Q1）啟動之鋼板 Normal Value 審查，並密切關注 TRQ 配額耗竭與可能全面取消改徵關稅之政令動態。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3.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客戶端資料反饋 (Russel Metals - Jim &amp; Devon)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提供目前採購之 AR200/AR225 樣品材質證明書（MTR）與化學成分數據供中鋼技術部門比對。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提供近期數據中心專案之低碳綠鋼規範文件與碳足跡要求細節。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JhengHei" w:cs="Calibri"/>
        <w:sz w:val="22"/>
        <w:szCs w:val="22"/>
        <w:lang w:val="en-US" w:eastAsia="zh-TW" w:bidi="ar-SA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