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80" w:line="320" w:lineRule="auto"/>
      </w:pPr>
      <w:r>
        <w:rPr>
          <w:rFonts w:ascii="Calibri" w:hAnsi="Calibri" w:eastAsia="Microsoft JhengHei" w:cs="Calibri"/>
          <w:b/>
          <w:bCs/>
          <w:color w:val="0F4C81"/>
          <w:sz w:val="28"/>
          <w:szCs w:val="28"/>
        </w:rPr>
        <w:t xml:space="preserve">【2026 加拿大客戶訪談會議記錄】Varsteel Ltd. — 完整音訊解析報告</w:t>
      </w:r>
    </w:p>
    <w:p>
      <w:pPr>
        <w:spacing w:before="40" w:after="160" w:line="320" w:lineRule="auto"/>
        <w:shd w:val="clear" w:color="auto" w:fill="F1F5F9"/>
      </w:pPr>
      <w:r>
        <w:rPr>
          <w:rFonts w:ascii="Calibri" w:hAnsi="Calibri" w:eastAsia="Microsoft JhengHei" w:cs="Calibri"/>
          <w:color w:val="475569"/>
          <w:sz w:val="20"/>
          <w:szCs w:val="20"/>
        </w:rPr>
        <w:t xml:space="preserve">會議日期與時間：2026-10-22 (14:04 – 15:56 MDT) | 錄音時長：1 小時 51 分 53 秒 | 地點：Lethbridge, AB, Canada</w:t>
      </w:r>
    </w:p>
    <w:p>
      <w:pPr>
        <w:spacing w:before="200" w:after="16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172A"/>
          <w:sz w:val="32"/>
          <w:szCs w:val="32"/>
        </w:rPr>
        <w:t xml:space="preserve">2026年10月22日 Varsteel Ltd. 拜訪會議完整音訊解析報告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原始音訊檔案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  <w:r>
        <w:rPr>
          <w:rFonts w:ascii="Calibri" w:hAnsi="Calibri" w:eastAsia="Microsoft JhengHei" w:cs="Calibri"/>
          <w:color w:val="0F4C81"/>
          <w:sz w:val="22"/>
          <w:szCs w:val="22"/>
        </w:rPr>
        <w:t xml:space="preserve">2026年10月22日 14點04分 (1).m4a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總時長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：1 小時 51 分 53 秒（6,713.32 秒，共切割為 38 個 3 分鐘輕量化音訊片段 </w:t>
      </w:r>
      <w:r>
        <w:rPr>
          <w:rFonts w:ascii="Calibri" w:hAnsi="Calibri" w:eastAsia="Microsoft JhengHei" w:cs="Calibri"/>
          <w:color w:val="0F4C81"/>
          <w:sz w:val="22"/>
          <w:szCs w:val="22"/>
        </w:rPr>
        <w:t xml:space="preserve">chunk_00.mp3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~ </w:t>
      </w:r>
      <w:r>
        <w:rPr>
          <w:rFonts w:ascii="Calibri" w:hAnsi="Calibri" w:eastAsia="Microsoft JhengHei" w:cs="Calibri"/>
          <w:color w:val="0F4C81"/>
          <w:sz w:val="22"/>
          <w:szCs w:val="22"/>
        </w:rPr>
        <w:t xml:space="preserve">chunk_37.mp3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，全程透過原生多模態聽覺 Audio Modality 逐段聆聽分析）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拜訪地點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：加拿大亞伯達省萊斯布里奇（Lethbridge, Alberta, Canada — Varsteel Ltd. 企業總部辦公室）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與會人員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客戶端（Varsteel Ltd.）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Jason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（資深採購經理 / 扁鋼與厚板採購主管 Senior Purchasing Manager / Steel Buyer，1999 年入職服務逾 25 年）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Kevin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（鋼板採購與產品經理 Plate Buyer / Product Manager）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採購、加工技術與工程主管團隊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貿易商（thyssenkrupp Materials Services / 蒂森克虜伯材料服務）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Frank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（北美鋼鐵進口資深總監 Senior Commercial Director，深耕加西 23 年，自 2026 年 10 月 1 日起統籌美加全區進口業務）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Thomas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（台灣高雄辦事處代表，負責中鋼出口訂單排產、系統登打與交期追蹤）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中鋼集團（CSC）代表團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Delphic (陳博士)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（鋼板技術業務代表，Technical Sales &amp; Plate R&amp;D Specialist）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Jim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（扁鋼業務處出口組經理，Export Sales Manager for Hot Rolled &amp; Plate）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Vicky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（營業管理處 / 環境與碳排放法規專員，專責 EU/UK CBAM 碳關稅法規應對）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市場研究專員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（專責全球貿易救濟、反傾銷審查與歐盟冷軋案應對）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Phillip、Vincent 等隨行代表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一、執行摘要與核心結論總覽 (Executive Summary)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[!IMPORTANT]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全場核心商情與關鍵結論（Key Takeaways）：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全加分銷網絡大幅擴張（37 處中心）與開平剪切產能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：Varsteel 創立於 1953 年，自 1999 年僅 4 個據點迅速擴張至全加西與美西 32 處，近期自 Transbec 清算收購魁北克 5 處大型加工廠（Ménard, Simmons, Acier Québec Maritimes 等）及安大略 1 處，總據點達到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37 處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。開平線（CTL）包含溫哥華 Delta 廠（極限 1" × 60" 寬）與薩省 Regina 廠（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Red Bud 伸長拉伸整平機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，可加工 96" 寬 × 3/4" 厚，天車可吊 76,000 磅 / 34.5 噸）。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痛失 5,000 噸熱軋捲痛點與鋼胚對半鋸切突破方案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：Varsteel 近兩月下單 15,000 噸熱軋捲，但其中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5,000 噸厚捲（12mm × 1500mm 及 12mm × 72"）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因中鋼胚重 26 噸導致帶鋼單重達 26 噸，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嚴重超過溫哥華 Delta 廠天車安全吊重極限（標準 22.5 噸，上限 25 噸）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且散貨船 Saga 不收 &gt;22 噸重捲，被迫撤單轉投其他鋼廠。中鋼產線厚度 ≥ 9.5mm HRB 無法線上分捲；Frank 提出入加熱爐前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將 26 噸鋼胚對半鋸切為兩塊 13 噸鋼胚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軋延，完美吻合客戶 10~18 噸開平需求，中鋼承諾全力評估挽回後續每月數千噸厚捲訂單。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重大商機突破：調質耐磨鋼板 (AR400F/AR450F/A514) 轉單中鋼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：Varsteel 每年穩定進口約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3,000 噸（每季 700~800 噸，月均 500~700 噸）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之 AR400F、AR450F 及 A514 (QT100)，全數供應洛磯山脈採礦業（Teck 冶金煤礦、砂石廠）及農業機具。Varsteel 原不知中鋼具備量產能力，現場獲知中鋼產品品質優異且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完全豁免加拿大反傾銷稅（僅標準碳板受限）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，展現極高轉單意願。中鋼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5~50mm (2 英吋) 重型冷整平機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能確保達到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1/2 ASTM A6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嚴苛平坦度，大幅領先競品。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4.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18.5 公尺超長 350WT Cat 3 橋梁板與 120" 超寬板在詢訂單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：Varsteel 提出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600 噸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加拿大重大橋梁工程詢價（CSA G40.21 350WT Cat 3 / ASTM A709），長度達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97" × 722"（約 18.34 公尺 / 60.1 呎）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及 122" 超寬板。中鋼現場查證並證實：鋼板厚度在 40mm 以下時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軋機極限長度可達 18.5 公尺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，且 120" (10 呎) 超寬產能具備排他性優勢，大幅領先馬來西亞等僅能軋 ≤ 96" 之亞洲競品。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5.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API 650 Group 3 儲槽板多重認證整合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：客戶要求於單一 MTR 標註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ASTM A36 + CSA G40.21 38W/44W + API 650 Group 3（細晶全鎮靜鋼，衝擊試驗合格）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，鎖定厚度 ≤ 3/4" (19mm)，建立跨結構與油槽工程之通用庫存。中鋼承諾對標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Hyundai Steel (現代製鐵)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已落實之質保書條款加註執行。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6.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AI 資料中心建設引爆北美鋼構大缺貨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：美加 AI 超大規模資料中心（微軟、Meta、亞馬遜等）狂潮爆發，全美在建 3,000~5,000 座，規劃再建 5,000 座；每座消耗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20,000 至 25,000 噸結構鋼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（重型寬翼緣 H 型鋼與剪切厚板）。北美型鋼廠產能全滿排單逾 1 年，促使客戶轉向海外大舉進口。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7.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月度定期供應計畫 (Monthly Program)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：Frank 與 Varsteel 提議放棄過往零星 Spot 詢價，建立常態月度訂購計畫：中鋼於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每月月中 (15~20 日)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定期公布報價，Varsteel 目標維持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3,000 至 5,000 噸/月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。因加西售價利潤顯著高於巴基斯坦與東南亞，中鋼承諾給予最高排產配額優先權。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8.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緊急行動項目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：即刻補發抵港在即之 *Saga Discovery* 輪 5,000 噸貨物 MTR（標註 </w:t>
      </w:r>
      <w:r>
        <w:rPr>
          <w:rFonts w:ascii="Calibri" w:hAnsi="Calibri" w:eastAsia="Microsoft JhengHei" w:cs="Calibri"/>
          <w:b/>
          <w:bCs/>
          <w:color w:val="0F172A"/>
          <w:sz w:val="21"/>
          <w:szCs w:val="21"/>
        </w:rPr>
        <w:t xml:space="preserve">Boron $\le 0.0008\%$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）；寄送 AR400F/A514 去識別化質保書樣張；確保包裝落實 3×3（必要時 4×4）打帶以防碼頭斷帶。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二、音訊分段深度解析（38 個片段逐段剖析）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4"/>
          <w:szCs w:val="24"/>
        </w:rPr>
        <w:t xml:space="preserve">第一階段（00:00 – 30:00，Chunks 00 – 09）：行程背景、產能分配、橋梁板詢價與 Varsteel 企業版圖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00 (00:00 – 03:00) — 開場寒暄、颱風航班中斷與合作淵源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：Frank (thyssenkrupp)、Jason (Varsteel)、Thomas (thyssenkrupp)。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訪廠行程安排：當日自卡加利駕車 2.5 小時抵達萊斯布里奇總部，會議結束後將連夜開車返回卡加利，次日飛往溫哥華。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台灣強烈颱風航班異動：5 級超強颱風（最大陣風 &gt; 370 km/h）掠過北台灣，桃園機場多數航班取消，中鋼團隊回程班機被迫延後至週六深夜（週日凌晨 1:00 AM）自溫哥華起飛。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雙方回顧中鋼、蒂森與 Varsteel (Adrian, Jason) 合作逾 20 年之深厚夥伴關係；Frank 特別介紹蒂森高雄代表 Thomas，其自高雄辦公室直接掌管中鋼排產系統與訂單登打，為 10 年來首度訪加。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01 (03:00 – 06:00) — 中鋼代表職能與台積電半導體建廠排擠外銷配額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：Thomas、中鋼市場研究員、Frank、Jim (中鋼)、Jason。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中鋼團隊分工：女性市場研究專員專責全球貿易救濟與反傾銷（剛結案歐盟對台日冷軋反傾銷案）；Vicky 專責歐盟與英國 CBAM 碳關稅法規；Jim 為扁鋼出口組經理（熱軋與厚板核心窗口）。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外銷配額緊縮內幕：Frank 指出目前向中鋼爭取外銷配額極具挑戰，主因台灣境內台積電 (TSMC) 先進晶圓廠與 AI 資料中心大興土木，消耗天量重型鋼板，經濟部與中鋼高層指示優先全力供應國內半導體擴廠，外銷額度受到嚴格壓縮。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02 (06:00 – 09:00) — 鋼板外銷市場鎖定美加日與 600 噸橋梁板詢價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：Jim、Jason、Frank、Delphic (陳博士)。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鋼板外銷流向：中鋼鋼板產能僅 100 萬噸/年，因配額緊縮，鋼板外銷僅保留給加西與日本之長期常態客戶；熱軋鋼捲 (HRC) 外銷配額則相對充裕。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鋼板尺寸定位：Jason 詢問是否能做 4×8 或 5×10 狹幅鋼板；Frank 澄清狹幅板由其他供應商負責，中鋼主力為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96" (2,438mm) 與 120" (3,048mm)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超寬 350WT Cat 3/Cat 4 板。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超長橋梁板需求：Jason 提出以往 350WT Cat 3 橋梁板（ASTM A709）受限於 40 呎長度，目前手頭有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700" 至 722"（~18.3 公尺 / 60.1 呎）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之超長板工程需求。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03 (09:00 – 12:00) — 高雄港碼頭裝卸限制與 18.5 公尺滾軋能力查證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：Frank、Jason、Thomas、中鋼隨行團隊。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碼頭直裝與短駁：Frank 解析中鋼雖有廠區專用碼頭，但散貨船（Saga 等）通常靠泊高雄公共碼頭裝載全台各鋼廠之併船貨（型鋼、鋼管、鍍鋅捲等）；若單一小批量厚板（100~200 噸）要求散貨船移泊中鋼專用碼頭，引水與拖船移泊費用在經濟上不可行。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600 噸橋梁板詢價規格：尺寸包括 72" × 480"、97" × 722" 以及 122" 寬板，規格為 350WT Cat 3。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軋延極限確認：中鋼技術團隊現場查證確認，鋼板厚度在 40mm 以下時，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軋機長度極限可達 18.5 公尺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，完全滿足 722" (18.34m) 需求。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04 (12:00 – 15:00) — Varsteel 企業成長史與 Delta 開平加工中心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：Frank、Jason。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企業版圖演進：Varsteel 創立於 1953 年，為家族全資持有；1999 年僅 4 個服務據點，至今已擴增至全加與美西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37 處營運中心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，成長逾 9 倍。美西設有 4 處據點。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Delta 開平廠能力：剪切厚度極限為 1" × 60" 寬；主要庫存 96" 寬鋼捲（16 號規至 1/4" 厚），不碰 16 Ga 以下極薄捲與烤漆捲；與 Cascadia 維持良好代工與互購關係。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05 (15:00 – 18:00) — Regina 廠 Red Bud 拉伸整平機與 Transbec 收購案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：Jason、Frank、Jim、Delphic。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Regina 開平線配備：擁有業界頂級之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Red Bud 伸長拉伸整平機 (Stretch Leveler)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，主產 96" 寬 × 3/4" 厚（14 Ga 至 3/4"），可剪切 1" 鋼捲（向 Nucor 採購，但極傷剪刀）。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中鋼鋼捲規格上限：中鋼熱軋鋼捲最大厚度為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20mm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(~0.787")，無法生產 1" (25mm) 熱軋捲。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加東版圖擴張：Varsteel 自 Transbec 破產清算中收購 5 處加工中心（Ménard, Simmons, Acier Québec Maritimes, Acier Pacific, Victoria），全面切入魁北克與安大略市場。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06 (18:00 – 21:00) — 加東鋼材需求、Algoma 配額滿載與散貨船併單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：Jason、Frank。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加東市場痛點：本土鋼廠 Algoma 實施嚴格配額制（Allocation），客戶即使捧現金亦無法增購鋼材。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海運拼船綜效：蒂森每月有約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10,000 噸中鋼冷軋鋼捲 (CR)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穩定直航加東作為基本載重底貨 (Base cargo)，可輕鬆為 Varsteel 併裝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1,000 至 1,500 噸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之熱軋捲或耐磨調質板。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07 (21:00 – 24:00) — 中鴻花紋鋼板 MOQ 障礙與美西反傾銷高牆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：Jason、Frank、Jim、Thomas、中鋼市場研究員。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花紋捲 (Checkered Coil)：中鋼本身不產花紋捲，由子公司中鴻鋼鐵 (Chung Hung) 生產；但中鴻要求每梯次軋延活動起訂量高達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2,000 至 3,000 噸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，加拿大單一客戶僅需 400~500 噸無法成案。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美西開平廠貿易壁壘：Varsteel 於華盛頓州溫哥華有 4 處開平線，但台灣熱軋捲輸美面臨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~30% 反傾銷稅 + 50% Section 232 關稅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，完全阻斷輸美可行性。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08 (24:00 – 27:00) — 美國鋼板 7% 反傾銷稅背後的行政複查定價陷阱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：Jason、Jim、Frank、Thomas。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鋼板輸美稅率：台灣厚鋼板輸美反傾銷稅率僅 7%，表面上看似可行；但美國商務部採年度行政複查制，外銷美價不得低於台灣母國市場價格。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台灣內銷行情天價：受台積電建廠與進口反傾銷保護帶動，台灣內銷厚板價格高達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~$1,000 USD/MT FOB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，若以此價格報美將毫無競爭力。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蒂森人事重大異動：Frank 宣布自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10 月 1 日起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，其職責正式擴大統籌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加拿大與美國全區所有鋼材進口業務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09 (27:00 – 30:00) — 中鋼集團簡介、財務營運與厚板生產工藝流程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：Jim、Frank、Jason、Delphic。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中鋼規模概況：1971 年成立，高雄小港廠區佔地 575 公頃，資本額 53 億美元，員工逾萬人；粗鋼年產能 1,600 萬噸（含台中中龍鋼鐵 600 萬噸）；2025 年鋼材銷售量 1,054 萬噸。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厚板工藝佈局：板坯連鑄 $\rightarrow$ 步進樑式加熱爐 $\rightarrow$ 超高壓水除鱗 $\rightarrow$ 四重可逆式粗軋/精軋機 $\rightarrow$ 線上高精度厚度量測與加速冷卻 (DQ) 系統。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4"/>
          <w:szCs w:val="24"/>
        </w:rPr>
        <w:t xml:space="preserve">第二階段（30:00 – 57:00，Chunks 10 – 18）：精整產線設備、痛失 5,000 噸訂單、調質耐磨板突破與天車吊重解套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10 (30:00 – 33:00) — 精整產線、中龍鋼鐵型鋼產能與板坯戰略外銷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：Delphic、Kevin、Jason、Jim。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厚板精整設備：預整平機 $\rightarrow$ 加速冷卻 $\rightarrow$ 熱整平機 $\rightarrow$ 盤式滾輪冷卻床 $\rightarrow$ ASIS 自動表面檢驗 $\rightarrow$ 線上超音波 (UT) $\rightarrow$ 自動標記機 $\rightarrow$ 剪切線 $\rightarrow$ 常化爐 $\rightarrow$ 離線 UT $\rightarrow$ 最終檢驗。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中龍型鋼能力：中龍鋼鐵 (Dragon Steel) 年產型鋼/大 H 樑約 30 萬噸，產線亦可兼產狹幅厚板。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板坯外銷專案：中鋼自產鋼胚僅長期穩定外銷兩家戰略夥伴：墨西哥 Ternium 與泰國 SSI。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11 (33:00 – 36:00) — 重大驚喜：Varsteel 每年 3,000 噸耐磨調質板急尋中鋼供應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：Frank、Thomas、Delphic、Kevin。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鋼板外銷實績：中鋼展示歷年對加出口規格，包含高強度調質鋼板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ASTM A514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及耐磨鋼板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AR400F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客戶震撼反應：Kevin 與 Frank 驚呼過去完全不知中鋼能供應調質耐磨板！Varsteel 目前主要自日本採購 AR400F、AR450F、AR500 及 A514 (QT100)，每季採購量達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700 至 800 噸（年用量約 3,000 噸）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溝通突破：雙方立即將調質耐磨鋼板列為未來供貨之第一優先核心重點。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12 (36:00 – 39:00) — 貿易救濟避風港：耐磨調質鋼板免徵加拿大反傾銷稅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：Kevin、Frank、Thomas、Delphic。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稅率結構重大優勢：加拿大對台灣碳鋼板（A36, 50W）課徵高額反傾銷稅；然而，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AR400F、AR450F、A514 等特殊調質耐磨鋼板完全不受反傾銷限制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，進口暢通無阻。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壓力容器板 A516-70：Varsteel 每季亦採購 600~800 噸 A516 Gr. 70 常化板，中鋼過往因 Normal Value 與尺寸加價過高而失去優勢。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歷史出口量盤點：中鋼近一年半對加拿大出口 AR400F 達 947 噸、一般 AR 板 197 噸，品質已獲加國市場充分驗證。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13 (39:00 – 42:00) — 尺寸覆蓋範圍與 Delta 廠 22.5 噸天車起吊死穴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：Frank、Thomas、Kevin、Delphic。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厚板尺寸吻合：A514 與 AR400F 供應厚度為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1/4" (6.35mm) 至 2-1/2" (63.5mm)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，寬度達 60" 至 150"，完美落在 Varsteel 核心採購區間。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天車吊重極限暴露：針對 3/8" × 72" 等熱軋鋼捲，溫哥華 Delta 廠天車標準極限僅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22.5 噸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，特定規格絕對上限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25 噸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；而 Regina 廠則可吊起 34.5 噸。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Frank 當場向中鋼提問：中鋼自煉鋼胚，為何產出的鋼捲重量無法配合加西港口客戶的天車極限？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14 (42:00 – 45:00) — 痛失 5,000 噸訂單內幕與中鋼內部中文研商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：Frank、Vicky、Jim、Delphic、Kevin。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痛失 5,000 噸熱軋捲：Frank 透露 Varsteel 近期原下單 15,000 噸，但其中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5,000 噸厚捲（12mm × 1500mm / 72"）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因中鋼胚重產出的黑皮帶鋼達 26 噸，Delta 廠根本吊不動，被迫轉單。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中鋼團隊內部中文討論：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Vicky 詢問 9.5mm 以上厚捲能否在線分切？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Jim 與 Delphic 回應：厚度 ≥ 9.5mm 屬於黑皮未平整帶鋼 (HRB)，僅能於精整線分切，但厚規格線上剪切牽涉極高工安回彈風險；加熱爐有最短入爐長度限制，無法直接入短胚。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物流不可逆性：鋼捲若拉到 Regina 開平再拉回溫哥華，每噸運費倒賠數十美元，商業上完全不可行。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15 (45:00 – 48:00) — 破局創新方案：鋼胚對半鋸切 (Slab Cutting) 產出 13 噸鋼捲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：Frank、Kevin、Jason、Delphic、Jim。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Frank 提議解套：若入爐前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將 26 噸長鋼胚對半鋸切為兩塊 13 噸鋼胚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，再行入爐軋延，是否可行？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客戶接受度：Varsteel 表示開平線完全接受 10~13 噸鋼捲；雖然大捲換捲次數少，但 13 噸完全在天車安全範圍內。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中鋼承諾：將 13 噸半胚入爐與軋延溫降列為最高優先技術專案，回廠立即核算設備間距與可行性。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16 (48:00 – 51:00) — Saga 散貨船起吊極限與 MTR 標註硼含量 (Boron $\le 0.0008\%$)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：Frank、Kevin、Jim、Vicky、Delphic。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Saga 散貨船裝載限制：加西散貨船以 Saga Welco 為主，其船吊標準：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18 噸保證承運、20 噸需確認、22 噸以上極難安排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；若改用 Pacific Basin 重吊船，運費將暴增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+$30 至 +$50/MT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硼含量檢驗規範：Kevin 提出鋼板質保書 (MTR) 必須明確報告硼含量（Boron content），化驗數據必須證明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Boron $\le 0.0008\%$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（萬分之零點八），以符合加國非合金鋼免稅與焊接法規。中鋼團隊確認可加入此元素化驗並登打。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17 (51:00 – 54:00) — Saga Discovery 輪急件更正與洛磯山脈煤礦耐磨板商機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：Frank、Kevin、Vicky、Jim。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*Saga Discovery* 輪緊急更正：5,000 噸中鋼鋼材將於 2~3 週內抵達溫哥華港，Frank 要求中鋼品管處緊急補發標註硼含量之新版 MTR。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耐磨板採礦應用：Varsteel 每年 3,000 噸 AR400F/A514 深度供應洛磯山脈 Crowsnest/Elk Valley 區域之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Teck Resources 大型冶金煤礦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（採煤機刮板、裝載機車斗 liner）與砂石場。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18 (54:00 – 57:00) — 加拿大草原文化趣聞與 API 650 油槽鋼板需求導入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：Frank、Kevin、Delphic。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文化軼事：Frank 風趣描述薩斯喀徹溫省民對自我身分認同極強，遠離海洋故對外國進口鋼材檢驗極為挑剔。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API 650 儲槽板需求：亞伯達與薩省油氣業者大量興建常壓焊接儲罐，客戶急需中鋼碳板加註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API 650 Group 3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，厚度以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≤ 1/2" (12.7mm)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為主，部分達 3/4" (19mm)。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4"/>
          <w:szCs w:val="24"/>
        </w:rPr>
        <w:t xml:space="preserve">第三階段（57:00 – 01:24:00，Chunks 19 – 27）：API 650 技術標準、耐磨板整平公差、加國鋼廠困局與月度計畫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19 (57:00 – 01:00:00) — API 650 設計金屬溫度計算與低溫夏比衝擊功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：Delphic、Jason、Thomas。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設計金屬溫度 (Design Metal Temperature)：陳博士詳細解說 API 650 為儲罐建造規範，鋼板衝擊試驗溫度係依當地 30 年氣象紀錄之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「單日最低平均氣溫 + 8°C (約 +15°F)」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計算。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加拿大嚴冬幽默：Jason 打趣表示加西冬季極端嚴寒，曾有客戶抱怨鋼板凍到開裂，因此低溫衝擊韌性至關重要。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20 (01:00:00 – 01:03:00) — 單一 MTR 多重認證與現代製鐵 (Hyundai Steel) 標竿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：Delphic、Jason、Thomas、Frank。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通用庫存效益：Varsteel 採購規格為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API 650 Group 3 + ASTM A36 + CSA G40.21 38W/44W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三合一 MTR，備單一庫存即可通吃建築與油槽市場。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國際同業實績：Thomas 詢問哪家海外進口廠能做到？Varsteel 明確指出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Hyundai Steel (現代製鐵)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為目前唯一常態出具此類多重認證之海外鋼廠，同意提供現代製鐵質保書範本供中鋼對標研議。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21 (01:03:00 – 01:06:00) — 鋼種等效對應與加國分銷市場同業生態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：Jason、Delphic、Thomas。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規格對應：300W 即 44W (屈服 44 ksi)，350W 即 50W (50 ksi)；加註 WT 代表具備夏比衝擊功保證。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責任解套：中鋼可聲明符合 API 650 Group 3 之化學與機械性能要求，免除承擔下游施工責任。Varsteel 提及同業競爭對手（如 Joffty）亦在市場積極尋求此類多重認證產品。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22 (01:06:00 – 01:09:00) — 耐磨板產品線 (PA400/PA450/AR400F) 與噴砂底漆加價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：Delphic、Jason、Thomas、中鋼隨行團隊。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中鋼耐磨板系列：包含 PA400、PA450、PA500 及具備優異冷成形性能之 AR400F。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噴砂底漆 (Shop Primer)：Varsteel 詢問出廠能否提供噴砂底漆？陳博士回顧十年前曾報過油漆加價但客戶嫌貴；Jason 澄清北美目前全面常態接受油漆加價（日本與本土均收取 Adder），期盼中鋼提供含底漆報價。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中文側向討論：中鋼團隊內部研討台灣造船與國防長約鋼板常態施作底漆之實績。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23 (01:09:00 – 01:12:00) — 薄規格冷彎加工成形性與薄板產線瓶頸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：Delphic、Jason、Thomas、中鋼隨行團隊。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供貨厚度與加工性：中鋼耐磨板常態供應 6mm 至 63mm (1/4" 至 2.5")；PA450 6mm 板於彎曲半徑 $R = 15\text{ mm}$ ($2.5t$) 下冷彎成形完美無裂紋，雷射切割平整度極佳。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中文側向討論：團隊低聲討論為何難以接 &lt;6mm 極薄規格，主因軋延阻力大、產線調度困難且單價利潤低（類似以往墨西哥低價詢案經驗）。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24 (01:12:00 – 01:15:00) — 1/2 ASTM A6 緊平坦度公差與 2 英吋重型冷整平機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：Delphic、Jason、Thomas、中鋼隨行團隊。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平坦度嚴苛要求：Varsteel 表明雷射下料客群要求達到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1/2 ASTM A6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高平整度。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2 英吋冷整平機震撼全場：中鋼團隊指出廠內配備大型冷整平機，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整平厚度上限高達 50mm (2 英吋)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（為離岸風電水下基樁專門投資）。Varsteel 原以為整平機極限僅 1/2"，聞訊直呼不可思議。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25 (01:15:00 – 01:18:00) — 加拿大三大本土鋼廠營運危機與 50% 關稅下的進口生機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：Jason、Thomas、中鋼隨行團隊。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本土鋼廠困局：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Stelco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：配額嚴重縮水，對客戶限量供應。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Algoma Steel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：新建電弧爐 (EAF) 面臨安省電網供電不足慘劇，產能無法釋放。</w:t>
      </w:r>
    </w:p>
    <w:p>
      <w:pPr>
        <w:spacing w:before="40" w:after="40" w:line="320" w:lineRule="auto"/>
        <w:ind w:left="84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Evraz (Regina)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：自產鋼胚與熱軋捲 100% 優先供應自廠高利潤油氣大口徑鋼管，分銷市場無料可放。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關稅韌性：即便 Algoma 產線重疊導致部分板材無法免除 50% 關稅，中鋼高品質鋼板在加西仍具極佳性價比與利基。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26 (01:18:00 – 01:21:00) — 恐慌性囤貨、碼頭吞吐瓶頸與月度 3,000~5,000 噸常規計畫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：Jason、Thomas。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市場心理：鋼價居高不下，供應端短缺導致市場恐慌性搶料；但 Varsteel 採購受限於碼頭與倉庫實體吞吐極限，無法一次性消化超大訂單。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定期定量提議：Thomas 提議比照型鋼模式，由中鋼建立每月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3,000 至 5,000 噸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常態供應計畫，避免季末大批到貨造成碼頭壅塞。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27 (01:21:00 – 01:24:00) — 彈性月度目標與中鋼外銷配額優先承諾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：Jason、Thomas、Jim。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採購彈性機制：Varsteel 贊同建立月度報價節奏，但不承擔死板之剛性合約懲罰，依據市況微調採購量。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溫哥華 Delta 碼頭壅塞：目前碼頭滿載，需維持穩定抵港船期。Thomas 當場向 Jim 喊話爭取每月穩定配額，中鋼正面回應。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4"/>
          <w:szCs w:val="24"/>
        </w:rPr>
        <w:t xml:space="preserve">第四階段（01:24:00 – 01:51:53，Chunks 28 – 37）：常態月度報價、AI 資料中心爆發、包裝打帶與圓滿總結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28 (01:24:00 – 01:27:00) — Saga 船期優勢與 23 年長期信任基石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：Frank、Thomas、Jason、Delphic。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航運核心優勢：台灣至加西具備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Saga Welco 每月固定散貨船航次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，船期頻率與準點率遠勝其他亞洲國家。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23 年深厚合作：Frank 回顧 23 年前初抵加西即與 Varsteel 建立合作，強調信任與常態供料是超越低價競爭的致勝關鍵。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29 (01:27:00 – 01:30:00) — 加拿大售價利潤領先與月中定價機制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：Delphic、Frank、Thomas、Jason。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價格與優先權：陳博士坦誠告知，加拿大市場之淨變現售價顯著優於巴基斯坦、東南亞及中東市場；只要 Varsteel 定期穩定下單，中鋼必定將加西列為第一優先排產順位。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報價時程：雙方敲定中鋼於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每月月中（15~20 日）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 發布常態月度報價，下次正式報價於 11 月中旬啟動。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30 (01:30:00 – 01:33:00) — 加拿大反傾銷風險排除與本土鋼廠缺料現狀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：Frank、Delphic、Jason、Thomas、Vicky。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反傾銷風險評估：陳博士關切大額出口是否會引來加拿大鋼廠反傾銷控訴；Jason 直言本土廠連自身訂單都無法交貨，根本無力發起訴訟，且進口售價貼近市場公允行情，合規審查完全經得起考驗。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31 (01:33:00 – 01:36:00) — 海外進口來源國矩陣與 120" 超寬板護城河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：Jason、Vicky、Frank、Thomas、Delphic。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來源國盤點：馬來西亞（濟鋼/美嘉鋼鐵，僅能做 96" 窄板）、韓國（現代鋼鐵無傾銷稅、POSCO 走高階審查）、日本（熱處理板）、澳洲。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寬板護城河：中鋼 120" 超寬板是馬來西亞等對手無法跨越的技術門檻，在 TRQ 配額下具備強大定價權。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32 (01:36:00 – 01:39:00) — 中國鋼材 25%~50% 關稅與耐磨調質板分散布局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：Frank、Jason、Delphic。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中國板材現況：中國鋼材面臨 25% 甚至 50% 關稅；雖調質耐磨鋼板免反傾銷稅，但非自貿協定 TRQ 配額極小（~1,800 噸瞬間秒殺）。Varsteel 堅持多國分散採購，全力導入中鋼作為核心副供。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33 (01:39:00 – 01:42:00) — 加西厚板庫存策略與綠鋼市場現實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：Jason、Frank、Thomas、Vicky。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厚板極限：加東業者庫存達 11"~12" 超厚板，加西主要流動 4"~5" 板材。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綠鋼需求冷淡：Vicky 詢問低碳綠鋼需求，Jason 直言除卑詩省少數 LEED 建築外，亞伯達與薩省以傳統油氣農業為本，目前對綠鋼溢價毫無興趣。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34 (01:42:00 – 01:45:00) — AI 資料中心建設引爆北美結構鋼材大缺貨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：Jason、Frank、Thomas、Vicky。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AI 資料中心大爆發：近 3~4 個月美加爆發 AI 資料中心建設狂潮，Varsteel 向各工廠狂銷大批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重型寬翼緣 H 型鋼 (Wide Flange Beams) 與開平厚鋼板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美國鋼廠配額售罄：美國本土大型型鋼廠未來一年產能全數被微軟、Meta 等資料中心鎖死，商業市場面臨嚴重斷料，溢出訂單紛紛轉向海外。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35 (01:45:00 – 01:48:00) — 資料中心鋼材量化規模與加拿大原油管線外銷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：Frank、Jason、Thomas、Vicky。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天量鋼材消耗：美國境內目前規劃興建近萬座資料中心，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單一超大規模資料中心即消耗 20,000 至 25,000 噸結構鋼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加拿大原油經濟：TMX 擴建管線滿載運作（單月 40 萬桶/日、33 艘油輪主要輸往中國），亞伯達重原油產銷兩旺支撐地方基建。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36 (01:48:00 – 01:51:00) — 客戶滿意度回饋與溫哥華港鋼捲打帶工安改善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：Frank、Jason、Delphic、Jim、Phillip。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客戶評價：Varsteel 對中鋼產品質量與服務高度滿意，唯一期盼是「定期報好價」。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碼頭斷帶改善：溫哥華 Lynnterm 碼頭工人反映偶有鋼捲打帶斷裂跳開之工安疑慮。中鋼確認廠內標準為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3×3 打帶（3 道圓周 + 3 道穿心）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，雙方同意港口粗暴作業是主因，中鋼允諾後續可視需要升級至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4×4 打帶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。</w:t>
      </w:r>
    </w:p>
    <w:p>
      <w:pPr>
        <w:spacing w:before="120" w:after="60" w:line="320" w:lineRule="auto"/>
      </w:pPr>
      <w:r>
        <w:rPr>
          <w:rFonts w:ascii="Calibri" w:hAnsi="Calibri" w:eastAsia="Microsoft JhengHei" w:cs="Calibri"/>
          <w:b/>
          <w:bCs/>
          <w:color w:val="334155"/>
          <w:sz w:val="22"/>
          <w:szCs w:val="22"/>
        </w:rPr>
        <w:t xml:space="preserve">Chunk 37 (01:51:00 – 01:51:53) — 會議圓滿結束與返程卡加利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發言代表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：Frank、Jason、Thomas、Delphic、全體代表。</w:t>
      </w:r>
    </w:p>
    <w:p>
      <w:pPr>
        <w:spacing w:before="40" w:after="40" w:line="320" w:lineRule="auto"/>
        <w:ind w:left="36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b/>
          <w:bCs/>
          <w:color w:val="0F172A"/>
          <w:sz w:val="22"/>
          <w:szCs w:val="22"/>
        </w:rPr>
        <w:t xml:space="preserve">核心內容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：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雙方互致謝意，敲定後續質保書更正與 11 月中旬報價時程。</w:t>
      </w:r>
    </w:p>
    <w:p>
      <w:pPr>
        <w:spacing w:before="40" w:after="40" w:line="320" w:lineRule="auto"/>
        <w:ind w:left="600"/>
      </w:pPr>
      <w:r>
        <w:rPr>
          <w:rFonts w:ascii="Calibri" w:hAnsi="Calibri" w:eastAsia="Microsoft JhengHei" w:cs="Calibri"/>
          <w:color w:val="0F4C81"/>
          <w:sz w:val="22"/>
        </w:rPr>
        <w:t xml:space="preserve">•  </w:t>
      </w:r>
      <w:r>
        <w:rPr>
          <w:rFonts w:ascii="Calibri" w:hAnsi="Calibri" w:eastAsia="Microsoft JhengHei" w:cs="Calibri"/>
          <w:color w:val="334155"/>
          <w:sz w:val="22"/>
          <w:szCs w:val="22"/>
        </w:rPr>
        <w:t xml:space="preserve">全體代表整理行裝，搭乘卡加利租用之 7 人座廂型車啟程返回卡加利，結束極具里程碑意義之訪廠會談。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  <w:szCs w:val="22"/>
        <w:lang w:val="en-US" w:eastAsia="zh-TW" w:bidi="ar-S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