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bidi w:val="0"/>
        <w:spacing w:lineRule="auto" w:line="276" w:before="0" w:after="140"/>
        <w:jc w:val="left"/>
        <w:rPr/>
      </w:pPr>
      <w:r>
        <w:rPr/>
        <w:t xml:space="preserve">Here are the </w:t>
      </w:r>
      <w:r>
        <w:rPr>
          <w:rStyle w:val="StrongEmphasis"/>
        </w:rPr>
        <w:t>guidelines for your Fulmo Demo Talks</w:t>
      </w:r>
      <w:r>
        <w:rPr/>
        <w:t>:</w:t>
      </w:r>
    </w:p>
    <w:p>
      <w:pPr>
        <w:pStyle w:val="TextBody"/>
        <w:numPr>
          <w:ilvl w:val="0"/>
          <w:numId w:val="1"/>
        </w:numPr>
        <w:tabs>
          <w:tab w:val="clear" w:pos="709"/>
          <w:tab w:val="left" w:pos="707" w:leader="none"/>
        </w:tabs>
        <w:bidi w:val="0"/>
        <w:ind w:left="707" w:hanging="283"/>
        <w:jc w:val="left"/>
        <w:rPr/>
      </w:pPr>
      <w:r>
        <w:rPr>
          <w:rStyle w:val="StrongEmphasis"/>
        </w:rPr>
        <w:t>Any topic is welcome</w:t>
      </w:r>
      <w:r>
        <w:rPr/>
        <w:t xml:space="preserve">, as long as it’s something that can be </w:t>
      </w:r>
      <w:r>
        <w:rPr>
          <w:rStyle w:val="Emphasis"/>
        </w:rPr>
        <w:t>translated into Esperanto.</w:t>
      </w:r>
      <w:r>
        <w:rPr/>
        <w:t xml:space="preserve"> </w:t>
      </w:r>
    </w:p>
    <w:p>
      <w:pPr>
        <w:pStyle w:val="TextBody"/>
        <w:numPr>
          <w:ilvl w:val="0"/>
          <w:numId w:val="1"/>
        </w:numPr>
        <w:tabs>
          <w:tab w:val="clear" w:pos="709"/>
          <w:tab w:val="left" w:pos="707" w:leader="none"/>
        </w:tabs>
        <w:bidi w:val="0"/>
        <w:ind w:left="707" w:hanging="283"/>
        <w:jc w:val="left"/>
        <w:rPr/>
      </w:pPr>
      <w:r>
        <w:rPr/>
        <w:t xml:space="preserve">The topic should be </w:t>
      </w:r>
      <w:r>
        <w:rPr>
          <w:rStyle w:val="StrongEmphasis"/>
        </w:rPr>
        <w:t>non-controversial</w:t>
      </w:r>
      <w:r>
        <w:rPr/>
        <w:t xml:space="preserve"> and of </w:t>
      </w:r>
      <w:r>
        <w:rPr>
          <w:rStyle w:val="StrongEmphasis"/>
        </w:rPr>
        <w:t>general interest.</w:t>
      </w:r>
      <w:r>
        <w:rPr/>
        <w:t xml:space="preserve"> </w:t>
        <w:br/>
      </w:r>
      <w:r>
        <w:rPr/>
        <w:t xml:space="preserve">(-) </w:t>
      </w:r>
      <w:r>
        <w:rPr/>
        <w:t>Avoid highly technical or niche subjects like “The Reaction of Uranium Hydrochloride with Gold Hydroxide.”</w:t>
        <w:br/>
      </w:r>
      <w:r>
        <w:rPr/>
        <w:t>(-) No Indian politics.</w:t>
      </w:r>
    </w:p>
    <w:p>
      <w:pPr>
        <w:pStyle w:val="TextBody"/>
        <w:numPr>
          <w:ilvl w:val="0"/>
          <w:numId w:val="1"/>
        </w:numPr>
        <w:tabs>
          <w:tab w:val="clear" w:pos="709"/>
          <w:tab w:val="left" w:pos="707" w:leader="none"/>
        </w:tabs>
        <w:bidi w:val="0"/>
        <w:ind w:left="707" w:hanging="283"/>
        <w:jc w:val="left"/>
        <w:rPr/>
      </w:pPr>
      <w:r>
        <w:rPr>
          <w:rStyle w:val="StrongEmphasis"/>
        </w:rPr>
        <w:t xml:space="preserve">No political commentary </w:t>
      </w:r>
      <w:r>
        <w:rPr>
          <w:rStyle w:val="StrongEmphasis"/>
        </w:rPr>
        <w:t>pertaining to India</w:t>
      </w:r>
      <w:r>
        <w:rPr/>
        <w:t>, especially nothing that could influence or reflect on Indian politics. We want to stay neutral and focus on ideas that connect everyone.</w:t>
      </w:r>
    </w:p>
    <w:p>
      <w:pPr>
        <w:pStyle w:val="TextBody"/>
        <w:numPr>
          <w:ilvl w:val="0"/>
          <w:numId w:val="1"/>
        </w:numPr>
        <w:tabs>
          <w:tab w:val="clear" w:pos="709"/>
          <w:tab w:val="left" w:pos="707" w:leader="none"/>
        </w:tabs>
        <w:bidi w:val="0"/>
        <w:ind w:left="707" w:hanging="283"/>
        <w:jc w:val="left"/>
        <w:rPr/>
      </w:pPr>
      <w:r>
        <w:rPr>
          <w:rStyle w:val="StrongEmphasis"/>
        </w:rPr>
        <w:t>Talk length</w:t>
      </w:r>
      <w:r>
        <w:rPr/>
        <w:t>:</w:t>
      </w:r>
    </w:p>
    <w:p>
      <w:pPr>
        <w:pStyle w:val="TextBody"/>
        <w:numPr>
          <w:ilvl w:val="1"/>
          <w:numId w:val="1"/>
        </w:numPr>
        <w:tabs>
          <w:tab w:val="clear" w:pos="709"/>
          <w:tab w:val="left" w:pos="1414" w:leader="none"/>
        </w:tabs>
        <w:bidi w:val="0"/>
        <w:ind w:left="1414" w:hanging="283"/>
        <w:jc w:val="left"/>
        <w:rPr/>
      </w:pPr>
      <w:r>
        <w:rPr/>
        <w:t xml:space="preserve">Short Talks: </w:t>
      </w:r>
      <w:r>
        <w:rPr>
          <w:rStyle w:val="StrongEmphasis"/>
        </w:rPr>
        <w:t>7–10 minutes</w:t>
      </w:r>
    </w:p>
    <w:p>
      <w:pPr>
        <w:pStyle w:val="TextBody"/>
        <w:numPr>
          <w:ilvl w:val="1"/>
          <w:numId w:val="1"/>
        </w:numPr>
        <w:tabs>
          <w:tab w:val="clear" w:pos="709"/>
          <w:tab w:val="left" w:pos="1414" w:leader="none"/>
        </w:tabs>
        <w:bidi w:val="0"/>
        <w:ind w:left="1414" w:hanging="283"/>
        <w:jc w:val="left"/>
        <w:rPr/>
      </w:pPr>
      <w:r>
        <w:rPr/>
        <w:t xml:space="preserve">Long Talks: </w:t>
      </w:r>
      <w:r>
        <w:rPr>
          <w:rStyle w:val="StrongEmphasis"/>
        </w:rPr>
        <w:t>15–18 minutes</w:t>
      </w:r>
      <w:r>
        <w:rPr/>
        <w:t xml:space="preserve"> (not a strict limit, but shorter talks tend to hold attention better).</w:t>
      </w:r>
    </w:p>
    <w:p>
      <w:pPr>
        <w:pStyle w:val="TextBody"/>
        <w:numPr>
          <w:ilvl w:val="0"/>
          <w:numId w:val="1"/>
        </w:numPr>
        <w:tabs>
          <w:tab w:val="clear" w:pos="709"/>
          <w:tab w:val="left" w:pos="707" w:leader="none"/>
        </w:tabs>
        <w:bidi w:val="0"/>
        <w:ind w:left="707" w:hanging="283"/>
        <w:jc w:val="left"/>
        <w:rPr/>
      </w:pPr>
      <w:r>
        <w:rPr>
          <w:rStyle w:val="StrongEmphasis"/>
        </w:rPr>
        <w:t>Slides:</w:t>
      </w:r>
      <w:r>
        <w:rPr/>
        <w:t xml:space="preserve"> Speakers should bring their own PowerPoint slides.</w:t>
      </w:r>
    </w:p>
    <w:p>
      <w:pPr>
        <w:pStyle w:val="TextBody"/>
        <w:numPr>
          <w:ilvl w:val="1"/>
          <w:numId w:val="1"/>
        </w:numPr>
        <w:tabs>
          <w:tab w:val="clear" w:pos="709"/>
          <w:tab w:val="left" w:pos="1414" w:leader="none"/>
        </w:tabs>
        <w:bidi w:val="0"/>
        <w:ind w:left="1414" w:hanging="283"/>
        <w:jc w:val="left"/>
        <w:rPr/>
      </w:pPr>
      <w:r>
        <w:rPr/>
        <w:t xml:space="preserve">We can help you use </w:t>
      </w:r>
      <w:r>
        <w:rPr>
          <w:rStyle w:val="StrongEmphasis"/>
        </w:rPr>
        <w:t>ChatGPT</w:t>
      </w:r>
      <w:r>
        <w:rPr/>
        <w:t xml:space="preserve"> to create your slides quickly and effectively — it’s a great low-effort, high-impact approach.</w:t>
      </w:r>
    </w:p>
    <w:p>
      <w:pPr>
        <w:pStyle w:val="TextBody"/>
        <w:numPr>
          <w:ilvl w:val="0"/>
          <w:numId w:val="1"/>
        </w:numPr>
        <w:tabs>
          <w:tab w:val="clear" w:pos="709"/>
          <w:tab w:val="left" w:pos="707" w:leader="none"/>
        </w:tabs>
        <w:bidi w:val="0"/>
        <w:ind w:left="707" w:hanging="283"/>
        <w:jc w:val="left"/>
        <w:rPr/>
      </w:pPr>
      <w:r>
        <w:rPr/>
        <w:t xml:space="preserve">Other than that — </w:t>
      </w:r>
      <w:r>
        <w:rPr>
          <w:rStyle w:val="StrongEmphasis"/>
        </w:rPr>
        <w:t>just be yourself.</w:t>
      </w:r>
      <w:r>
        <w:rPr/>
        <w:t xml:space="preserve"> Share something you care about, something that makes people think.</w:t>
      </w:r>
    </w:p>
    <w:p>
      <w:pPr>
        <w:pStyle w:val="TextBody"/>
        <w:bidi w:val="0"/>
        <w:jc w:val="left"/>
        <w:rPr/>
      </w:pPr>
      <w:r>
        <w:rPr/>
        <w:t>Now, here’s the important part:</w:t>
      </w:r>
    </w:p>
    <w:p>
      <w:pPr>
        <w:pStyle w:val="TextBody"/>
        <w:bidi w:val="0"/>
        <w:spacing w:lineRule="auto" w:line="276" w:before="0" w:after="140"/>
        <w:jc w:val="left"/>
        <w:rPr/>
      </w:pPr>
      <w:r>
        <w:rPr/>
        <w:t xml:space="preserve">Not only can you </w:t>
      </w:r>
      <w:r>
        <w:rPr>
          <w:rStyle w:val="StrongEmphasis"/>
        </w:rPr>
        <w:t>give Demo Talks</w:t>
      </w:r>
      <w:r>
        <w:rPr/>
        <w:t xml:space="preserve">, you can also </w:t>
      </w:r>
      <w:r>
        <w:rPr>
          <w:rStyle w:val="StrongEmphasis"/>
        </w:rPr>
        <w:t>host Demo Sessions</w:t>
      </w:r>
      <w:r>
        <w:rPr/>
        <w:t xml:space="preserve"> for other speakers who want to give Demo Talks. Since you’ll understand the format and the expectations, you’ll be able to explain it to others clearly and guide them through the process.</w:t>
      </w:r>
    </w:p>
    <w:p>
      <w:pPr>
        <w:pStyle w:val="TextBody"/>
        <w:bidi w:val="0"/>
        <w:spacing w:lineRule="auto" w:line="276" w:before="0" w:after="140"/>
        <w:jc w:val="left"/>
        <w:rPr/>
      </w:pPr>
      <w:r>
        <w:rPr/>
        <w:t xml:space="preserve">In fact, we already have a </w:t>
      </w:r>
      <w:r>
        <w:rPr>
          <w:rStyle w:val="StrongEmphasis"/>
        </w:rPr>
        <w:t>long list of people</w:t>
      </w:r>
      <w:r>
        <w:rPr/>
        <w:t xml:space="preserve"> we need to offer Demo Sessions to — so your help in leading and facilitating those will make a big difference.</w:t>
      </w:r>
    </w:p>
    <w:p>
      <w:pPr>
        <w:pStyle w:val="TextBody"/>
        <w:bidi w:val="0"/>
        <w:spacing w:lineRule="auto" w:line="276" w:before="0" w:after="140"/>
        <w:jc w:val="left"/>
        <w:rPr/>
      </w:pPr>
      <w:r>
        <w:rPr/>
        <w:t xml:space="preserve">This is a great way to practice not just presentation skills, but also </w:t>
      </w:r>
      <w:r>
        <w:rPr>
          <w:rStyle w:val="Emphasis"/>
        </w:rPr>
        <w:t>coaching, communication, and brand representation</w:t>
      </w:r>
      <w:r>
        <w:rPr/>
        <w:t xml:space="preserve"> — which are key skills in marketing and leadership.</w:t>
      </w:r>
    </w:p>
    <w:p>
      <w:pPr>
        <w:pStyle w:val="TextBody"/>
        <w:bidi w:val="0"/>
        <w:spacing w:lineRule="auto" w:line="276" w:before="0" w:after="140"/>
        <w:jc w:val="left"/>
        <w:rPr/>
      </w:pPr>
      <w:r>
        <w:rPr/>
        <w:t>Let’s make the Brand Management Club a space where ideas flow, creativity grows, and everyone gets a chance to share their voice.</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StrongEmphasis">
    <w:name w:val="Strong Emphasis"/>
    <w:qFormat/>
    <w:rPr>
      <w:b/>
      <w:bCs/>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TotalTime>
  <Application>LibreOffice/7.2.7.2$Windows_X86_64 LibreOffice_project/8d71d29d553c0f7dcbfa38fbfda25ee34cce99a2</Application>
  <AppVersion>15.0000</AppVersion>
  <Pages>1</Pages>
  <Words>285</Words>
  <Characters>1423</Characters>
  <CharactersWithSpaces>1688</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2025-11-07T18:13:14Z</dcterms:created>
  <dc:creator/>
  <dc:description/>
  <dc:language>en-US</dc:language>
  <cp:lastModifiedBy/>
  <dcterms:modified xsi:type="dcterms:W3CDTF">2025-11-07T18:30:40Z</dcterms:modified>
  <cp:revision>1</cp:revision>
  <dc:subject/>
  <dc:title/>
</cp:coreProperties>
</file>